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3236903C" w:rsidR="008900AE" w:rsidRPr="00023BFD" w:rsidRDefault="008900AE" w:rsidP="00BB3391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1EE708C5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B7C35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9B7C35">
        <w:rPr>
          <w:rFonts w:ascii="Arial Narrow" w:hAnsi="Arial Narrow"/>
          <w:sz w:val="22"/>
          <w:szCs w:val="22"/>
          <w:lang w:eastAsia="cs-CZ"/>
        </w:rPr>
        <w:t>/konajúca osoba</w:t>
      </w:r>
      <w:r w:rsidRPr="00F4408E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A310FF">
        <w:rPr>
          <w:rFonts w:ascii="Arial Narrow" w:hAnsi="Arial Narrow"/>
          <w:sz w:val="22"/>
          <w:szCs w:val="22"/>
          <w:lang w:eastAsia="cs-CZ"/>
        </w:rPr>
        <w:t>Mgr. Michal Luciak</w:t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68B240B1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SK13 8180 0000 0070 0066 2313 </w:t>
      </w:r>
    </w:p>
    <w:p w14:paraId="4162CBB0" w14:textId="25710DEF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SK88 8180 0000 0070 0066 2321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1CD131D3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>Stanislav Jurikovič, generálny riaditeľ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3EFBA4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1D95D0F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04FC3E84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  <w:r w:rsidR="007A3C30">
        <w:rPr>
          <w:rFonts w:ascii="Arial Narrow" w:hAnsi="Arial Narrow"/>
          <w:sz w:val="22"/>
          <w:szCs w:val="22"/>
        </w:rPr>
        <w:br w:type="page"/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lastRenderedPageBreak/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A11AB5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inovačn</w:t>
      </w:r>
      <w:r w:rsidR="009C1D94">
        <w:rPr>
          <w:rFonts w:ascii="Arial Narrow" w:hAnsi="Arial Narrow"/>
          <w:sz w:val="22"/>
          <w:szCs w:val="22"/>
        </w:rPr>
        <w:t xml:space="preserve">é </w:t>
      </w:r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9I02-03-V03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F59C90F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6B7EA87B" w:rsidR="007D1F0E" w:rsidRPr="00253797" w:rsidRDefault="0056505A" w:rsidP="0056505A">
      <w:pPr>
        <w:pStyle w:val="Odsekzoznamu"/>
        <w:numPr>
          <w:ilvl w:val="1"/>
          <w:numId w:val="20"/>
        </w:num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>
        <w:rPr>
          <w:rFonts w:ascii="Arial Narrow" w:hAnsi="Arial Narrow"/>
          <w:bCs/>
          <w:lang w:eastAsia="cs-CZ"/>
        </w:rPr>
        <w:tab/>
      </w:r>
      <w:r w:rsidR="003C2446" w:rsidRPr="00253797">
        <w:rPr>
          <w:rFonts w:ascii="Arial Narrow" w:hAnsi="Arial Narrow"/>
          <w:bCs/>
          <w:lang w:eastAsia="cs-CZ"/>
        </w:rPr>
        <w:t xml:space="preserve"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 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="003C2446"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mechanizmu. Údaje o konečnom užívateľovi výhod Prijímateľa je Prijímateľ povinný poskytnúť v rozsahu meno, priezvisko a dátum narodenia konečného užívateľa výhod. </w:t>
      </w:r>
      <w:r w:rsidRPr="0056505A">
        <w:rPr>
          <w:rFonts w:ascii="Arial Narrow" w:hAnsi="Arial Narrow"/>
          <w:bCs/>
          <w:lang w:eastAsia="cs-CZ"/>
        </w:rPr>
        <w:t>Povinnosť podľa tohto odseku sa nevzťahuje na Prijímateľa, ktorým je právnická osoba, ktorá je zároveň subjektom verejnej správy podľa §</w:t>
      </w:r>
      <w:r>
        <w:rPr>
          <w:rFonts w:ascii="Arial Narrow" w:hAnsi="Arial Narrow"/>
          <w:bCs/>
          <w:lang w:eastAsia="cs-CZ"/>
        </w:rPr>
        <w:t> </w:t>
      </w:r>
      <w:r w:rsidRPr="0056505A">
        <w:rPr>
          <w:rFonts w:ascii="Arial Narrow" w:hAnsi="Arial Narrow"/>
          <w:bCs/>
          <w:lang w:eastAsia="cs-CZ"/>
        </w:rPr>
        <w:t xml:space="preserve">3 ods. 1 zákona o rozpočtových pravidlách. </w:t>
      </w:r>
      <w:r w:rsidR="003C2446"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C00B27">
        <w:rPr>
          <w:rFonts w:ascii="Arial Narrow" w:hAnsi="Arial Narrow"/>
          <w:bCs/>
          <w:lang w:eastAsia="cs-CZ"/>
        </w:rPr>
        <w:t>;</w:t>
      </w:r>
      <w:r>
        <w:rPr>
          <w:rFonts w:ascii="Arial Narrow" w:hAnsi="Arial Narrow"/>
          <w:bCs/>
          <w:lang w:eastAsia="cs-CZ"/>
        </w:rPr>
        <w:t xml:space="preserve"> </w:t>
      </w:r>
      <w:r w:rsidRPr="0056505A">
        <w:rPr>
          <w:rFonts w:ascii="Arial Narrow" w:hAnsi="Arial Narrow"/>
          <w:bCs/>
          <w:lang w:eastAsia="cs-CZ"/>
        </w:rPr>
        <w:t xml:space="preserve">uvedené sa neuplatňuje, ak je dodávateľ zároveň subjektom verejnej správy podľa § 3 ods. 1 zákona o rozpočtových pravidlách.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1734AF">
      <w:pPr>
        <w:pStyle w:val="Odsekzoznamu"/>
        <w:numPr>
          <w:ilvl w:val="1"/>
          <w:numId w:val="20"/>
        </w:numPr>
        <w:ind w:left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4C4A7CC5" w14:textId="75125697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90CBE0" w:rsidR="00D97829" w:rsidRPr="00EE1A0E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</w:t>
      </w:r>
      <w:r w:rsidR="00C00B27">
        <w:rPr>
          <w:rFonts w:ascii="Arial Narrow" w:hAnsi="Arial Narrow"/>
          <w:sz w:val="22"/>
          <w:szCs w:val="22"/>
          <w:lang w:eastAsia="cs-CZ"/>
        </w:rPr>
        <w:t>3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</w:p>
    <w:p w14:paraId="5098CCEA" w14:textId="5CEA354D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C00B27">
        <w:rPr>
          <w:rFonts w:ascii="Arial Narrow" w:hAnsi="Arial Narrow"/>
          <w:sz w:val="22"/>
          <w:szCs w:val="22"/>
        </w:rPr>
        <w:t>4</w:t>
      </w:r>
      <w:r w:rsidRPr="001175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minimis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>pomoc de minimis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 nariaden</w:t>
      </w:r>
      <w:r w:rsidR="007D62EC" w:rsidRPr="00D868E4">
        <w:rPr>
          <w:rFonts w:ascii="Arial Narrow" w:hAnsi="Arial Narrow"/>
          <w:sz w:val="22"/>
          <w:szCs w:val="22"/>
        </w:rPr>
        <w:t>ím</w:t>
      </w:r>
      <w:r w:rsidR="00C9007B" w:rsidRPr="00D868E4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 pomoc de minimis zverejneného v Úradnom vestníku dňa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C9007B" w:rsidRPr="00D868E4">
        <w:rPr>
          <w:rFonts w:ascii="Arial Narrow" w:hAnsi="Arial Narrow"/>
          <w:sz w:val="22"/>
          <w:szCs w:val="22"/>
        </w:rPr>
        <w:t>2013</w:t>
      </w:r>
      <w:r w:rsidR="007D62EC" w:rsidRPr="00D868E4">
        <w:rPr>
          <w:rFonts w:ascii="Arial Narrow" w:hAnsi="Arial Narrow"/>
          <w:sz w:val="22"/>
          <w:szCs w:val="22"/>
        </w:rPr>
        <w:t xml:space="preserve"> (Ú. v. EÚ L 352,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7D62EC" w:rsidRPr="00D868E4">
        <w:rPr>
          <w:rFonts w:ascii="Arial Narrow" w:hAnsi="Arial Narrow"/>
          <w:sz w:val="22"/>
          <w:szCs w:val="22"/>
        </w:rPr>
        <w:t>2013, s. 1</w:t>
      </w:r>
      <w:r w:rsidR="009F4D7C">
        <w:rPr>
          <w:rFonts w:ascii="Arial Narrow" w:hAnsi="Arial Narrow"/>
          <w:sz w:val="22"/>
          <w:szCs w:val="22"/>
        </w:rPr>
        <w:t>-8</w:t>
      </w:r>
      <w:r w:rsidR="007D62EC" w:rsidRPr="00D868E4">
        <w:rPr>
          <w:rFonts w:ascii="Arial Narrow" w:hAnsi="Arial Narrow"/>
          <w:sz w:val="22"/>
          <w:szCs w:val="22"/>
        </w:rPr>
        <w:t>)</w:t>
      </w:r>
      <w:r w:rsidR="00285F05" w:rsidRPr="00D868E4">
        <w:rPr>
          <w:rFonts w:ascii="Arial Narrow" w:hAnsi="Arial Narrow"/>
          <w:sz w:val="22"/>
          <w:szCs w:val="22"/>
        </w:rPr>
        <w:t>,</w:t>
      </w:r>
      <w:r w:rsidR="00C9007B" w:rsidRPr="00D868E4">
        <w:rPr>
          <w:rFonts w:ascii="Arial Narrow" w:hAnsi="Arial Narrow"/>
          <w:sz w:val="22"/>
          <w:szCs w:val="22"/>
        </w:rPr>
        <w:t xml:space="preserve"> 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rybovodov), manažmentu sedimentov a opatrenia na ochranu habitatov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  <w:bookmarkStart w:id="1" w:name="_GoBack"/>
      <w:bookmarkEnd w:id="1"/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5.3.</w:t>
      </w:r>
      <w:r w:rsidRPr="00285F05">
        <w:rPr>
          <w:rFonts w:ascii="Arial Narrow" w:hAnsi="Arial Narrow"/>
          <w:sz w:val="20"/>
          <w:szCs w:val="22"/>
        </w:rPr>
        <w:t xml:space="preserve">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56505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73F53">
        <w:rPr>
          <w:rFonts w:ascii="Arial Narrow" w:hAnsi="Arial Narrow"/>
          <w:sz w:val="22"/>
          <w:szCs w:val="22"/>
        </w:rPr>
        <w:lastRenderedPageBreak/>
        <w:t>5.4</w:t>
      </w:r>
      <w:r w:rsidRPr="0056505A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>pomoci de minimis</w:t>
      </w:r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r w:rsidR="00F27446">
        <w:rPr>
          <w:rFonts w:ascii="Arial Narrow" w:hAnsi="Arial Narrow"/>
          <w:b/>
          <w:sz w:val="22"/>
          <w:szCs w:val="22"/>
        </w:rPr>
        <w:t>ŽoP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minimis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r w:rsidR="00F27446" w:rsidRPr="003B414F">
        <w:rPr>
          <w:rFonts w:ascii="Arial Narrow" w:hAnsi="Arial Narrow"/>
          <w:b/>
          <w:sz w:val="22"/>
          <w:szCs w:val="22"/>
        </w:rPr>
        <w:t>ŽoP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</w:t>
      </w:r>
      <w:r w:rsidRPr="00DF01DB">
        <w:rPr>
          <w:rFonts w:ascii="Arial Narrow" w:hAnsi="Arial Narrow"/>
          <w:sz w:val="22"/>
          <w:szCs w:val="22"/>
        </w:rPr>
        <w:lastRenderedPageBreak/>
        <w:t>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5ABBDFFC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>
        <w:rPr>
          <w:rFonts w:ascii="Arial Narrow" w:hAnsi="Arial Narrow"/>
          <w:bCs/>
          <w:i w:val="0"/>
          <w:sz w:val="22"/>
          <w:szCs w:val="22"/>
        </w:rPr>
        <w:t>Stanislav Jurikovič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16FE22B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generálny riaditeľ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D106" w16cex:dateUtc="2023-05-16T07:53:00Z"/>
  <w16cex:commentExtensible w16cex:durableId="282B0947" w16cex:dateUtc="2023-06-07T11:48:00Z"/>
  <w16cex:commentExtensible w16cex:durableId="2833336A" w16cex:dateUtc="2023-06-13T16:26:00Z"/>
  <w16cex:commentExtensible w16cex:durableId="280DD07D" w16cex:dateUtc="2023-05-16T07:50:00Z"/>
  <w16cex:commentExtensible w16cex:durableId="280DD563" w16cex:dateUtc="2023-05-16T08:11:00Z"/>
  <w16cex:commentExtensible w16cex:durableId="282B09BE" w16cex:dateUtc="2023-06-07T11:50:00Z"/>
  <w16cex:commentExtensible w16cex:durableId="280DD615" w16cex:dateUtc="2023-05-16T08:14:00Z"/>
  <w16cex:commentExtensible w16cex:durableId="280DDACC" w16cex:dateUtc="2023-05-16T08:34:00Z"/>
  <w16cex:commentExtensible w16cex:durableId="280DDC31" w16cex:dateUtc="2023-05-16T08:40:00Z"/>
  <w16cex:commentExtensible w16cex:durableId="280DDC92" w16cex:dateUtc="2023-05-16T08:42:00Z"/>
  <w16cex:commentExtensible w16cex:durableId="282DB53E" w16cex:dateUtc="2023-06-09T12:27:00Z"/>
  <w16cex:commentExtensible w16cex:durableId="28333402" w16cex:dateUtc="2023-06-13T16:29:00Z"/>
  <w16cex:commentExtensible w16cex:durableId="280DDCF6" w16cex:dateUtc="2023-05-16T08:44:00Z"/>
  <w16cex:commentExtensible w16cex:durableId="282B0BC1" w16cex:dateUtc="2023-06-07T11:59:00Z"/>
  <w16cex:commentExtensible w16cex:durableId="280DDD41" w16cex:dateUtc="2023-05-16T08:45:00Z"/>
  <w16cex:commentExtensible w16cex:durableId="282DB234" w16cex:dateUtc="2023-06-09T12:14:00Z"/>
  <w16cex:commentExtensible w16cex:durableId="280DDD75" w16cex:dateUtc="2023-05-16T08:46:00Z"/>
  <w16cex:commentExtensible w16cex:durableId="280DE0E6" w16cex:dateUtc="2023-05-16T09:00:00Z"/>
  <w16cex:commentExtensible w16cex:durableId="282B0D2F" w16cex:dateUtc="2023-06-07T12:05:00Z"/>
  <w16cex:commentExtensible w16cex:durableId="280DDED8" w16cex:dateUtc="2023-05-16T08:52:00Z"/>
  <w16cex:commentExtensible w16cex:durableId="280DDF40" w16cex:dateUtc="2023-05-16T08:53:00Z"/>
  <w16cex:commentExtensible w16cex:durableId="282B0D74" w16cex:dateUtc="2023-06-07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6B39" w16cid:durableId="282B091A"/>
  <w16cid:commentId w16cid:paraId="798C4DE4" w16cid:durableId="280DD106"/>
  <w16cid:commentId w16cid:paraId="4674CAAE" w16cid:durableId="282B0947"/>
  <w16cid:commentId w16cid:paraId="12AA35C9" w16cid:durableId="2833336A"/>
  <w16cid:commentId w16cid:paraId="15AD3A32" w16cid:durableId="280DD07D"/>
  <w16cid:commentId w16cid:paraId="02F3B71C" w16cid:durableId="280DD563"/>
  <w16cid:commentId w16cid:paraId="10E19C93" w16cid:durableId="282B091E"/>
  <w16cid:commentId w16cid:paraId="6D391856" w16cid:durableId="282B091F"/>
  <w16cid:commentId w16cid:paraId="10EEA77A" w16cid:durableId="282B0920"/>
  <w16cid:commentId w16cid:paraId="3CCBB87E" w16cid:durableId="282B09BE"/>
  <w16cid:commentId w16cid:paraId="2FA46A79" w16cid:durableId="280DD615"/>
  <w16cid:commentId w16cid:paraId="7643AB5E" w16cid:durableId="280DDACC"/>
  <w16cid:commentId w16cid:paraId="4874236C" w16cid:durableId="282B0923"/>
  <w16cid:commentId w16cid:paraId="1703BAD6" w16cid:durableId="280DDC31"/>
  <w16cid:commentId w16cid:paraId="083E3371" w16cid:durableId="282B0925"/>
  <w16cid:commentId w16cid:paraId="4A60B334" w16cid:durableId="282B0926"/>
  <w16cid:commentId w16cid:paraId="38F9AD6E" w16cid:durableId="280DDC92"/>
  <w16cid:commentId w16cid:paraId="2CAA8EFF" w16cid:durableId="282DB53E"/>
  <w16cid:commentId w16cid:paraId="608A2251" w16cid:durableId="28333402"/>
  <w16cid:commentId w16cid:paraId="214286D4" w16cid:durableId="280DDCF6"/>
  <w16cid:commentId w16cid:paraId="609BDD51" w16cid:durableId="282B0929"/>
  <w16cid:commentId w16cid:paraId="56D1EC0C" w16cid:durableId="282B092A"/>
  <w16cid:commentId w16cid:paraId="7783A327" w16cid:durableId="282B0BC1"/>
  <w16cid:commentId w16cid:paraId="1B78C650" w16cid:durableId="280DDD41"/>
  <w16cid:commentId w16cid:paraId="447F46D6" w16cid:durableId="282B092C"/>
  <w16cid:commentId w16cid:paraId="6E1A87B9" w16cid:durableId="282DB234"/>
  <w16cid:commentId w16cid:paraId="5A7330CD" w16cid:durableId="282B092D"/>
  <w16cid:commentId w16cid:paraId="1DF885B9" w16cid:durableId="280DDD75"/>
  <w16cid:commentId w16cid:paraId="3EF92430" w16cid:durableId="282B092F"/>
  <w16cid:commentId w16cid:paraId="459E1DA8" w16cid:durableId="280DE0E6"/>
  <w16cid:commentId w16cid:paraId="6A272503" w16cid:durableId="282B0931"/>
  <w16cid:commentId w16cid:paraId="4A55435F" w16cid:durableId="282B0932"/>
  <w16cid:commentId w16cid:paraId="370C2D33" w16cid:durableId="282B0D2F"/>
  <w16cid:commentId w16cid:paraId="4D821EC0" w16cid:durableId="282B0933"/>
  <w16cid:commentId w16cid:paraId="2C6DAFF6" w16cid:durableId="280DDED8"/>
  <w16cid:commentId w16cid:paraId="7A27B806" w16cid:durableId="280DDF40"/>
  <w16cid:commentId w16cid:paraId="2E7AA01D" w16cid:durableId="282B0936"/>
  <w16cid:commentId w16cid:paraId="091B0FEF" w16cid:durableId="282B0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E2F0" w14:textId="77777777" w:rsidR="00572D32" w:rsidRDefault="00572D32">
      <w:r>
        <w:separator/>
      </w:r>
    </w:p>
  </w:endnote>
  <w:endnote w:type="continuationSeparator" w:id="0">
    <w:p w14:paraId="418E3D6C" w14:textId="77777777" w:rsidR="00572D32" w:rsidRDefault="00572D32">
      <w:r>
        <w:continuationSeparator/>
      </w:r>
    </w:p>
  </w:endnote>
  <w:endnote w:type="continuationNotice" w:id="1">
    <w:p w14:paraId="419D809A" w14:textId="77777777" w:rsidR="00572D32" w:rsidRDefault="00572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0C24" w14:textId="77777777" w:rsidR="005C321B" w:rsidRDefault="005C32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23D6C59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1EE3" w14:textId="77777777" w:rsidR="005C321B" w:rsidRDefault="005C32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F066" w14:textId="77777777" w:rsidR="00572D32" w:rsidRDefault="00572D32">
      <w:r>
        <w:separator/>
      </w:r>
    </w:p>
  </w:footnote>
  <w:footnote w:type="continuationSeparator" w:id="0">
    <w:p w14:paraId="1D1A376A" w14:textId="77777777" w:rsidR="00572D32" w:rsidRDefault="00572D32">
      <w:r>
        <w:continuationSeparator/>
      </w:r>
    </w:p>
  </w:footnote>
  <w:footnote w:type="continuationNotice" w:id="1">
    <w:p w14:paraId="71C8AF5C" w14:textId="77777777" w:rsidR="00572D32" w:rsidRDefault="00572D32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FFA5" w14:textId="77777777" w:rsidR="005C321B" w:rsidRDefault="005C32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5406CC">
      <w:rPr>
        <w:rFonts w:ascii="Arial Narrow" w:hAnsi="Arial Narrow"/>
        <w:sz w:val="20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959E" w14:textId="77777777" w:rsidR="005C321B" w:rsidRDefault="005C32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1E81E3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3E023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426A693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B5CAB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3F53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01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1A7D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D8C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1C7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05A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D32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21B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5CC2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C7E97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48F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55D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0B27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4D3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A29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069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3FED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BD50252C-879D-4C54-BCC4-97A1E214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D3CB-1ADE-450E-9FA9-98A85A6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Melicherčíková Lenka</cp:lastModifiedBy>
  <cp:revision>6</cp:revision>
  <dcterms:created xsi:type="dcterms:W3CDTF">2023-07-13T19:51:00Z</dcterms:created>
  <dcterms:modified xsi:type="dcterms:W3CDTF">2023-07-14T12:16:00Z</dcterms:modified>
</cp:coreProperties>
</file>