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669213FA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3363D8">
        <w:rPr>
          <w:rFonts w:ascii="Arial Narrow" w:hAnsi="Arial Narrow"/>
          <w:sz w:val="22"/>
          <w:szCs w:val="22"/>
          <w:lang w:eastAsia="cs-CZ"/>
        </w:rPr>
        <w:t>Michal Luciak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FFD2644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40C88FF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78854F16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52E08B11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7E1F9DFB" w:rsidR="008900AE" w:rsidRPr="005550A6" w:rsidRDefault="008900AE" w:rsidP="001D21C8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1D21C8">
        <w:rPr>
          <w:rFonts w:ascii="Arial Narrow" w:hAnsi="Arial Narrow"/>
          <w:b/>
          <w:sz w:val="22"/>
        </w:rPr>
        <w:t>1</w:t>
      </w:r>
      <w:r w:rsidR="003363D8">
        <w:rPr>
          <w:rFonts w:ascii="Arial Narrow" w:hAnsi="Arial Narrow"/>
          <w:b/>
          <w:sz w:val="22"/>
        </w:rPr>
        <w:t xml:space="preserve"> – </w:t>
      </w:r>
      <w:r w:rsidR="001D21C8" w:rsidRPr="001D21C8">
        <w:rPr>
          <w:rFonts w:ascii="Arial Narrow" w:hAnsi="Arial Narrow"/>
          <w:sz w:val="22"/>
        </w:rPr>
        <w:t xml:space="preserve">Podpora medzinárodnej spolupráce a zapájania sa do projektov Horizont Európa a Európsky inovačný a technologický inštitút (EIT – European Institute of Innovation and Technology) </w:t>
      </w:r>
      <w:r w:rsidR="003363D8">
        <w:rPr>
          <w:rFonts w:ascii="Arial Narrow" w:hAnsi="Arial Narrow"/>
          <w:sz w:val="22"/>
        </w:rPr>
        <w:t>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245C44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22CB11C2" w:rsidR="00710DB7" w:rsidRPr="008F1462" w:rsidRDefault="008900AE" w:rsidP="001D21C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r w:rsidR="001D21C8" w:rsidRPr="001D21C8">
        <w:rPr>
          <w:rFonts w:ascii="Arial Narrow" w:hAnsi="Arial Narrow"/>
          <w:sz w:val="22"/>
          <w:szCs w:val="22"/>
        </w:rPr>
        <w:t>Matching granty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ku zdrojom z</w:t>
      </w:r>
      <w:r w:rsidR="001D21C8" w:rsidRPr="001D21C8">
        <w:rPr>
          <w:rFonts w:ascii="Arial Narrow" w:hAnsi="Arial Narrow" w:cs="Arial Narrow"/>
          <w:sz w:val="22"/>
          <w:szCs w:val="22"/>
        </w:rPr>
        <w:t>í</w:t>
      </w:r>
      <w:r w:rsidR="001D21C8" w:rsidRPr="001D21C8">
        <w:rPr>
          <w:rFonts w:ascii="Arial Narrow" w:hAnsi="Arial Narrow"/>
          <w:sz w:val="22"/>
          <w:szCs w:val="22"/>
        </w:rPr>
        <w:t>skan</w:t>
      </w:r>
      <w:r w:rsidR="001D21C8" w:rsidRPr="001D21C8">
        <w:rPr>
          <w:rFonts w:ascii="Arial Narrow" w:hAnsi="Arial Narrow" w:cs="Arial Narrow"/>
          <w:sz w:val="22"/>
          <w:szCs w:val="22"/>
        </w:rPr>
        <w:t>ý</w:t>
      </w:r>
      <w:r w:rsidR="001D21C8" w:rsidRPr="001D21C8">
        <w:rPr>
          <w:rFonts w:ascii="Arial Narrow" w:hAnsi="Arial Narrow"/>
          <w:sz w:val="22"/>
          <w:szCs w:val="22"/>
        </w:rPr>
        <w:t>m v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r</w:t>
      </w:r>
      <w:r w:rsidR="001D21C8" w:rsidRPr="001D21C8">
        <w:rPr>
          <w:rFonts w:ascii="Arial Narrow" w:hAnsi="Arial Narrow" w:cs="Arial Narrow"/>
          <w:sz w:val="22"/>
          <w:szCs w:val="22"/>
        </w:rPr>
        <w:t>á</w:t>
      </w:r>
      <w:r w:rsidR="001D21C8" w:rsidRPr="001D21C8">
        <w:rPr>
          <w:rFonts w:ascii="Arial Narrow" w:hAnsi="Arial Narrow"/>
          <w:sz w:val="22"/>
          <w:szCs w:val="22"/>
        </w:rPr>
        <w:t>mci programu Horizont 2020 a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Horizont Eur</w:t>
      </w:r>
      <w:r w:rsidR="001D21C8" w:rsidRPr="001D21C8">
        <w:rPr>
          <w:rFonts w:ascii="Arial Narrow" w:hAnsi="Arial Narrow" w:cs="Arial Narrow"/>
          <w:sz w:val="22"/>
          <w:szCs w:val="22"/>
        </w:rPr>
        <w:t>ó</w:t>
      </w:r>
      <w:r w:rsidR="001D21C8" w:rsidRPr="001D21C8">
        <w:rPr>
          <w:rFonts w:ascii="Arial Narrow" w:hAnsi="Arial Narrow"/>
          <w:sz w:val="22"/>
          <w:szCs w:val="22"/>
        </w:rPr>
        <w:t>pa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1D21C8">
        <w:rPr>
          <w:rFonts w:ascii="Arial Narrow" w:hAnsi="Arial Narrow"/>
          <w:sz w:val="22"/>
          <w:szCs w:val="22"/>
        </w:rPr>
        <w:t>1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1D21C8">
        <w:rPr>
          <w:rFonts w:ascii="Arial Narrow" w:hAnsi="Arial Narrow"/>
          <w:sz w:val="22"/>
          <w:szCs w:val="22"/>
        </w:rPr>
        <w:t>4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3EEBFA91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lastRenderedPageBreak/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1. Podpora medzinárodnej spolupráce a zapájania sa do projektov Horizont Európa a Európsky inovačný a technologický inštitút (EIT – European Institute of Innovation and Technology)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344E1D79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1D21C8" w:rsidRPr="001D21C8">
        <w:rPr>
          <w:rFonts w:ascii="Arial Narrow" w:hAnsi="Arial Narrow"/>
          <w:sz w:val="22"/>
          <w:szCs w:val="22"/>
          <w:lang w:eastAsia="cs-CZ"/>
        </w:rPr>
        <w:t>, ktorý participoval na projektovom zámere schválenom v rámcovom Programe Horizont 2020/Horizont Európa v pozícii koordinátora alebo partnera</w:t>
      </w:r>
      <w:r w:rsidR="001D21C8">
        <w:rPr>
          <w:rFonts w:ascii="Arial Narrow" w:hAnsi="Arial Narrow"/>
          <w:sz w:val="22"/>
          <w:szCs w:val="22"/>
          <w:lang w:eastAsia="cs-CZ"/>
        </w:rPr>
        <w:t xml:space="preserve"> (projektový zámer je bližšie definovaný v Prílohe č. 2 Opis projektu)</w:t>
      </w:r>
      <w:r w:rsidRPr="001D21C8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7ADF352B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3AC15F3" w14:textId="0F0DF5D7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1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1"/>
      <w:r w:rsidRPr="00823EE4">
        <w:rPr>
          <w:rStyle w:val="Odkaznakomentr"/>
          <w:rFonts w:ascii="Arial Narrow" w:hAnsi="Arial Narrow"/>
          <w:sz w:val="22"/>
          <w:szCs w:val="22"/>
        </w:rPr>
        <w:commentReference w:id="1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="00243B66" w:rsidRP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predfinancovania,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2E1D406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2"/>
      <w:r w:rsidR="00C17457" w:rsidRPr="00ED7BE1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12C14F2B" w14:textId="77777777" w:rsidR="00245C44" w:rsidRPr="009C7428" w:rsidRDefault="00245C44" w:rsidP="00245C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1D06EA3B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54A975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23F5C70C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26E1CD29" w14:textId="77777777" w:rsidR="00245C44" w:rsidRPr="00AC147A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predfinancovania,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F886168" w14:textId="77777777" w:rsidR="00245C44" w:rsidRPr="00BC0F96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6B55B330" w:rsidR="00DF31BD" w:rsidRPr="00245C44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245C44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245C44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204A0441" w14:textId="77777777" w:rsidR="00245C44" w:rsidRPr="00D17A52" w:rsidRDefault="00245C44" w:rsidP="00245C44">
      <w:pPr>
        <w:ind w:left="567"/>
        <w:jc w:val="both"/>
        <w:rPr>
          <w:rFonts w:ascii="Arial Narrow" w:hAnsi="Arial Narrow"/>
          <w:sz w:val="22"/>
          <w:szCs w:val="16"/>
        </w:rPr>
      </w:pPr>
    </w:p>
    <w:p w14:paraId="3D468D77" w14:textId="41E8E2C9" w:rsidR="008900AE" w:rsidRPr="00ED7BE1" w:rsidRDefault="00AD68D2" w:rsidP="00AD68D2">
      <w:pPr>
        <w:pStyle w:val="Odsekzoznamu"/>
        <w:tabs>
          <w:tab w:val="left" w:pos="567"/>
          <w:tab w:val="left" w:pos="3402"/>
        </w:tabs>
        <w:spacing w:after="0" w:line="240" w:lineRule="auto"/>
        <w:ind w:left="567"/>
        <w:jc w:val="both"/>
        <w:rPr>
          <w:rFonts w:ascii="Arial Narrow" w:hAnsi="Arial Narrow"/>
          <w:color w:val="1F3864"/>
        </w:rPr>
      </w:pPr>
      <w:r>
        <w:rPr>
          <w:rFonts w:ascii="Arial Narrow" w:hAnsi="Arial Narrow"/>
        </w:rPr>
        <w:tab/>
      </w:r>
      <w:r w:rsidRPr="00AD68D2">
        <w:rPr>
          <w:rFonts w:ascii="Arial Narrow" w:hAnsi="Arial Narrow"/>
          <w:b/>
          <w:color w:val="002060"/>
        </w:rPr>
        <w:t>4.</w:t>
      </w:r>
      <w:r w:rsidRPr="00AD68D2">
        <w:rPr>
          <w:rFonts w:ascii="Arial Narrow" w:hAnsi="Arial Narrow"/>
          <w:color w:val="002060"/>
        </w:rPr>
        <w:t xml:space="preserve"> </w:t>
      </w:r>
      <w:r w:rsidR="008900AE" w:rsidRPr="00ED7BE1">
        <w:rPr>
          <w:rFonts w:ascii="Arial Narrow" w:hAnsi="Arial Narrow"/>
          <w:b/>
          <w:caps/>
          <w:color w:val="1F3864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07039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51E071E5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102778FC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0D352D" w:rsidRPr="00F85EA2">
        <w:rPr>
          <w:rFonts w:ascii="Arial Narrow" w:hAnsi="Arial Narrow"/>
          <w:b/>
          <w:lang w:eastAsia="cs-CZ"/>
        </w:rPr>
        <w:t>ŽoP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D68D2">
        <w:rPr>
          <w:rFonts w:ascii="Arial Narrow" w:hAnsi="Arial Narrow"/>
          <w:lang w:eastAsia="cs-CZ"/>
        </w:rPr>
        <w:t>platné a účinné pracovné zmluvy, príp. dohody o prácach vykonávaných mimo pracovného pomeru osôb podieľajúcich sa na implementácii</w:t>
      </w:r>
      <w:r w:rsidR="00AD68D2" w:rsidRPr="00F85EA2">
        <w:rPr>
          <w:rFonts w:ascii="Arial Narrow" w:hAnsi="Arial Narrow"/>
          <w:lang w:eastAsia="cs-CZ"/>
        </w:rPr>
        <w:t xml:space="preserve"> </w:t>
      </w:r>
      <w:r w:rsidR="00AD68D2" w:rsidRPr="00F85EA2">
        <w:rPr>
          <w:rFonts w:ascii="Arial Narrow" w:hAnsi="Arial Narrow"/>
          <w:b/>
          <w:lang w:eastAsia="cs-CZ"/>
        </w:rPr>
        <w:t>Projektu</w:t>
      </w:r>
      <w:r w:rsidR="00AD68D2" w:rsidRPr="00F85EA2">
        <w:rPr>
          <w:rFonts w:ascii="Arial Narrow" w:hAnsi="Arial Narrow"/>
          <w:lang w:eastAsia="cs-CZ"/>
        </w:rPr>
        <w:t>, začiatok a koniec, re</w:t>
      </w:r>
      <w:r w:rsidR="00AD68D2">
        <w:rPr>
          <w:rFonts w:ascii="Arial Narrow" w:hAnsi="Arial Narrow"/>
          <w:lang w:eastAsia="cs-CZ"/>
        </w:rPr>
        <w:t xml:space="preserve">sp. trvanie pracovného pomeru alebo dohody, </w:t>
      </w:r>
      <w:r w:rsidR="00AD68D2" w:rsidRPr="00F85EA2">
        <w:rPr>
          <w:rFonts w:ascii="Arial Narrow" w:hAnsi="Arial Narrow"/>
          <w:lang w:eastAsia="cs-CZ"/>
        </w:rPr>
        <w:t xml:space="preserve">výšku </w:t>
      </w:r>
      <w:r w:rsidR="00AD68D2" w:rsidRPr="00F15568">
        <w:rPr>
          <w:rFonts w:ascii="Arial Narrow" w:hAnsi="Arial Narrow"/>
          <w:lang w:eastAsia="cs-CZ"/>
        </w:rPr>
        <w:t xml:space="preserve">pracovného úväzku </w:t>
      </w:r>
      <w:r w:rsidR="00AD68D2">
        <w:rPr>
          <w:rFonts w:ascii="Arial Narrow" w:hAnsi="Arial Narrow"/>
          <w:lang w:eastAsia="cs-CZ"/>
        </w:rPr>
        <w:t>alebo hodinovú alokáciu</w:t>
      </w:r>
      <w:r w:rsidR="00AD68D2" w:rsidRPr="00F15568">
        <w:rPr>
          <w:rFonts w:ascii="Arial Narrow" w:hAnsi="Arial Narrow"/>
          <w:lang w:eastAsia="cs-CZ"/>
        </w:rPr>
        <w:t xml:space="preserve">. Bližšie podmienky stanoví </w:t>
      </w:r>
      <w:r w:rsidR="00AD68D2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7E006E1B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245C44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r w:rsidRPr="00F15568">
        <w:rPr>
          <w:rFonts w:ascii="Arial Narrow" w:hAnsi="Arial Narrow"/>
          <w:b/>
          <w:lang w:eastAsia="cs-CZ"/>
        </w:rPr>
        <w:t>ŽoP</w:t>
      </w:r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r w:rsidRPr="00F85EA2">
        <w:rPr>
          <w:rFonts w:ascii="Arial Narrow" w:hAnsi="Arial Narrow"/>
          <w:b/>
          <w:lang w:eastAsia="cs-CZ"/>
        </w:rPr>
        <w:t>ŽoP</w:t>
      </w:r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r w:rsidRPr="00F85EA2">
        <w:rPr>
          <w:rFonts w:ascii="Arial Narrow" w:hAnsi="Arial Narrow"/>
          <w:b/>
          <w:lang w:eastAsia="cs-CZ"/>
        </w:rPr>
        <w:t>ŽoP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60E0E1AC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432E63D8" w14:textId="12457B24" w:rsidR="00C90C9E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299A0EB8" w:rsidR="00946CE9" w:rsidRPr="00F85EA2" w:rsidRDefault="000D352D" w:rsidP="00245C44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D68D2">
        <w:rPr>
          <w:rFonts w:ascii="Arial Narrow" w:hAnsi="Arial Narrow"/>
          <w:sz w:val="22"/>
          <w:szCs w:val="22"/>
          <w:lang w:eastAsia="cs-CZ"/>
        </w:rPr>
        <w:t xml:space="preserve">ohrozujú alebo </w:t>
      </w:r>
      <w:r w:rsidR="00CD5F69">
        <w:rPr>
          <w:rFonts w:ascii="Arial Narrow" w:hAnsi="Arial Narrow"/>
          <w:sz w:val="22"/>
          <w:szCs w:val="22"/>
          <w:lang w:eastAsia="cs-CZ"/>
        </w:rPr>
        <w:t>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086DF606" w14:textId="172F8CD8" w:rsidR="00245C44" w:rsidRPr="00A84765" w:rsidRDefault="00A84765" w:rsidP="00245C44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eastAsia="Times New Roman" w:hAnsi="Arial Narrow"/>
          <w:lang w:eastAsia="cs-CZ"/>
        </w:rPr>
      </w:pPr>
      <w:r w:rsidRPr="00A84765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rokov.</w:t>
      </w:r>
    </w:p>
    <w:p w14:paraId="46E57CB6" w14:textId="7783C7FF" w:rsidR="00E60CD6" w:rsidRPr="00245C44" w:rsidRDefault="00E60CD6" w:rsidP="00245C44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hAnsi="Arial Narrow"/>
        </w:rPr>
      </w:pPr>
      <w:commentRangeStart w:id="3"/>
      <w:r w:rsidRPr="00245C44">
        <w:rPr>
          <w:rFonts w:ascii="Arial Narrow" w:hAnsi="Arial Narrow"/>
          <w:b/>
        </w:rPr>
        <w:t xml:space="preserve">Prijímateľ </w:t>
      </w:r>
      <w:r w:rsidR="00F00495" w:rsidRPr="00245C44">
        <w:rPr>
          <w:rFonts w:ascii="Arial Narrow" w:hAnsi="Arial Narrow"/>
        </w:rPr>
        <w:t>sa zaväzuje</w:t>
      </w:r>
      <w:r w:rsidRPr="00245C44">
        <w:rPr>
          <w:rFonts w:ascii="Arial Narrow" w:hAnsi="Arial Narrow"/>
        </w:rPr>
        <w:t xml:space="preserve">, že </w:t>
      </w:r>
      <w:r w:rsidRPr="00245C44">
        <w:rPr>
          <w:rFonts w:ascii="Arial Narrow" w:hAnsi="Arial Narrow"/>
          <w:b/>
        </w:rPr>
        <w:t>Prostriedky mechanizmu</w:t>
      </w:r>
      <w:r w:rsidRPr="00245C44">
        <w:rPr>
          <w:rFonts w:ascii="Arial Narrow" w:hAnsi="Arial Narrow"/>
        </w:rPr>
        <w:t xml:space="preserve">, ktoré sú poskytnuté podľa tejto </w:t>
      </w:r>
      <w:r w:rsidRPr="00245C44">
        <w:rPr>
          <w:rFonts w:ascii="Arial Narrow" w:hAnsi="Arial Narrow"/>
          <w:b/>
        </w:rPr>
        <w:t xml:space="preserve">Zmluvy </w:t>
      </w:r>
      <w:r w:rsidRPr="00245C44">
        <w:rPr>
          <w:rFonts w:ascii="Arial Narrow" w:hAnsi="Arial Narrow"/>
        </w:rPr>
        <w:t>nepredstavujú pomoc pre podniky</w:t>
      </w:r>
      <w:r w:rsidRPr="000629A4">
        <w:rPr>
          <w:rStyle w:val="Odkaznapoznmkupodiarou"/>
          <w:rFonts w:ascii="Arial Narrow" w:hAnsi="Arial Narrow"/>
        </w:rPr>
        <w:footnoteReference w:id="5"/>
      </w:r>
      <w:r w:rsidRPr="00245C44">
        <w:rPr>
          <w:rFonts w:ascii="Arial Narrow" w:hAnsi="Arial Narrow"/>
        </w:rPr>
        <w:t xml:space="preserve">. Vzhľadom na to, že prijímateľ nepredstavuje podnik, charakter </w:t>
      </w:r>
      <w:r w:rsidRPr="00245C44">
        <w:rPr>
          <w:rFonts w:ascii="Arial Narrow" w:hAnsi="Arial Narrow"/>
          <w:b/>
        </w:rPr>
        <w:t>Aktivít</w:t>
      </w:r>
      <w:r w:rsidRPr="00245C44">
        <w:rPr>
          <w:rFonts w:ascii="Arial Narrow" w:hAnsi="Arial Narrow"/>
        </w:rPr>
        <w:t xml:space="preserve">, ktoré sú obsahom </w:t>
      </w:r>
      <w:r w:rsidRPr="00245C44">
        <w:rPr>
          <w:rFonts w:ascii="Arial Narrow" w:hAnsi="Arial Narrow"/>
          <w:b/>
        </w:rPr>
        <w:t>Projektu</w:t>
      </w:r>
      <w:r w:rsidRPr="00245C44">
        <w:rPr>
          <w:rFonts w:ascii="Arial Narrow" w:hAnsi="Arial Narrow"/>
        </w:rPr>
        <w:t xml:space="preserve"> a v súlade s podmi</w:t>
      </w:r>
      <w:r w:rsidR="00F85EA2" w:rsidRPr="00245C44">
        <w:rPr>
          <w:rFonts w:ascii="Arial Narrow" w:hAnsi="Arial Narrow"/>
        </w:rPr>
        <w:t xml:space="preserve">enkami poskytnutia príspevku z </w:t>
      </w:r>
      <w:r w:rsidR="00F85EA2" w:rsidRPr="00245C44">
        <w:rPr>
          <w:rFonts w:ascii="Arial Narrow" w:hAnsi="Arial Narrow"/>
          <w:b/>
        </w:rPr>
        <w:t>P</w:t>
      </w:r>
      <w:r w:rsidRPr="00245C44">
        <w:rPr>
          <w:rFonts w:ascii="Arial Narrow" w:hAnsi="Arial Narrow"/>
          <w:b/>
        </w:rPr>
        <w:t>rostriedkov mechanizmu</w:t>
      </w:r>
      <w:r w:rsidRPr="00245C44">
        <w:rPr>
          <w:rFonts w:ascii="Arial Narrow" w:hAnsi="Arial Narrow"/>
        </w:rPr>
        <w:t xml:space="preserve"> vo </w:t>
      </w:r>
      <w:r w:rsidRPr="00245C44">
        <w:rPr>
          <w:rFonts w:ascii="Arial Narrow" w:hAnsi="Arial Narrow"/>
          <w:b/>
        </w:rPr>
        <w:t>Výzve</w:t>
      </w:r>
      <w:r w:rsidRPr="00245C44">
        <w:rPr>
          <w:rFonts w:ascii="Arial Narrow" w:hAnsi="Arial Narrow"/>
        </w:rPr>
        <w:t xml:space="preserve">, poskytnutie príspevku z prostriedkov mechanizmu podľa tejto </w:t>
      </w:r>
      <w:r w:rsidRPr="00245C44">
        <w:rPr>
          <w:rFonts w:ascii="Arial Narrow" w:hAnsi="Arial Narrow"/>
          <w:b/>
        </w:rPr>
        <w:t xml:space="preserve">Zmluvy </w:t>
      </w:r>
      <w:r w:rsidRPr="00245C44">
        <w:rPr>
          <w:rFonts w:ascii="Arial Narrow" w:hAnsi="Arial Narrow"/>
        </w:rPr>
        <w:t xml:space="preserve">nepodlieha uplatňovaniu pravidiel </w:t>
      </w:r>
      <w:r w:rsidR="00D93AC3" w:rsidRPr="00245C44">
        <w:rPr>
          <w:rFonts w:ascii="Arial Narrow" w:hAnsi="Arial Narrow"/>
        </w:rPr>
        <w:t>štátnej</w:t>
      </w:r>
      <w:r w:rsidRPr="00245C44">
        <w:rPr>
          <w:rFonts w:ascii="Arial Narrow" w:hAnsi="Arial Narrow"/>
        </w:rPr>
        <w:t xml:space="preserve"> pomoci. </w:t>
      </w:r>
      <w:r w:rsidR="00245C44" w:rsidRPr="00245C44">
        <w:rPr>
          <w:rFonts w:ascii="Arial Narrow" w:hAnsi="Arial Narrow"/>
        </w:rPr>
        <w:t xml:space="preserve">Ak </w:t>
      </w:r>
      <w:r w:rsidR="00245C44" w:rsidRPr="00245C44">
        <w:rPr>
          <w:rFonts w:ascii="Arial Narrow" w:hAnsi="Arial Narrow"/>
          <w:b/>
        </w:rPr>
        <w:t>Prijímateľ</w:t>
      </w:r>
      <w:r w:rsidR="00245C44" w:rsidRPr="00245C44">
        <w:rPr>
          <w:rFonts w:ascii="Arial Narrow" w:hAnsi="Arial Narrow"/>
        </w:rPr>
        <w:t xml:space="preserve"> zmení charakter </w:t>
      </w:r>
      <w:r w:rsidR="00245C44" w:rsidRPr="00245C44">
        <w:rPr>
          <w:rFonts w:ascii="Arial Narrow" w:hAnsi="Arial Narrow"/>
          <w:b/>
        </w:rPr>
        <w:t>Aktivít</w:t>
      </w:r>
      <w:r w:rsidR="00245C44" w:rsidRPr="00245C44">
        <w:rPr>
          <w:rFonts w:ascii="Arial Narrow" w:hAnsi="Arial Narrow"/>
        </w:rPr>
        <w:t xml:space="preserve"> alebo bude v rámci </w:t>
      </w:r>
      <w:r w:rsidR="00245C44" w:rsidRPr="00245C44">
        <w:rPr>
          <w:rFonts w:ascii="Arial Narrow" w:hAnsi="Arial Narrow"/>
          <w:b/>
        </w:rPr>
        <w:t>Projektu</w:t>
      </w:r>
      <w:r w:rsidR="00245C44" w:rsidRPr="00245C44">
        <w:rPr>
          <w:rFonts w:ascii="Arial Narrow" w:hAnsi="Arial Narrow"/>
        </w:rPr>
        <w:t xml:space="preserve"> alebo v súvislosti s ním vykonávať akékoľvek úkony, v dôsledku ktorých by došlo k poskytnutiu štátnej pomoci/pomoci de minimis v rozpore s uplatniteľnými pravidlami EÚ pre oblasť štátnej pomoci, s uplatniteľnými pravidlami EÚ pre pomoc de minimis alebo so zákonom o štátnej pomoci, ide o podstatné porušenie </w:t>
      </w:r>
      <w:r w:rsidR="00245C44" w:rsidRPr="00245C44">
        <w:rPr>
          <w:rFonts w:ascii="Arial Narrow" w:hAnsi="Arial Narrow"/>
          <w:b/>
        </w:rPr>
        <w:t>Zmluvy</w:t>
      </w:r>
      <w:r w:rsidR="00245C44" w:rsidRPr="00245C44">
        <w:rPr>
          <w:rFonts w:ascii="Arial Narrow" w:hAnsi="Arial Narrow"/>
        </w:rPr>
        <w:t xml:space="preserve"> podľa článku 11 </w:t>
      </w:r>
      <w:r w:rsidR="00245C44" w:rsidRPr="00245C44">
        <w:rPr>
          <w:rFonts w:ascii="Arial Narrow" w:hAnsi="Arial Narrow"/>
          <w:b/>
        </w:rPr>
        <w:t>VZP</w:t>
      </w:r>
      <w:r w:rsidR="00245C44" w:rsidRPr="00245C44">
        <w:rPr>
          <w:rFonts w:ascii="Arial Narrow" w:hAnsi="Arial Narrow"/>
        </w:rPr>
        <w:t xml:space="preserve"> a </w:t>
      </w:r>
      <w:r w:rsidR="00245C44" w:rsidRPr="00245C44">
        <w:rPr>
          <w:rFonts w:ascii="Arial Narrow" w:hAnsi="Arial Narrow"/>
          <w:b/>
        </w:rPr>
        <w:t xml:space="preserve">Prijímateľ </w:t>
      </w:r>
      <w:r w:rsidR="00245C44" w:rsidRPr="00245C44">
        <w:rPr>
          <w:rFonts w:ascii="Arial Narrow" w:hAnsi="Arial Narrow"/>
        </w:rPr>
        <w:t xml:space="preserve">je povinný vrátiť a zároveň </w:t>
      </w:r>
      <w:r w:rsidR="00245C44" w:rsidRPr="00245C44">
        <w:rPr>
          <w:rFonts w:ascii="Arial Narrow" w:hAnsi="Arial Narrow"/>
          <w:b/>
        </w:rPr>
        <w:t>Vykonávateľ</w:t>
      </w:r>
      <w:r w:rsidR="00245C44" w:rsidRPr="00245C44">
        <w:rPr>
          <w:rFonts w:ascii="Arial Narrow" w:hAnsi="Arial Narrow"/>
        </w:rPr>
        <w:t xml:space="preserve"> je povinný vymôcť vrátenie štátnej pomoci/pomoci de minimis poskytnutej v rozpore s uplatniteľnými pravidlami vyplývajúcimi z právnych predpisov SR alebo právnych aktov EÚ, spolu s úrokmi vo výške, v lehotách a spôsobom vyplývajúcim z príslušných právnych predpisov SR a právnych aktov EÚ</w:t>
      </w:r>
      <w:r w:rsidRPr="00245C44">
        <w:rPr>
          <w:rFonts w:ascii="Arial Narrow" w:hAnsi="Arial Narrow"/>
        </w:rPr>
        <w:t>.</w:t>
      </w:r>
    </w:p>
    <w:p w14:paraId="2BE73E49" w14:textId="77777777" w:rsidR="00F00495" w:rsidRPr="000629A4" w:rsidRDefault="001B1BE4" w:rsidP="00245C44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minimis v rozpore s pravidlami EÚ pre štátnu pomoc, resp. pravidlami EÚ pre pomoc de minimis.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245C44">
      <w:pPr>
        <w:numPr>
          <w:ilvl w:val="1"/>
          <w:numId w:val="18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5AE05CE2" w:rsidR="00F00495" w:rsidRPr="00245C44" w:rsidRDefault="003A4CF4" w:rsidP="00F00495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6C58297C" w14:textId="401535B3" w:rsidR="00245C44" w:rsidRPr="00245C44" w:rsidRDefault="00245C44" w:rsidP="00245C44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14:paraId="1F01B642" w14:textId="77777777" w:rsidR="00761D96" w:rsidRDefault="003A4CF4" w:rsidP="003A4CF4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3"/>
      <w:r w:rsidRPr="000629A4">
        <w:rPr>
          <w:rStyle w:val="Odkaznakomentr"/>
          <w:szCs w:val="20"/>
        </w:rPr>
        <w:commentReference w:id="3"/>
      </w:r>
    </w:p>
    <w:p w14:paraId="5ED3C0A4" w14:textId="77777777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4"/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13C11C1E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4.10</w:t>
      </w:r>
      <w:r w:rsidR="00245C44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48654341" w:rsidR="00277C39" w:rsidRPr="000629A4" w:rsidRDefault="00277C39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4"/>
      <w:r w:rsidR="00494C21" w:rsidRPr="000629A4">
        <w:rPr>
          <w:rStyle w:val="Odkaznakomentr"/>
          <w:szCs w:val="20"/>
        </w:rPr>
        <w:commentReference w:id="4"/>
      </w: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5.4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7BB8C21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42511BF6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priebežného (midterm)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7A46A15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/ov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550769AF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1493FE47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(midterm)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0FC9C638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6735DD1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AB84EFC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výstupov Projektu (Deliverables)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93F6B0B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245C44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832E07F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BAC322" w14:textId="5ADC5057" w:rsidR="000A1B3B" w:rsidRDefault="007C6050" w:rsidP="007C605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245C44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7E6FF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7FA26A13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6E52E770" w14:textId="02EC3384" w:rsidR="0042683D" w:rsidRPr="0042683D" w:rsidRDefault="0042683D" w:rsidP="0042683D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F2D26BA" w14:textId="776F3443" w:rsidR="00181650" w:rsidRPr="00A875B4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="008900AE"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004DC08B" w:rsidR="004B788F" w:rsidRDefault="0042683D" w:rsidP="00245C44">
      <w:pPr>
        <w:ind w:left="426" w:hanging="426"/>
        <w:jc w:val="both"/>
        <w:rPr>
          <w:rFonts w:ascii="Arial Narrow" w:hAnsi="Arial Narrow"/>
          <w:vanish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0FC1228B" w:rsidR="008900AE" w:rsidRPr="005A2D64" w:rsidRDefault="0042683D" w:rsidP="00245C44">
      <w:pPr>
        <w:ind w:left="426" w:hanging="426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84CEC4B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A11D629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28A5BC8A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AB89796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290B18D0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9C272BB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60D5C9B5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3BE5133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183C2DAE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78757B14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4BEC0B3C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5"/>
      <w:r w:rsidRPr="009E24DF">
        <w:rPr>
          <w:rFonts w:ascii="Arial Narrow" w:hAnsi="Arial Narrow"/>
          <w:sz w:val="22"/>
          <w:szCs w:val="22"/>
        </w:rPr>
        <w:t>dňa</w:t>
      </w:r>
      <w:commentRangeEnd w:id="5"/>
      <w:r w:rsidRPr="009E24DF">
        <w:rPr>
          <w:rStyle w:val="Odkaznakomentr"/>
          <w:szCs w:val="20"/>
        </w:rPr>
        <w:commentReference w:id="5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4C574DB4" w14:textId="77777777" w:rsidR="000A1B3B" w:rsidRDefault="000A1B3B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2" w:author="Autor" w:initials="A">
    <w:p w14:paraId="7ED398A0" w14:textId="26659071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17C50F52" w14:textId="272818B1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4" w:author="Autor" w:initials="A">
    <w:p w14:paraId="3EB12372" w14:textId="7FE0062E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5" w:author="Autor" w:initials="A">
    <w:p w14:paraId="6050173F" w14:textId="77777777" w:rsidR="000A1B3B" w:rsidRDefault="000A1B3B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74DB4" w15:done="0"/>
  <w15:commentEx w15:paraId="7ED398A0" w15:done="0"/>
  <w15:commentEx w15:paraId="17C50F52" w15:done="0"/>
  <w15:commentEx w15:paraId="3EB12372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434E" w14:textId="77777777" w:rsidR="000A1B3B" w:rsidRDefault="000A1B3B">
      <w:r>
        <w:separator/>
      </w:r>
    </w:p>
  </w:endnote>
  <w:endnote w:type="continuationSeparator" w:id="0">
    <w:p w14:paraId="68CC8B26" w14:textId="77777777" w:rsidR="000A1B3B" w:rsidRDefault="000A1B3B">
      <w:r>
        <w:continuationSeparator/>
      </w:r>
    </w:p>
  </w:endnote>
  <w:endnote w:type="continuationNotice" w:id="1">
    <w:p w14:paraId="3795CA3C" w14:textId="77777777" w:rsidR="000A1B3B" w:rsidRDefault="000A1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3CDBD988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02EB1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02EB1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2E81E" w14:textId="77777777" w:rsidR="000A1B3B" w:rsidRDefault="000A1B3B">
      <w:r>
        <w:separator/>
      </w:r>
    </w:p>
  </w:footnote>
  <w:footnote w:type="continuationSeparator" w:id="0">
    <w:p w14:paraId="0D148D0F" w14:textId="77777777" w:rsidR="000A1B3B" w:rsidRDefault="000A1B3B">
      <w:r>
        <w:continuationSeparator/>
      </w:r>
    </w:p>
  </w:footnote>
  <w:footnote w:type="continuationNotice" w:id="1">
    <w:p w14:paraId="4CE287F7" w14:textId="77777777" w:rsidR="000A1B3B" w:rsidRDefault="000A1B3B"/>
  </w:footnote>
  <w:footnote w:id="2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9924F24" w14:textId="77777777" w:rsidR="000A1B3B" w:rsidRPr="00F00495" w:rsidRDefault="000A1B3B" w:rsidP="00E60CD6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6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8D2E3AA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3D74B5D8" w14:textId="77777777" w:rsidR="000A1B3B" w:rsidRDefault="000A1B3B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0A1B3B" w:rsidRDefault="000A1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636B8"/>
    <w:multiLevelType w:val="hybridMultilevel"/>
    <w:tmpl w:val="D2E8B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11"/>
  </w:num>
  <w:num w:numId="5">
    <w:abstractNumId w:val="31"/>
  </w:num>
  <w:num w:numId="6">
    <w:abstractNumId w:val="12"/>
  </w:num>
  <w:num w:numId="7">
    <w:abstractNumId w:val="26"/>
  </w:num>
  <w:num w:numId="8">
    <w:abstractNumId w:val="15"/>
  </w:num>
  <w:num w:numId="9">
    <w:abstractNumId w:val="39"/>
  </w:num>
  <w:num w:numId="10">
    <w:abstractNumId w:val="2"/>
  </w:num>
  <w:num w:numId="11">
    <w:abstractNumId w:val="21"/>
  </w:num>
  <w:num w:numId="12">
    <w:abstractNumId w:val="37"/>
  </w:num>
  <w:num w:numId="13">
    <w:abstractNumId w:val="29"/>
  </w:num>
  <w:num w:numId="14">
    <w:abstractNumId w:val="16"/>
  </w:num>
  <w:num w:numId="15">
    <w:abstractNumId w:val="19"/>
  </w:num>
  <w:num w:numId="16">
    <w:abstractNumId w:val="0"/>
  </w:num>
  <w:num w:numId="17">
    <w:abstractNumId w:val="20"/>
  </w:num>
  <w:num w:numId="18">
    <w:abstractNumId w:val="38"/>
  </w:num>
  <w:num w:numId="19">
    <w:abstractNumId w:val="7"/>
  </w:num>
  <w:num w:numId="20">
    <w:abstractNumId w:val="6"/>
  </w:num>
  <w:num w:numId="21">
    <w:abstractNumId w:val="36"/>
  </w:num>
  <w:num w:numId="22">
    <w:abstractNumId w:val="18"/>
  </w:num>
  <w:num w:numId="23">
    <w:abstractNumId w:val="27"/>
  </w:num>
  <w:num w:numId="24">
    <w:abstractNumId w:val="1"/>
  </w:num>
  <w:num w:numId="25">
    <w:abstractNumId w:val="22"/>
  </w:num>
  <w:num w:numId="26">
    <w:abstractNumId w:val="23"/>
  </w:num>
  <w:num w:numId="27">
    <w:abstractNumId w:val="10"/>
  </w:num>
  <w:num w:numId="28">
    <w:abstractNumId w:val="9"/>
  </w:num>
  <w:num w:numId="29">
    <w:abstractNumId w:val="35"/>
  </w:num>
  <w:num w:numId="30">
    <w:abstractNumId w:val="28"/>
  </w:num>
  <w:num w:numId="31">
    <w:abstractNumId w:val="4"/>
  </w:num>
  <w:num w:numId="32">
    <w:abstractNumId w:val="34"/>
  </w:num>
  <w:num w:numId="33">
    <w:abstractNumId w:val="17"/>
  </w:num>
  <w:num w:numId="34">
    <w:abstractNumId w:val="14"/>
  </w:num>
  <w:num w:numId="35">
    <w:abstractNumId w:val="13"/>
  </w:num>
  <w:num w:numId="36">
    <w:abstractNumId w:val="8"/>
  </w:num>
  <w:num w:numId="37">
    <w:abstractNumId w:val="30"/>
  </w:num>
  <w:num w:numId="38">
    <w:abstractNumId w:val="32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rQUAcJWFyy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EB1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1C8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5C44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D2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3/Schema_SP_VVaI_K9POO-SA.10663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92D-1597-45CE-91CF-7720A5A27331}">
  <ds:schemaRefs>
    <ds:schemaRef ds:uri="http://www.w3.org/XML/1998/namespace"/>
    <ds:schemaRef ds:uri="cc5c8e5f-d5cf-48c3-9b5f-7b6134728260"/>
    <ds:schemaRef ds:uri="421375f5-370a-4650-8fe9-f6faac8af30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113D5F-6CC4-4F9D-8CC0-2EE4502701C9}"/>
</file>

<file path=customXml/itemProps3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0B2DE-CC84-49BE-BF80-5BDFB93C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2023-05-04T10:28:00Z</dcterms:created>
  <dcterms:modified xsi:type="dcterms:W3CDTF">2023-06-30T10:22:00Z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