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2241B13" w14:textId="58A18DD8" w:rsidR="0051639E" w:rsidRPr="007C4B14" w:rsidRDefault="00F54BC6">
          <w:pPr>
            <w:pStyle w:val="Obsah2"/>
            <w:rPr>
              <w:rFonts w:ascii="Arial Narrow" w:hAnsi="Arial Narrow"/>
              <w:noProof/>
              <w:sz w:val="22"/>
              <w:szCs w:val="22"/>
              <w:lang w:val="sk-SK" w:eastAsia="sk-SK"/>
            </w:rPr>
          </w:pPr>
          <w:r w:rsidRPr="007C4B14">
            <w:rPr>
              <w:rFonts w:ascii="Arial Narrow" w:hAnsi="Arial Narrow"/>
              <w:sz w:val="22"/>
              <w:szCs w:val="22"/>
              <w:lang w:val="sk-SK"/>
            </w:rPr>
            <w:fldChar w:fldCharType="begin"/>
          </w:r>
          <w:r w:rsidRPr="007C4B14">
            <w:rPr>
              <w:rFonts w:ascii="Arial Narrow" w:hAnsi="Arial Narrow"/>
              <w:sz w:val="22"/>
              <w:szCs w:val="22"/>
              <w:lang w:val="sk-SK"/>
            </w:rPr>
            <w:instrText xml:space="preserve"> TOC \o "1-3" \h \z \u </w:instrText>
          </w:r>
          <w:r w:rsidRPr="007C4B14">
            <w:rPr>
              <w:rFonts w:ascii="Arial Narrow" w:hAnsi="Arial Narrow"/>
              <w:sz w:val="22"/>
              <w:szCs w:val="22"/>
              <w:lang w:val="sk-SK"/>
            </w:rPr>
            <w:fldChar w:fldCharType="separate"/>
          </w:r>
          <w:hyperlink w:anchor="_Toc92752244" w:history="1">
            <w:r w:rsidR="0051639E" w:rsidRPr="007C4B14">
              <w:rPr>
                <w:rStyle w:val="Hypertextovprepojenie"/>
                <w:rFonts w:ascii="Arial Narrow" w:hAnsi="Arial Narrow"/>
                <w:noProof/>
                <w:sz w:val="22"/>
                <w:szCs w:val="22"/>
                <w:lang w:val="sk-SK"/>
              </w:rPr>
              <w:t>Článok 1. VŠEOBECNÉ USTANOVENIA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sidR="00F62B7A">
              <w:rPr>
                <w:rFonts w:ascii="Arial Narrow" w:hAnsi="Arial Narrow"/>
                <w:noProof/>
                <w:webHidden/>
                <w:sz w:val="22"/>
                <w:szCs w:val="22"/>
                <w:lang w:val="sk-SK"/>
              </w:rPr>
              <w:t>1</w:t>
            </w:r>
            <w:r w:rsidR="0051639E" w:rsidRPr="007C4B14">
              <w:rPr>
                <w:rFonts w:ascii="Arial Narrow" w:hAnsi="Arial Narrow"/>
                <w:noProof/>
                <w:webHidden/>
                <w:sz w:val="22"/>
                <w:szCs w:val="22"/>
                <w:lang w:val="sk-SK"/>
              </w:rPr>
              <w:fldChar w:fldCharType="end"/>
            </w:r>
          </w:hyperlink>
        </w:p>
        <w:p w14:paraId="3E2F5935" w14:textId="045481FB" w:rsidR="0051639E" w:rsidRPr="007C4B14" w:rsidRDefault="00F62B7A">
          <w:pPr>
            <w:pStyle w:val="Obsah2"/>
            <w:rPr>
              <w:rFonts w:ascii="Arial Narrow" w:hAnsi="Arial Narrow"/>
              <w:noProof/>
              <w:sz w:val="22"/>
              <w:szCs w:val="22"/>
              <w:lang w:val="sk-SK" w:eastAsia="sk-SK"/>
            </w:rPr>
          </w:pPr>
          <w:hyperlink w:anchor="_Toc92752245" w:history="1">
            <w:r w:rsidR="0051639E" w:rsidRPr="007C4B14">
              <w:rPr>
                <w:rStyle w:val="Hypertextovprepojenie"/>
                <w:rFonts w:ascii="Arial Narrow" w:hAnsi="Arial Narrow"/>
                <w:noProof/>
                <w:sz w:val="22"/>
                <w:szCs w:val="22"/>
                <w:lang w:val="sk-SK"/>
              </w:rPr>
              <w:t>Článok 2. VŠEOBECNÉ POVINNOSTI ZMLUVNÝCH STRÁN</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7</w:t>
            </w:r>
            <w:r w:rsidR="0051639E" w:rsidRPr="007C4B14">
              <w:rPr>
                <w:rFonts w:ascii="Arial Narrow" w:hAnsi="Arial Narrow"/>
                <w:noProof/>
                <w:webHidden/>
                <w:sz w:val="22"/>
                <w:szCs w:val="22"/>
                <w:lang w:val="sk-SK"/>
              </w:rPr>
              <w:fldChar w:fldCharType="end"/>
            </w:r>
          </w:hyperlink>
        </w:p>
        <w:p w14:paraId="397E0DAA" w14:textId="42742DE8" w:rsidR="0051639E" w:rsidRPr="007C4B14" w:rsidRDefault="00F62B7A">
          <w:pPr>
            <w:pStyle w:val="Obsah2"/>
            <w:rPr>
              <w:rFonts w:ascii="Arial Narrow" w:hAnsi="Arial Narrow"/>
              <w:noProof/>
              <w:sz w:val="22"/>
              <w:szCs w:val="22"/>
              <w:lang w:val="sk-SK" w:eastAsia="sk-SK"/>
            </w:rPr>
          </w:pPr>
          <w:hyperlink w:anchor="_Toc92752246" w:history="1">
            <w:r w:rsidR="0051639E" w:rsidRPr="007C4B14">
              <w:rPr>
                <w:rStyle w:val="Hypertextovprepojenie"/>
                <w:rFonts w:ascii="Arial Narrow" w:hAnsi="Arial Narrow"/>
                <w:noProof/>
                <w:sz w:val="22"/>
                <w:szCs w:val="22"/>
                <w:lang w:val="sk-SK"/>
              </w:rPr>
              <w:t>Článok 3. VEREJNÉ OBSTARÁVANIE SLUŽIEB, TOVAROV A PRÁC PRIJÍMATEĽOM</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9</w:t>
            </w:r>
            <w:r w:rsidR="0051639E" w:rsidRPr="007C4B14">
              <w:rPr>
                <w:rFonts w:ascii="Arial Narrow" w:hAnsi="Arial Narrow"/>
                <w:noProof/>
                <w:webHidden/>
                <w:sz w:val="22"/>
                <w:szCs w:val="22"/>
                <w:lang w:val="sk-SK"/>
              </w:rPr>
              <w:fldChar w:fldCharType="end"/>
            </w:r>
          </w:hyperlink>
        </w:p>
        <w:p w14:paraId="33DF0135" w14:textId="5B3697ED" w:rsidR="0051639E" w:rsidRPr="007C4B14" w:rsidRDefault="00F62B7A">
          <w:pPr>
            <w:pStyle w:val="Obsah2"/>
            <w:rPr>
              <w:rFonts w:ascii="Arial Narrow" w:hAnsi="Arial Narrow"/>
              <w:noProof/>
              <w:sz w:val="22"/>
              <w:szCs w:val="22"/>
              <w:lang w:val="sk-SK" w:eastAsia="sk-SK"/>
            </w:rPr>
          </w:pPr>
          <w:hyperlink w:anchor="_Toc92752247" w:history="1">
            <w:r w:rsidR="0051639E" w:rsidRPr="007C4B14">
              <w:rPr>
                <w:rStyle w:val="Hypertextovprepojenie"/>
                <w:rFonts w:ascii="Arial Narrow" w:hAnsi="Arial Narrow"/>
                <w:noProof/>
                <w:sz w:val="22"/>
                <w:szCs w:val="22"/>
                <w:lang w:val="sk-SK"/>
              </w:rPr>
              <w:t>Článok 4. OPRÁVNENÉ VÝDAVKY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9</w:t>
            </w:r>
            <w:r w:rsidR="0051639E" w:rsidRPr="007C4B14">
              <w:rPr>
                <w:rFonts w:ascii="Arial Narrow" w:hAnsi="Arial Narrow"/>
                <w:noProof/>
                <w:webHidden/>
                <w:sz w:val="22"/>
                <w:szCs w:val="22"/>
                <w:lang w:val="sk-SK"/>
              </w:rPr>
              <w:fldChar w:fldCharType="end"/>
            </w:r>
          </w:hyperlink>
        </w:p>
        <w:p w14:paraId="0D3E2EEA" w14:textId="5D4CE6BF" w:rsidR="0051639E" w:rsidRPr="007C4B14" w:rsidRDefault="00F62B7A">
          <w:pPr>
            <w:pStyle w:val="Obsah2"/>
            <w:rPr>
              <w:rFonts w:ascii="Arial Narrow" w:hAnsi="Arial Narrow"/>
              <w:noProof/>
              <w:sz w:val="22"/>
              <w:szCs w:val="22"/>
              <w:lang w:val="sk-SK" w:eastAsia="sk-SK"/>
            </w:rPr>
          </w:pPr>
          <w:hyperlink w:anchor="_Toc92752248" w:history="1">
            <w:r w:rsidR="0051639E" w:rsidRPr="007C4B14">
              <w:rPr>
                <w:rStyle w:val="Hypertextovprepojenie"/>
                <w:rFonts w:ascii="Arial Narrow" w:hAnsi="Arial Narrow"/>
                <w:noProof/>
                <w:sz w:val="22"/>
                <w:szCs w:val="22"/>
                <w:lang w:val="sk-SK"/>
              </w:rPr>
              <w:t>Článok 5. MONITOROVANIE PROJEKTU A POSKYTOVANIE INFORMÁCIÍ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10</w:t>
            </w:r>
            <w:r w:rsidR="0051639E" w:rsidRPr="007C4B14">
              <w:rPr>
                <w:rFonts w:ascii="Arial Narrow" w:hAnsi="Arial Narrow"/>
                <w:noProof/>
                <w:webHidden/>
                <w:sz w:val="22"/>
                <w:szCs w:val="22"/>
                <w:lang w:val="sk-SK"/>
              </w:rPr>
              <w:fldChar w:fldCharType="end"/>
            </w:r>
          </w:hyperlink>
        </w:p>
        <w:p w14:paraId="259A86A0" w14:textId="7976E17A" w:rsidR="0051639E" w:rsidRPr="007C4B14" w:rsidRDefault="00F62B7A">
          <w:pPr>
            <w:pStyle w:val="Obsah2"/>
            <w:rPr>
              <w:rFonts w:ascii="Arial Narrow" w:hAnsi="Arial Narrow"/>
              <w:noProof/>
              <w:sz w:val="22"/>
              <w:szCs w:val="22"/>
              <w:lang w:val="sk-SK" w:eastAsia="sk-SK"/>
            </w:rPr>
          </w:pPr>
          <w:hyperlink w:anchor="_Toc92752249" w:history="1">
            <w:r w:rsidR="0051639E" w:rsidRPr="007C4B14">
              <w:rPr>
                <w:rStyle w:val="Hypertextovprepojenie"/>
                <w:rFonts w:ascii="Arial Narrow" w:hAnsi="Arial Narrow"/>
                <w:noProof/>
                <w:sz w:val="22"/>
                <w:szCs w:val="22"/>
                <w:lang w:val="sk-SK"/>
              </w:rPr>
              <w:t>Článok 6. INFORMOVANOSŤ, KOMUNIKÁCIA A VIDITEĽNOSŤ</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_Toc92752249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11</w:t>
            </w:r>
            <w:r w:rsidR="0051639E" w:rsidRPr="007C4B14">
              <w:rPr>
                <w:rFonts w:ascii="Arial Narrow" w:hAnsi="Arial Narrow"/>
                <w:noProof/>
                <w:webHidden/>
                <w:sz w:val="22"/>
                <w:szCs w:val="22"/>
                <w:lang w:val="sk-SK"/>
              </w:rPr>
              <w:fldChar w:fldCharType="end"/>
            </w:r>
          </w:hyperlink>
        </w:p>
        <w:p w14:paraId="342B63C5" w14:textId="0E191A5C" w:rsidR="0051639E" w:rsidRPr="007C4B14" w:rsidRDefault="00F62B7A">
          <w:pPr>
            <w:pStyle w:val="Obsah2"/>
            <w:rPr>
              <w:rFonts w:ascii="Arial Narrow" w:hAnsi="Arial Narrow"/>
              <w:noProof/>
              <w:sz w:val="22"/>
              <w:szCs w:val="22"/>
              <w:lang w:val="sk-SK" w:eastAsia="sk-SK"/>
            </w:rPr>
          </w:pPr>
          <w:hyperlink w:anchor="_Toc92752250" w:history="1">
            <w:r w:rsidR="0051639E" w:rsidRPr="007C4B14">
              <w:rPr>
                <w:rStyle w:val="Hypertextovprepojenie"/>
                <w:rFonts w:ascii="Arial Narrow" w:hAnsi="Arial Narrow"/>
                <w:noProof/>
                <w:sz w:val="22"/>
                <w:szCs w:val="22"/>
                <w:lang w:val="sk-SK"/>
              </w:rPr>
              <w:t>Článok 7. VLASTNÍCTVO A POUŽITIE VÝSTUPOV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12</w:t>
            </w:r>
            <w:r w:rsidR="0051639E" w:rsidRPr="007C4B14">
              <w:rPr>
                <w:rFonts w:ascii="Arial Narrow" w:hAnsi="Arial Narrow"/>
                <w:noProof/>
                <w:webHidden/>
                <w:sz w:val="22"/>
                <w:szCs w:val="22"/>
                <w:lang w:val="sk-SK"/>
              </w:rPr>
              <w:fldChar w:fldCharType="end"/>
            </w:r>
          </w:hyperlink>
        </w:p>
        <w:p w14:paraId="7F9F4684" w14:textId="613276BE" w:rsidR="0051639E" w:rsidRPr="007C4B14" w:rsidRDefault="00F62B7A">
          <w:pPr>
            <w:pStyle w:val="Obsah2"/>
            <w:rPr>
              <w:rFonts w:ascii="Arial Narrow" w:hAnsi="Arial Narrow"/>
              <w:noProof/>
              <w:sz w:val="22"/>
              <w:szCs w:val="22"/>
              <w:lang w:val="sk-SK" w:eastAsia="sk-SK"/>
            </w:rPr>
          </w:pPr>
          <w:hyperlink w:anchor="_Toc92752251" w:history="1">
            <w:r w:rsidR="0051639E" w:rsidRPr="007C4B14">
              <w:rPr>
                <w:rStyle w:val="Hypertextovprepojenie"/>
                <w:rFonts w:ascii="Arial Narrow" w:hAnsi="Arial Narrow"/>
                <w:noProof/>
                <w:sz w:val="22"/>
                <w:szCs w:val="22"/>
                <w:lang w:val="sk-SK"/>
              </w:rPr>
              <w:t>Článok 8. PREVOD A PRECHOD PRÁV A POVINNOSTÍ</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14</w:t>
            </w:r>
            <w:r w:rsidR="0051639E" w:rsidRPr="007C4B14">
              <w:rPr>
                <w:rFonts w:ascii="Arial Narrow" w:hAnsi="Arial Narrow"/>
                <w:noProof/>
                <w:webHidden/>
                <w:sz w:val="22"/>
                <w:szCs w:val="22"/>
                <w:lang w:val="sk-SK"/>
              </w:rPr>
              <w:fldChar w:fldCharType="end"/>
            </w:r>
          </w:hyperlink>
        </w:p>
        <w:p w14:paraId="1C6140DF" w14:textId="31A7A4C4" w:rsidR="0051639E" w:rsidRPr="007C4B14" w:rsidRDefault="00F62B7A">
          <w:pPr>
            <w:pStyle w:val="Obsah2"/>
            <w:rPr>
              <w:rFonts w:ascii="Arial Narrow" w:hAnsi="Arial Narrow"/>
              <w:noProof/>
              <w:sz w:val="22"/>
              <w:szCs w:val="22"/>
              <w:lang w:val="sk-SK" w:eastAsia="sk-SK"/>
            </w:rPr>
          </w:pPr>
          <w:hyperlink w:anchor="_Toc92752252" w:history="1">
            <w:r w:rsidR="0051639E" w:rsidRPr="007C4B14">
              <w:rPr>
                <w:rStyle w:val="Hypertextovprepojenie"/>
                <w:rFonts w:ascii="Arial Narrow" w:hAnsi="Arial Narrow"/>
                <w:noProof/>
                <w:sz w:val="22"/>
                <w:szCs w:val="22"/>
                <w:lang w:val="sk-SK"/>
              </w:rPr>
              <w:t>Článok 9. REALIZÁCIA PROJEKTU</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15</w:t>
            </w:r>
            <w:r w:rsidR="0051639E" w:rsidRPr="007C4B14">
              <w:rPr>
                <w:rFonts w:ascii="Arial Narrow" w:hAnsi="Arial Narrow"/>
                <w:noProof/>
                <w:webHidden/>
                <w:sz w:val="22"/>
                <w:szCs w:val="22"/>
                <w:lang w:val="sk-SK"/>
              </w:rPr>
              <w:fldChar w:fldCharType="end"/>
            </w:r>
          </w:hyperlink>
        </w:p>
        <w:p w14:paraId="5A027BDC" w14:textId="544D0B42" w:rsidR="0051639E" w:rsidRPr="007C4B14" w:rsidRDefault="00F62B7A">
          <w:pPr>
            <w:pStyle w:val="Obsah2"/>
            <w:rPr>
              <w:rFonts w:ascii="Arial Narrow" w:hAnsi="Arial Narrow"/>
              <w:noProof/>
              <w:sz w:val="22"/>
              <w:szCs w:val="22"/>
              <w:lang w:val="sk-SK" w:eastAsia="sk-SK"/>
            </w:rPr>
          </w:pPr>
          <w:hyperlink w:anchor="_Toc92752253" w:history="1">
            <w:r w:rsidR="0051639E" w:rsidRPr="007C4B14">
              <w:rPr>
                <w:rStyle w:val="Hypertextovprepojenie"/>
                <w:rFonts w:ascii="Arial Narrow" w:hAnsi="Arial Narrow"/>
                <w:noProof/>
                <w:sz w:val="22"/>
                <w:szCs w:val="22"/>
                <w:lang w:val="sk-SK"/>
              </w:rPr>
              <w:t>Článok 10. ZMENA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17</w:t>
            </w:r>
            <w:r w:rsidR="0051639E" w:rsidRPr="007C4B14">
              <w:rPr>
                <w:rFonts w:ascii="Arial Narrow" w:hAnsi="Arial Narrow"/>
                <w:noProof/>
                <w:webHidden/>
                <w:sz w:val="22"/>
                <w:szCs w:val="22"/>
                <w:lang w:val="sk-SK"/>
              </w:rPr>
              <w:fldChar w:fldCharType="end"/>
            </w:r>
          </w:hyperlink>
        </w:p>
        <w:p w14:paraId="2C568063" w14:textId="520BADAF" w:rsidR="0051639E" w:rsidRPr="007C4B14" w:rsidRDefault="00F62B7A">
          <w:pPr>
            <w:pStyle w:val="Obsah2"/>
            <w:rPr>
              <w:rFonts w:ascii="Arial Narrow" w:hAnsi="Arial Narrow"/>
              <w:noProof/>
              <w:sz w:val="22"/>
              <w:szCs w:val="22"/>
              <w:lang w:val="sk-SK" w:eastAsia="sk-SK"/>
            </w:rPr>
          </w:pPr>
          <w:hyperlink w:anchor="_Toc92752254" w:history="1">
            <w:r w:rsidR="0051639E" w:rsidRPr="007C4B14">
              <w:rPr>
                <w:rStyle w:val="Hypertextovprepojenie"/>
                <w:rFonts w:ascii="Arial Narrow" w:hAnsi="Arial Narrow"/>
                <w:noProof/>
                <w:sz w:val="22"/>
                <w:szCs w:val="22"/>
                <w:lang w:val="sk-SK"/>
              </w:rPr>
              <w:t>Článok 11. UKONČENIE ZMLUVY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_Toc92752254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20</w:t>
            </w:r>
            <w:r w:rsidR="0051639E" w:rsidRPr="007C4B14">
              <w:rPr>
                <w:rFonts w:ascii="Arial Narrow" w:hAnsi="Arial Narrow"/>
                <w:noProof/>
                <w:webHidden/>
                <w:sz w:val="22"/>
                <w:szCs w:val="22"/>
                <w:lang w:val="sk-SK"/>
              </w:rPr>
              <w:fldChar w:fldCharType="end"/>
            </w:r>
          </w:hyperlink>
        </w:p>
        <w:p w14:paraId="0D882B29" w14:textId="1BF9A394" w:rsidR="0051639E" w:rsidRPr="007C4B14" w:rsidRDefault="00F62B7A">
          <w:pPr>
            <w:pStyle w:val="Obsah2"/>
            <w:rPr>
              <w:rFonts w:ascii="Arial Narrow" w:hAnsi="Arial Narrow"/>
              <w:noProof/>
              <w:sz w:val="22"/>
              <w:szCs w:val="22"/>
              <w:lang w:val="sk-SK" w:eastAsia="sk-SK"/>
            </w:rPr>
          </w:pPr>
          <w:hyperlink w:anchor="_Toc92752255" w:history="1">
            <w:r w:rsidR="0051639E" w:rsidRPr="007C4B14">
              <w:rPr>
                <w:rStyle w:val="Hypertextovprepojenie"/>
                <w:rFonts w:ascii="Arial Narrow" w:hAnsi="Arial Narrow"/>
                <w:noProof/>
                <w:sz w:val="22"/>
                <w:szCs w:val="22"/>
                <w:lang w:val="sk-SK"/>
              </w:rPr>
              <w:t>Článok 12. ZABEZPEČENIE POHĽADÁVKY, POISTENIE MAJETKU A ZMLUVNÁ POKUTA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_Toc92752255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22</w:t>
            </w:r>
            <w:r w:rsidR="0051639E" w:rsidRPr="007C4B14">
              <w:rPr>
                <w:rFonts w:ascii="Arial Narrow" w:hAnsi="Arial Narrow"/>
                <w:noProof/>
                <w:webHidden/>
                <w:sz w:val="22"/>
                <w:szCs w:val="22"/>
                <w:lang w:val="sk-SK"/>
              </w:rPr>
              <w:fldChar w:fldCharType="end"/>
            </w:r>
          </w:hyperlink>
        </w:p>
        <w:p w14:paraId="3BEC8B87" w14:textId="71D481DD" w:rsidR="0051639E" w:rsidRPr="007C4B14" w:rsidRDefault="00F62B7A">
          <w:pPr>
            <w:pStyle w:val="Obsah2"/>
            <w:rPr>
              <w:rFonts w:ascii="Arial Narrow" w:hAnsi="Arial Narrow"/>
              <w:noProof/>
              <w:sz w:val="22"/>
              <w:szCs w:val="22"/>
              <w:lang w:val="sk-SK" w:eastAsia="sk-SK"/>
            </w:rPr>
          </w:pPr>
          <w:hyperlink w:anchor="_Toc92752256" w:history="1">
            <w:r w:rsidR="0051639E" w:rsidRPr="007C4B14">
              <w:rPr>
                <w:rStyle w:val="Hypertextovprepojenie"/>
                <w:rFonts w:ascii="Arial Narrow" w:hAnsi="Arial Narrow"/>
                <w:noProof/>
                <w:sz w:val="22"/>
                <w:szCs w:val="22"/>
                <w:lang w:val="sk-SK"/>
              </w:rPr>
              <w:t>Článok 13. KONTROLA A AUDIT</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_Toc92752256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24</w:t>
            </w:r>
            <w:r w:rsidR="0051639E" w:rsidRPr="007C4B14">
              <w:rPr>
                <w:rFonts w:ascii="Arial Narrow" w:hAnsi="Arial Narrow"/>
                <w:noProof/>
                <w:webHidden/>
                <w:sz w:val="22"/>
                <w:szCs w:val="22"/>
                <w:lang w:val="sk-SK"/>
              </w:rPr>
              <w:fldChar w:fldCharType="end"/>
            </w:r>
          </w:hyperlink>
        </w:p>
        <w:p w14:paraId="7CB18664" w14:textId="5808AD50" w:rsidR="0051639E" w:rsidRPr="007C4B14" w:rsidRDefault="00F62B7A">
          <w:pPr>
            <w:pStyle w:val="Obsah2"/>
            <w:rPr>
              <w:rFonts w:ascii="Arial Narrow" w:hAnsi="Arial Narrow"/>
              <w:noProof/>
              <w:sz w:val="22"/>
              <w:szCs w:val="22"/>
              <w:lang w:val="sk-SK" w:eastAsia="sk-SK"/>
            </w:rPr>
          </w:pPr>
          <w:hyperlink w:anchor="_Toc92752257" w:history="1">
            <w:r w:rsidR="0051639E" w:rsidRPr="007C4B14">
              <w:rPr>
                <w:rStyle w:val="Hypertextovprepojenie"/>
                <w:rFonts w:ascii="Arial Narrow" w:hAnsi="Arial Narrow"/>
                <w:noProof/>
                <w:sz w:val="22"/>
                <w:szCs w:val="22"/>
                <w:lang w:val="sk-SK"/>
              </w:rPr>
              <w:t>Článok 14. VYSPORIADANIE FINANČNÝCH VZŤAHO</w:t>
            </w:r>
            <w:bookmarkStart w:id="0" w:name="_GoBack"/>
            <w:bookmarkEnd w:id="0"/>
            <w:r w:rsidR="0051639E" w:rsidRPr="007C4B14">
              <w:rPr>
                <w:rStyle w:val="Hypertextovprepojenie"/>
                <w:rFonts w:ascii="Arial Narrow" w:hAnsi="Arial Narrow"/>
                <w:noProof/>
                <w:sz w:val="22"/>
                <w:szCs w:val="22"/>
                <w:lang w:val="sk-SK"/>
              </w:rPr>
              <w:t>V</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_Toc92752257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25</w:t>
            </w:r>
            <w:r w:rsidR="0051639E" w:rsidRPr="007C4B14">
              <w:rPr>
                <w:rFonts w:ascii="Arial Narrow" w:hAnsi="Arial Narrow"/>
                <w:noProof/>
                <w:webHidden/>
                <w:sz w:val="22"/>
                <w:szCs w:val="22"/>
                <w:lang w:val="sk-SK"/>
              </w:rPr>
              <w:fldChar w:fldCharType="end"/>
            </w:r>
          </w:hyperlink>
        </w:p>
        <w:p w14:paraId="417DAE0D" w14:textId="5AB14CAB" w:rsidR="0051639E" w:rsidRPr="007C4B14" w:rsidRDefault="00F62B7A">
          <w:pPr>
            <w:pStyle w:val="Obsah2"/>
            <w:rPr>
              <w:rFonts w:ascii="Arial Narrow" w:hAnsi="Arial Narrow"/>
              <w:noProof/>
              <w:sz w:val="22"/>
              <w:szCs w:val="22"/>
              <w:lang w:val="sk-SK" w:eastAsia="sk-SK"/>
            </w:rPr>
          </w:pPr>
          <w:hyperlink w:anchor="_Toc92752258" w:history="1">
            <w:r w:rsidR="0051639E" w:rsidRPr="007C4B14">
              <w:rPr>
                <w:rStyle w:val="Hypertextovprepojenie"/>
                <w:rFonts w:ascii="Arial Narrow" w:hAnsi="Arial Narrow"/>
                <w:noProof/>
                <w:sz w:val="22"/>
                <w:szCs w:val="22"/>
                <w:lang w:val="sk-SK"/>
              </w:rPr>
              <w:t>Článok 15. MENY A KURZOVÉ ROZDIELY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_Toc92752258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26</w:t>
            </w:r>
            <w:r w:rsidR="0051639E" w:rsidRPr="007C4B14">
              <w:rPr>
                <w:rFonts w:ascii="Arial Narrow" w:hAnsi="Arial Narrow"/>
                <w:noProof/>
                <w:webHidden/>
                <w:sz w:val="22"/>
                <w:szCs w:val="22"/>
                <w:lang w:val="sk-SK"/>
              </w:rPr>
              <w:fldChar w:fldCharType="end"/>
            </w:r>
          </w:hyperlink>
        </w:p>
        <w:p w14:paraId="0D8B0F27" w14:textId="5BF6C616" w:rsidR="0051639E" w:rsidRPr="007C4B14" w:rsidRDefault="00F62B7A">
          <w:pPr>
            <w:pStyle w:val="Obsah2"/>
            <w:rPr>
              <w:rFonts w:ascii="Arial Narrow" w:hAnsi="Arial Narrow"/>
              <w:noProof/>
              <w:sz w:val="22"/>
              <w:szCs w:val="22"/>
              <w:lang w:val="sk-SK" w:eastAsia="sk-SK"/>
            </w:rPr>
          </w:pPr>
          <w:hyperlink w:anchor="_Toc92752259" w:history="1">
            <w:r w:rsidR="0051639E" w:rsidRPr="007C4B14">
              <w:rPr>
                <w:rStyle w:val="Hypertextovprepojenie"/>
                <w:rFonts w:ascii="Arial Narrow" w:hAnsi="Arial Narrow"/>
                <w:noProof/>
                <w:sz w:val="22"/>
                <w:szCs w:val="22"/>
                <w:lang w:val="sk-SK"/>
              </w:rPr>
              <w:t>Článok 16. ÚČTY PRIJÍMATEĽA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_Toc92752259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2AD10A42" w14:textId="38087E48" w:rsidR="0051639E" w:rsidRPr="007C4B14" w:rsidRDefault="00F62B7A">
          <w:pPr>
            <w:pStyle w:val="Obsah2"/>
            <w:rPr>
              <w:rFonts w:ascii="Arial Narrow" w:hAnsi="Arial Narrow"/>
              <w:noProof/>
              <w:sz w:val="22"/>
              <w:szCs w:val="22"/>
              <w:lang w:val="sk-SK" w:eastAsia="sk-SK"/>
            </w:rPr>
          </w:pPr>
          <w:hyperlink w:anchor="_Toc92752260" w:history="1">
            <w:r w:rsidR="0051639E" w:rsidRPr="007C4B14">
              <w:rPr>
                <w:rStyle w:val="Hypertextovprepojenie"/>
                <w:rFonts w:ascii="Arial Narrow" w:hAnsi="Arial Narrow"/>
                <w:noProof/>
                <w:sz w:val="22"/>
                <w:szCs w:val="22"/>
                <w:lang w:val="sk-SK"/>
              </w:rPr>
              <w:t>Článok 17. PLATBY</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_Toc92752260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27</w:t>
            </w:r>
            <w:r w:rsidR="0051639E" w:rsidRPr="007C4B14">
              <w:rPr>
                <w:rFonts w:ascii="Arial Narrow" w:hAnsi="Arial Narrow"/>
                <w:noProof/>
                <w:webHidden/>
                <w:sz w:val="22"/>
                <w:szCs w:val="22"/>
                <w:lang w:val="sk-SK"/>
              </w:rPr>
              <w:fldChar w:fldCharType="end"/>
            </w:r>
          </w:hyperlink>
        </w:p>
        <w:p w14:paraId="30835D92" w14:textId="355394B7" w:rsidR="0051639E" w:rsidRPr="007C4B14" w:rsidRDefault="00F62B7A">
          <w:pPr>
            <w:pStyle w:val="Obsah2"/>
            <w:rPr>
              <w:rFonts w:ascii="Arial Narrow" w:hAnsi="Arial Narrow"/>
              <w:noProof/>
              <w:sz w:val="22"/>
              <w:szCs w:val="22"/>
              <w:lang w:val="sk-SK" w:eastAsia="sk-SK"/>
            </w:rPr>
          </w:pPr>
          <w:hyperlink w:anchor="_Toc92752261" w:history="1">
            <w:r w:rsidR="0051639E" w:rsidRPr="007C4B14">
              <w:rPr>
                <w:rStyle w:val="Hypertextovprepojenie"/>
                <w:rFonts w:ascii="Arial Narrow" w:hAnsi="Arial Narrow"/>
                <w:noProof/>
                <w:sz w:val="22"/>
                <w:szCs w:val="22"/>
                <w:lang w:val="sk-SK"/>
              </w:rPr>
              <w:t>Článok 17a. Systém predfinancovania</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_Toc92752261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28</w:t>
            </w:r>
            <w:r w:rsidR="0051639E" w:rsidRPr="007C4B14">
              <w:rPr>
                <w:rFonts w:ascii="Arial Narrow" w:hAnsi="Arial Narrow"/>
                <w:noProof/>
                <w:webHidden/>
                <w:sz w:val="22"/>
                <w:szCs w:val="22"/>
                <w:lang w:val="sk-SK"/>
              </w:rPr>
              <w:fldChar w:fldCharType="end"/>
            </w:r>
          </w:hyperlink>
        </w:p>
        <w:p w14:paraId="3AA96A7A" w14:textId="2A2ECE57" w:rsidR="0051639E" w:rsidRPr="007C4B14" w:rsidRDefault="00F62B7A">
          <w:pPr>
            <w:pStyle w:val="Obsah2"/>
            <w:rPr>
              <w:rFonts w:ascii="Arial Narrow" w:hAnsi="Arial Narrow"/>
              <w:noProof/>
              <w:sz w:val="22"/>
              <w:szCs w:val="22"/>
              <w:lang w:val="sk-SK" w:eastAsia="sk-SK"/>
            </w:rPr>
          </w:pPr>
          <w:hyperlink w:anchor="_Toc92752262" w:history="1">
            <w:r w:rsidR="0051639E" w:rsidRPr="007C4B14">
              <w:rPr>
                <w:rStyle w:val="Hypertextovprepojenie"/>
                <w:rFonts w:ascii="Arial Narrow" w:hAnsi="Arial Narrow"/>
                <w:noProof/>
                <w:sz w:val="22"/>
                <w:szCs w:val="22"/>
                <w:lang w:val="sk-SK"/>
              </w:rPr>
              <w:t>Článok 17b. Systém zálohových platieb</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_Toc92752262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28</w:t>
            </w:r>
            <w:r w:rsidR="0051639E" w:rsidRPr="007C4B14">
              <w:rPr>
                <w:rFonts w:ascii="Arial Narrow" w:hAnsi="Arial Narrow"/>
                <w:noProof/>
                <w:webHidden/>
                <w:sz w:val="22"/>
                <w:szCs w:val="22"/>
                <w:lang w:val="sk-SK"/>
              </w:rPr>
              <w:fldChar w:fldCharType="end"/>
            </w:r>
          </w:hyperlink>
        </w:p>
        <w:p w14:paraId="1066AC41" w14:textId="4AF5517D" w:rsidR="0051639E" w:rsidRPr="007C4B14" w:rsidRDefault="00F62B7A">
          <w:pPr>
            <w:pStyle w:val="Obsah2"/>
            <w:rPr>
              <w:rFonts w:ascii="Arial Narrow" w:hAnsi="Arial Narrow"/>
              <w:noProof/>
              <w:sz w:val="22"/>
              <w:szCs w:val="22"/>
              <w:lang w:val="sk-SK" w:eastAsia="sk-SK"/>
            </w:rPr>
          </w:pPr>
          <w:hyperlink w:anchor="_Toc92752263" w:history="1">
            <w:r w:rsidR="0051639E" w:rsidRPr="007C4B14">
              <w:rPr>
                <w:rStyle w:val="Hypertextovprepojenie"/>
                <w:rFonts w:ascii="Arial Narrow" w:hAnsi="Arial Narrow"/>
                <w:noProof/>
                <w:sz w:val="22"/>
                <w:szCs w:val="22"/>
                <w:lang w:val="sk-SK"/>
              </w:rPr>
              <w:t>Článok 17c. Systém refundácie</w:t>
            </w:r>
            <w:r w:rsidR="0051639E" w:rsidRPr="007C4B14">
              <w:rPr>
                <w:rFonts w:ascii="Arial Narrow" w:hAnsi="Arial Narrow"/>
                <w:noProof/>
                <w:webHidden/>
                <w:sz w:val="22"/>
                <w:szCs w:val="22"/>
                <w:lang w:val="sk-SK"/>
              </w:rPr>
              <w:tab/>
            </w:r>
            <w:r w:rsidR="0051639E" w:rsidRPr="007C4B14">
              <w:rPr>
                <w:rFonts w:ascii="Arial Narrow" w:hAnsi="Arial Narrow"/>
                <w:noProof/>
                <w:webHidden/>
                <w:sz w:val="22"/>
                <w:szCs w:val="22"/>
                <w:lang w:val="sk-SK"/>
              </w:rPr>
              <w:fldChar w:fldCharType="begin"/>
            </w:r>
            <w:r w:rsidR="0051639E" w:rsidRPr="007C4B14">
              <w:rPr>
                <w:rFonts w:ascii="Arial Narrow" w:hAnsi="Arial Narrow"/>
                <w:noProof/>
                <w:webHidden/>
                <w:sz w:val="22"/>
                <w:szCs w:val="22"/>
                <w:lang w:val="sk-SK"/>
              </w:rPr>
              <w:instrText xml:space="preserve"> PAGEREF _Toc92752263 \h </w:instrText>
            </w:r>
            <w:r w:rsidR="0051639E" w:rsidRPr="007C4B14">
              <w:rPr>
                <w:rFonts w:ascii="Arial Narrow" w:hAnsi="Arial Narrow"/>
                <w:noProof/>
                <w:webHidden/>
                <w:sz w:val="22"/>
                <w:szCs w:val="22"/>
                <w:lang w:val="sk-SK"/>
              </w:rPr>
            </w:r>
            <w:r w:rsidR="0051639E" w:rsidRPr="007C4B14">
              <w:rPr>
                <w:rFonts w:ascii="Arial Narrow" w:hAnsi="Arial Narrow"/>
                <w:noProof/>
                <w:webHidden/>
                <w:sz w:val="22"/>
                <w:szCs w:val="22"/>
                <w:lang w:val="sk-SK"/>
              </w:rPr>
              <w:fldChar w:fldCharType="separate"/>
            </w:r>
            <w:r>
              <w:rPr>
                <w:rFonts w:ascii="Arial Narrow" w:hAnsi="Arial Narrow"/>
                <w:noProof/>
                <w:webHidden/>
                <w:sz w:val="22"/>
                <w:szCs w:val="22"/>
                <w:lang w:val="sk-SK"/>
              </w:rPr>
              <w:t>30</w:t>
            </w:r>
            <w:r w:rsidR="0051639E" w:rsidRPr="007C4B14">
              <w:rPr>
                <w:rFonts w:ascii="Arial Narrow" w:hAnsi="Arial Narrow"/>
                <w:noProof/>
                <w:webHidden/>
                <w:sz w:val="22"/>
                <w:szCs w:val="22"/>
                <w:lang w:val="sk-SK"/>
              </w:rPr>
              <w:fldChar w:fldCharType="end"/>
            </w:r>
          </w:hyperlink>
        </w:p>
        <w:p w14:paraId="4DEAFC99" w14:textId="77777777" w:rsidR="00F54BC6" w:rsidRPr="00900AF8" w:rsidRDefault="00F54BC6">
          <w:pPr>
            <w:rPr>
              <w:rFonts w:ascii="Arial Narrow" w:hAnsi="Arial Narrow"/>
              <w:lang w:val="sk-SK"/>
            </w:rPr>
          </w:pPr>
          <w:r w:rsidRPr="007C4B14">
            <w:rPr>
              <w:rFonts w:ascii="Arial Narrow" w:hAnsi="Arial Narrow"/>
              <w:b/>
              <w:bCs/>
              <w:sz w:val="22"/>
              <w:szCs w:val="22"/>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1" w:name="_Toc92752244"/>
      <w:r w:rsidRPr="00900AF8">
        <w:t>Č</w:t>
      </w:r>
      <w:r w:rsidR="00666159" w:rsidRPr="00900AF8">
        <w:t>lánok</w:t>
      </w:r>
      <w:r w:rsidRPr="00900AF8">
        <w:t xml:space="preserve"> 1</w:t>
      </w:r>
      <w:r w:rsidR="002B3583" w:rsidRPr="00900AF8">
        <w:t xml:space="preserve">. </w:t>
      </w:r>
      <w:r w:rsidRPr="00900AF8">
        <w:t>VŠEOBECNÉ USTANOVENIA</w:t>
      </w:r>
      <w:bookmarkEnd w:id="1"/>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C3B97A4"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 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753549D6" w:rsidR="006639BF" w:rsidRPr="00900AF8"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Pojmy použité v  VZP sú záväzné pre celú Zmluvu. Pojmy používané v Zmluve sú najmä: </w:t>
      </w:r>
      <w:r w:rsidR="00B0021A" w:rsidRPr="00900AF8">
        <w:rPr>
          <w:rFonts w:ascii="Arial Narrow" w:eastAsia="Times New Roman" w:hAnsi="Arial Narrow" w:cs="Times New Roman"/>
          <w:sz w:val="22"/>
          <w:szCs w:val="22"/>
          <w:lang w:val="sk-SK" w:eastAsia="sk-SK"/>
        </w:rPr>
        <w:t xml:space="preserve"> </w:t>
      </w:r>
    </w:p>
    <w:p w14:paraId="7A391015" w14:textId="6DC7CB83"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 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 xml:space="preserve">(t.j.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w:t>
      </w:r>
      <w:r w:rsidRPr="00900AF8">
        <w:rPr>
          <w:rFonts w:ascii="Arial Narrow" w:eastAsia="Calibri" w:hAnsi="Arial Narrow" w:cs="Times New Roman"/>
          <w:sz w:val="22"/>
          <w:szCs w:val="22"/>
          <w:lang w:val="sk-SK" w:eastAsia="en-US"/>
        </w:rPr>
        <w:lastRenderedPageBreak/>
        <w:t xml:space="preserve">„výdavky“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6D6885F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BC58D3"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a</w:t>
      </w:r>
      <w:r w:rsidR="00E937A4" w:rsidRPr="00900AF8">
        <w:rPr>
          <w:rFonts w:ascii="Arial Narrow" w:eastAsia="Calibri" w:hAnsi="Arial Narrow" w:cs="Times New Roman"/>
          <w:bCs/>
          <w:sz w:val="22"/>
          <w:szCs w:val="22"/>
          <w:lang w:val="sk-SK" w:eastAsia="en-US"/>
        </w:rPr>
        <w:t xml:space="preserve"> ich </w:t>
      </w:r>
      <w:r w:rsidR="00B57471" w:rsidRPr="00900AF8">
        <w:rPr>
          <w:rFonts w:ascii="Arial Narrow" w:eastAsia="Calibri" w:hAnsi="Arial Narrow" w:cs="Times New Roman"/>
          <w:bCs/>
          <w:sz w:val="22"/>
          <w:szCs w:val="22"/>
          <w:lang w:val="sk-SK" w:eastAsia="en-US"/>
        </w:rPr>
        <w:t xml:space="preserve">následné udržanie počas </w:t>
      </w:r>
      <w:r w:rsidR="00E937A4" w:rsidRPr="00900AF8">
        <w:rPr>
          <w:rFonts w:ascii="Arial Narrow" w:eastAsia="Calibri" w:hAnsi="Arial Narrow" w:cs="Times New Roman"/>
          <w:bCs/>
          <w:sz w:val="22"/>
          <w:szCs w:val="22"/>
          <w:lang w:val="sk-SK" w:eastAsia="en-US"/>
        </w:rPr>
        <w:t>D</w:t>
      </w:r>
      <w:r w:rsidR="00B57471" w:rsidRPr="00900AF8">
        <w:rPr>
          <w:rFonts w:ascii="Arial Narrow" w:eastAsia="Calibri" w:hAnsi="Arial Narrow" w:cs="Times New Roman"/>
          <w:bCs/>
          <w:sz w:val="22"/>
          <w:szCs w:val="22"/>
          <w:lang w:val="sk-SK" w:eastAsia="en-US"/>
        </w:rPr>
        <w:t xml:space="preserve">oby udržateľnosti </w:t>
      </w:r>
      <w:r w:rsidR="00E937A4" w:rsidRPr="00900AF8">
        <w:rPr>
          <w:rFonts w:ascii="Arial Narrow" w:eastAsia="Calibri" w:hAnsi="Arial Narrow" w:cs="Times New Roman"/>
          <w:bCs/>
          <w:sz w:val="22"/>
          <w:szCs w:val="22"/>
          <w:lang w:val="sk-SK" w:eastAsia="en-US"/>
        </w:rPr>
        <w:t xml:space="preserve">Projektu </w:t>
      </w:r>
      <w:r w:rsidR="00B57471" w:rsidRPr="00900AF8">
        <w:rPr>
          <w:rFonts w:ascii="Arial Narrow" w:eastAsia="Calibri" w:hAnsi="Arial Narrow" w:cs="Times New Roman"/>
          <w:bCs/>
          <w:sz w:val="22"/>
          <w:szCs w:val="22"/>
          <w:lang w:val="sk-SK" w:eastAsia="en-US"/>
        </w:rPr>
        <w:t>v súlade s</w:t>
      </w:r>
      <w:r w:rsidR="00E22E4E" w:rsidRPr="00900AF8">
        <w:rPr>
          <w:rFonts w:ascii="Arial Narrow" w:eastAsia="Calibri" w:hAnsi="Arial Narrow" w:cs="Times New Roman"/>
          <w:bCs/>
          <w:sz w:val="22"/>
          <w:szCs w:val="22"/>
          <w:lang w:val="sk-SK" w:eastAsia="en-US"/>
        </w:rPr>
        <w:t> </w:t>
      </w:r>
      <w:r w:rsidR="00B57471" w:rsidRPr="00900AF8">
        <w:rPr>
          <w:rFonts w:ascii="Arial Narrow" w:eastAsia="Calibri" w:hAnsi="Arial Narrow" w:cs="Times New Roman"/>
          <w:bCs/>
          <w:sz w:val="22"/>
          <w:szCs w:val="22"/>
          <w:lang w:val="sk-SK" w:eastAsia="en-US"/>
        </w:rPr>
        <w:t>článkom</w:t>
      </w:r>
      <w:r w:rsidR="00E22E4E" w:rsidRPr="00900AF8">
        <w:rPr>
          <w:rFonts w:ascii="Arial Narrow" w:eastAsia="Calibri" w:hAnsi="Arial Narrow" w:cs="Times New Roman"/>
          <w:bCs/>
          <w:sz w:val="22"/>
          <w:szCs w:val="22"/>
          <w:lang w:val="sk-SK" w:eastAsia="en-US"/>
        </w:rPr>
        <w:t xml:space="preserve"> 4</w:t>
      </w:r>
      <w:r w:rsidR="00B57471" w:rsidRPr="00900AF8">
        <w:rPr>
          <w:rFonts w:ascii="Arial Narrow" w:eastAsia="Calibri" w:hAnsi="Arial Narrow" w:cs="Times New Roman"/>
          <w:bCs/>
          <w:sz w:val="22"/>
          <w:szCs w:val="22"/>
          <w:lang w:val="sk-SK" w:eastAsia="en-US"/>
        </w:rPr>
        <w:t xml:space="preserve"> Zmluv</w:t>
      </w:r>
      <w:r w:rsidR="00C123B1" w:rsidRPr="00900AF8">
        <w:rPr>
          <w:rFonts w:ascii="Arial Narrow" w:eastAsia="Calibri" w:hAnsi="Arial Narrow" w:cs="Times New Roman"/>
          <w:bCs/>
          <w:sz w:val="22"/>
          <w:szCs w:val="22"/>
          <w:lang w:val="sk-SK" w:eastAsia="en-US"/>
        </w:rPr>
        <w:t>y</w:t>
      </w:r>
      <w:r w:rsidR="00E22E4E" w:rsidRPr="00900AF8">
        <w:rPr>
          <w:rFonts w:ascii="Arial Narrow" w:eastAsia="Calibri" w:hAnsi="Arial Narrow" w:cs="Times New Roman"/>
          <w:bCs/>
          <w:sz w:val="22"/>
          <w:szCs w:val="22"/>
          <w:lang w:val="sk-SK" w:eastAsia="en-US"/>
        </w:rPr>
        <w:t xml:space="preserve"> o </w:t>
      </w:r>
      <w:r w:rsidR="00B54EC6" w:rsidRPr="00900AF8">
        <w:rPr>
          <w:rFonts w:ascii="Arial Narrow" w:eastAsia="Calibri" w:hAnsi="Arial Narrow" w:cs="Times New Roman"/>
          <w:bCs/>
          <w:sz w:val="22"/>
          <w:szCs w:val="22"/>
          <w:lang w:val="sk-SK" w:eastAsia="en-US"/>
        </w:rPr>
        <w:t>poskytnutí</w:t>
      </w:r>
      <w:r w:rsidR="00E22E4E" w:rsidRPr="00900AF8">
        <w:rPr>
          <w:rFonts w:ascii="Arial Narrow" w:eastAsia="Calibri" w:hAnsi="Arial Narrow" w:cs="Times New Roman"/>
          <w:bCs/>
          <w:sz w:val="22"/>
          <w:szCs w:val="22"/>
          <w:lang w:val="sk-SK" w:eastAsia="en-US"/>
        </w:rPr>
        <w:t xml:space="preserve"> prostriedkov mechanizmu</w:t>
      </w:r>
      <w:r w:rsidR="00275DF1" w:rsidRPr="00900AF8">
        <w:rPr>
          <w:rFonts w:ascii="Arial Narrow" w:eastAsia="Calibri" w:hAnsi="Arial Narrow" w:cs="Times New Roman"/>
          <w:bCs/>
          <w:sz w:val="22"/>
          <w:szCs w:val="22"/>
          <w:lang w:val="sk-SK" w:eastAsia="en-US"/>
        </w:rPr>
        <w:t>.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413FDF31"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D500CB" w:rsidRPr="00900AF8">
        <w:rPr>
          <w:rFonts w:ascii="Arial Narrow" w:eastAsia="Calibri" w:hAnsi="Arial Narrow" w:cs="Times New Roman"/>
          <w:bCs/>
          <w:sz w:val="22"/>
          <w:szCs w:val="22"/>
          <w:lang w:val="sk-SK" w:eastAsia="en-US"/>
        </w:rPr>
        <w:t>d</w:t>
      </w:r>
      <w:r w:rsidRPr="00900AF8">
        <w:rPr>
          <w:rFonts w:ascii="Arial Narrow" w:eastAsia="Calibri" w:hAnsi="Arial Narrow" w:cs="Times New Roman"/>
          <w:bCs/>
          <w:sz w:val="22"/>
          <w:szCs w:val="22"/>
          <w:lang w:val="sk-SK" w:eastAsia="en-US"/>
        </w:rPr>
        <w:t>oba</w:t>
      </w:r>
      <w:r w:rsidR="00D500CB" w:rsidRPr="00900AF8">
        <w:rPr>
          <w:rFonts w:ascii="Arial Narrow" w:eastAsia="Calibri" w:hAnsi="Arial Narrow" w:cs="Times New Roman"/>
          <w:bCs/>
          <w:sz w:val="22"/>
          <w:szCs w:val="22"/>
          <w:lang w:val="sk-SK" w:eastAsia="en-US"/>
        </w:rPr>
        <w:t xml:space="preserve">, počas ktorej sa </w:t>
      </w:r>
      <w:r w:rsidR="00B674C0">
        <w:rPr>
          <w:rFonts w:ascii="Arial Narrow" w:eastAsia="Calibri" w:hAnsi="Arial Narrow" w:cs="Times New Roman"/>
          <w:bCs/>
          <w:sz w:val="22"/>
          <w:szCs w:val="22"/>
          <w:lang w:val="sk-SK" w:eastAsia="en-US"/>
        </w:rPr>
        <w:t xml:space="preserve">Prijímateľ zaväzuje </w:t>
      </w:r>
      <w:r w:rsidR="00934D00">
        <w:rPr>
          <w:rFonts w:ascii="Arial Narrow" w:eastAsia="Calibri" w:hAnsi="Arial Narrow" w:cs="Times New Roman"/>
          <w:bCs/>
          <w:sz w:val="22"/>
          <w:szCs w:val="22"/>
          <w:lang w:val="sk-SK" w:eastAsia="en-US"/>
        </w:rPr>
        <w:t>udržať (zachovať) Cieľ Projektu,</w:t>
      </w:r>
      <w:r w:rsidR="00D500CB" w:rsidRPr="00900AF8">
        <w:rPr>
          <w:rFonts w:ascii="Arial Narrow" w:eastAsia="Calibri" w:hAnsi="Arial Narrow" w:cs="Times New Roman"/>
          <w:bCs/>
          <w:sz w:val="22"/>
          <w:szCs w:val="22"/>
          <w:lang w:val="sk-SK" w:eastAsia="en-US"/>
        </w:rPr>
        <w:t> ktorej dĺžka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Pr="00900AF8">
        <w:rPr>
          <w:rFonts w:ascii="Arial Narrow" w:eastAsia="Calibri" w:hAnsi="Arial Narrow" w:cs="Times New Roman"/>
          <w:bCs/>
          <w:sz w:val="22"/>
          <w:szCs w:val="22"/>
          <w:lang w:val="sk-SK" w:eastAsia="en-US"/>
        </w:rPr>
        <w:t>v 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4A622B93" w14:textId="22A7B0B7" w:rsidR="00EC563F" w:rsidRPr="00EC563F" w:rsidRDefault="00EC563F" w:rsidP="00934D00">
      <w:pPr>
        <w:ind w:left="567"/>
        <w:jc w:val="both"/>
        <w:rPr>
          <w:rFonts w:ascii="Arial Narrow" w:eastAsia="Calibri" w:hAnsi="Arial Narrow" w:cs="Times New Roman"/>
          <w:bCs/>
          <w:sz w:val="22"/>
          <w:szCs w:val="22"/>
          <w:lang w:val="sk-SK" w:eastAsia="en-US"/>
        </w:rPr>
      </w:pPr>
      <w:r w:rsidRPr="00F62B7A">
        <w:rPr>
          <w:rStyle w:val="normaltextrun"/>
          <w:rFonts w:ascii="Arial Narrow" w:hAnsi="Arial Narrow"/>
          <w:b/>
          <w:bCs/>
          <w:color w:val="000000"/>
          <w:sz w:val="22"/>
          <w:szCs w:val="22"/>
          <w:shd w:val="clear" w:color="auto" w:fill="FFFFFF"/>
          <w:lang w:val="sk-SK"/>
        </w:rPr>
        <w:t>Dvojité financovanie</w:t>
      </w:r>
      <w:r w:rsidRPr="00F62B7A">
        <w:rPr>
          <w:rStyle w:val="normaltextrun"/>
          <w:rFonts w:ascii="Arial Narrow" w:hAnsi="Arial Narrow"/>
          <w:color w:val="000000"/>
          <w:sz w:val="22"/>
          <w:szCs w:val="22"/>
          <w:shd w:val="clear" w:color="auto" w:fill="FFFFFF"/>
          <w:lang w:val="sk-SK"/>
        </w:rPr>
        <w:t xml:space="preserve"> - dvojitým financovaním sa rozumie najmä situácia, ak sa na Realizáciu Projektu alebo jeho časti alebo na dosiahnutie výsledku Projektu alebo jeho časti dospeje nielen použitím Prostriedkov mechanizmu, ale aj využitím iných zdrojov z rozpočtu EÚ, z</w:t>
      </w:r>
      <w:r w:rsidRPr="00F62B7A">
        <w:rPr>
          <w:rStyle w:val="normaltextrun"/>
          <w:rFonts w:ascii="Arial" w:hAnsi="Arial" w:cs="Arial"/>
          <w:color w:val="000000"/>
          <w:sz w:val="22"/>
          <w:szCs w:val="22"/>
          <w:shd w:val="clear" w:color="auto" w:fill="FFFFFF"/>
          <w:lang w:val="sk-SK"/>
        </w:rPr>
        <w:t> </w:t>
      </w:r>
      <w:r w:rsidRPr="00F62B7A">
        <w:rPr>
          <w:rStyle w:val="normaltextrun"/>
          <w:rFonts w:ascii="Arial Narrow" w:hAnsi="Arial Narrow"/>
          <w:color w:val="000000"/>
          <w:sz w:val="22"/>
          <w:szCs w:val="22"/>
          <w:shd w:val="clear" w:color="auto" w:fill="FFFFFF"/>
          <w:lang w:val="sk-SK"/>
        </w:rPr>
        <w:t>in</w:t>
      </w:r>
      <w:r w:rsidRPr="00F62B7A">
        <w:rPr>
          <w:rStyle w:val="normaltextrun"/>
          <w:rFonts w:ascii="Arial Narrow" w:hAnsi="Arial Narrow" w:cs="Arial Narrow"/>
          <w:color w:val="000000"/>
          <w:sz w:val="22"/>
          <w:szCs w:val="22"/>
          <w:shd w:val="clear" w:color="auto" w:fill="FFFFFF"/>
          <w:lang w:val="sk-SK"/>
        </w:rPr>
        <w:t>ý</w:t>
      </w:r>
      <w:r w:rsidRPr="00F62B7A">
        <w:rPr>
          <w:rStyle w:val="normaltextrun"/>
          <w:rFonts w:ascii="Arial Narrow" w:hAnsi="Arial Narrow"/>
          <w:color w:val="000000"/>
          <w:sz w:val="22"/>
          <w:szCs w:val="22"/>
          <w:shd w:val="clear" w:color="auto" w:fill="FFFFFF"/>
          <w:lang w:val="sk-SK"/>
        </w:rPr>
        <w:t>ch verejn</w:t>
      </w:r>
      <w:r w:rsidRPr="00F62B7A">
        <w:rPr>
          <w:rStyle w:val="normaltextrun"/>
          <w:rFonts w:ascii="Arial Narrow" w:hAnsi="Arial Narrow" w:cs="Arial Narrow"/>
          <w:color w:val="000000"/>
          <w:sz w:val="22"/>
          <w:szCs w:val="22"/>
          <w:shd w:val="clear" w:color="auto" w:fill="FFFFFF"/>
          <w:lang w:val="sk-SK"/>
        </w:rPr>
        <w:t>ý</w:t>
      </w:r>
      <w:r w:rsidRPr="00F62B7A">
        <w:rPr>
          <w:rStyle w:val="normaltextrun"/>
          <w:rFonts w:ascii="Arial Narrow" w:hAnsi="Arial Narrow"/>
          <w:color w:val="000000"/>
          <w:sz w:val="22"/>
          <w:szCs w:val="22"/>
          <w:shd w:val="clear" w:color="auto" w:fill="FFFFFF"/>
          <w:lang w:val="sk-SK"/>
        </w:rPr>
        <w:t>ch zdrojov alebo z iných nástrojov finančnej podpory poskytnutej Slovenskej republike zo zahraničia, pričom takéto použitie nebolo vopred odsúhlasené Vykonávateľom. Za Dvojité financovanie sa považuje aj situácia, ak výsledok Projektu alebo jeho časti</w:t>
      </w:r>
      <w:r w:rsidRPr="00F62B7A">
        <w:rPr>
          <w:rStyle w:val="normaltextrun"/>
          <w:rFonts w:ascii="Arial" w:hAnsi="Arial" w:cs="Arial"/>
          <w:color w:val="000000"/>
          <w:sz w:val="22"/>
          <w:szCs w:val="22"/>
          <w:shd w:val="clear" w:color="auto" w:fill="FFFFFF"/>
          <w:lang w:val="sk-SK"/>
        </w:rPr>
        <w:t> </w:t>
      </w:r>
      <w:r w:rsidRPr="00F62B7A">
        <w:rPr>
          <w:rStyle w:val="normaltextrun"/>
          <w:rFonts w:ascii="Arial Narrow" w:hAnsi="Arial Narrow"/>
          <w:color w:val="000000"/>
          <w:sz w:val="22"/>
          <w:szCs w:val="22"/>
          <w:shd w:val="clear" w:color="auto" w:fill="FFFFFF"/>
          <w:lang w:val="sk-SK"/>
        </w:rPr>
        <w:t xml:space="preserve"> je preukazovan</w:t>
      </w:r>
      <w:r w:rsidRPr="00F62B7A">
        <w:rPr>
          <w:rStyle w:val="normaltextrun"/>
          <w:rFonts w:ascii="Arial Narrow" w:hAnsi="Arial Narrow" w:cs="Arial Narrow"/>
          <w:color w:val="000000"/>
          <w:sz w:val="22"/>
          <w:szCs w:val="22"/>
          <w:shd w:val="clear" w:color="auto" w:fill="FFFFFF"/>
          <w:lang w:val="sk-SK"/>
        </w:rPr>
        <w:t>ý</w:t>
      </w:r>
      <w:r w:rsidRPr="00F62B7A">
        <w:rPr>
          <w:rStyle w:val="normaltextrun"/>
          <w:rFonts w:ascii="Arial Narrow" w:hAnsi="Arial Narrow"/>
          <w:color w:val="000000"/>
          <w:sz w:val="22"/>
          <w:szCs w:val="22"/>
          <w:shd w:val="clear" w:color="auto" w:fill="FFFFFF"/>
          <w:lang w:val="sk-SK"/>
        </w:rPr>
        <w:t xml:space="preserve"> Eur</w:t>
      </w:r>
      <w:r w:rsidRPr="00F62B7A">
        <w:rPr>
          <w:rStyle w:val="normaltextrun"/>
          <w:rFonts w:ascii="Arial Narrow" w:hAnsi="Arial Narrow" w:cs="Arial Narrow"/>
          <w:color w:val="000000"/>
          <w:sz w:val="22"/>
          <w:szCs w:val="22"/>
          <w:shd w:val="clear" w:color="auto" w:fill="FFFFFF"/>
          <w:lang w:val="sk-SK"/>
        </w:rPr>
        <w:t>ó</w:t>
      </w:r>
      <w:r w:rsidRPr="00F62B7A">
        <w:rPr>
          <w:rStyle w:val="normaltextrun"/>
          <w:rFonts w:ascii="Arial Narrow" w:hAnsi="Arial Narrow"/>
          <w:color w:val="000000"/>
          <w:sz w:val="22"/>
          <w:szCs w:val="22"/>
          <w:shd w:val="clear" w:color="auto" w:fill="FFFFFF"/>
          <w:lang w:val="sk-SK"/>
        </w:rPr>
        <w:t>pskej komisii v r</w:t>
      </w:r>
      <w:r w:rsidRPr="00F62B7A">
        <w:rPr>
          <w:rStyle w:val="normaltextrun"/>
          <w:rFonts w:ascii="Arial Narrow" w:hAnsi="Arial Narrow" w:cs="Arial Narrow"/>
          <w:color w:val="000000"/>
          <w:sz w:val="22"/>
          <w:szCs w:val="22"/>
          <w:shd w:val="clear" w:color="auto" w:fill="FFFFFF"/>
          <w:lang w:val="sk-SK"/>
        </w:rPr>
        <w:t>á</w:t>
      </w:r>
      <w:r w:rsidRPr="00F62B7A">
        <w:rPr>
          <w:rStyle w:val="normaltextrun"/>
          <w:rFonts w:ascii="Arial Narrow" w:hAnsi="Arial Narrow"/>
          <w:color w:val="000000"/>
          <w:sz w:val="22"/>
          <w:szCs w:val="22"/>
          <w:shd w:val="clear" w:color="auto" w:fill="FFFFFF"/>
          <w:lang w:val="sk-SK"/>
        </w:rPr>
        <w:t>mci r</w:t>
      </w:r>
      <w:r w:rsidRPr="00F62B7A">
        <w:rPr>
          <w:rStyle w:val="normaltextrun"/>
          <w:rFonts w:ascii="Arial Narrow" w:hAnsi="Arial Narrow" w:cs="Arial Narrow"/>
          <w:color w:val="000000"/>
          <w:sz w:val="22"/>
          <w:szCs w:val="22"/>
          <w:shd w:val="clear" w:color="auto" w:fill="FFFFFF"/>
          <w:lang w:val="sk-SK"/>
        </w:rPr>
        <w:t>ô</w:t>
      </w:r>
      <w:r w:rsidRPr="00F62B7A">
        <w:rPr>
          <w:rStyle w:val="normaltextrun"/>
          <w:rFonts w:ascii="Arial Narrow" w:hAnsi="Arial Narrow"/>
          <w:color w:val="000000"/>
          <w:sz w:val="22"/>
          <w:szCs w:val="22"/>
          <w:shd w:val="clear" w:color="auto" w:fill="FFFFFF"/>
          <w:lang w:val="sk-SK"/>
        </w:rPr>
        <w:t>znych nástrojov podpory bez ohľadu na spôsob preukazovania výsledku. Dvojité financovanie predstavuje aj porušenie ustanovenia článku 9 Nariadenia (EÚ) č. 2021/241;</w:t>
      </w:r>
      <w:r w:rsidRPr="00F62B7A">
        <w:rPr>
          <w:rStyle w:val="eop"/>
          <w:rFonts w:ascii="Arial Narrow" w:hAnsi="Arial Narrow"/>
          <w:color w:val="000000"/>
          <w:sz w:val="22"/>
          <w:szCs w:val="22"/>
          <w:shd w:val="clear" w:color="auto" w:fill="FFFFFF"/>
          <w:lang w:val="sk-SK"/>
        </w:rPr>
        <w:t> </w:t>
      </w:r>
    </w:p>
    <w:p w14:paraId="0EFFDF05" w14:textId="73364ECD"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EC563F">
        <w:rPr>
          <w:rFonts w:ascii="Arial Narrow" w:eastAsia="Calibri" w:hAnsi="Arial Narrow" w:cs="Times New Roman"/>
          <w:b/>
          <w:sz w:val="22"/>
          <w:szCs w:val="22"/>
          <w:lang w:val="sk-SK" w:eastAsia="en-US"/>
        </w:rPr>
        <w:t>Finančné ukončenie Projektu</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uhradené/zúčtované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0943F886"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4F1F81" w:rsidRPr="004F1F81">
        <w:rPr>
          <w:rFonts w:ascii="Arial Narrow" w:eastAsia="Calibri" w:hAnsi="Arial Narrow" w:cs="Times New Roman"/>
          <w:sz w:val="22"/>
          <w:szCs w:val="22"/>
          <w:lang w:val="sk-SK" w:eastAsia="en-US"/>
        </w:rPr>
        <w:t>zákona č. 368/2021 Z. z. o mechanizme na podporu obnovy a odolnosti a o zmene a doplnení niektorých zákonov (ďalej len ,,zákon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6F2E9736" w14:textId="77777777" w:rsidR="00EC563F" w:rsidRDefault="00EC563F" w:rsidP="00EC563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Konečný užívateľ výhod</w:t>
      </w:r>
      <w:r>
        <w:rPr>
          <w:rStyle w:val="normaltextrun"/>
          <w:rFonts w:ascii="Arial Narrow" w:hAnsi="Arial Narrow" w:cs="Segoe UI"/>
          <w:sz w:val="22"/>
          <w:szCs w:val="22"/>
        </w:rPr>
        <w:t xml:space="preserve"> – fyzická osoba podľa § 6a zákona č. 297/2008 Z. z. o ochrane pred legalizáciou príjmov z trestnej činnosti a o ochrane pred financovaním terorizmu a o zmene a doplnení niektorých zákonov;</w:t>
      </w:r>
      <w:r>
        <w:rPr>
          <w:rStyle w:val="eop"/>
          <w:rFonts w:ascii="Arial Narrow" w:hAnsi="Arial Narrow" w:cs="Segoe UI"/>
          <w:sz w:val="22"/>
          <w:szCs w:val="22"/>
        </w:rPr>
        <w:t> </w:t>
      </w:r>
    </w:p>
    <w:p w14:paraId="696BECC0" w14:textId="77777777" w:rsidR="00EC563F" w:rsidRDefault="00EC563F" w:rsidP="00EC563F">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Narrow" w:hAnsi="Arial Narrow" w:cs="Segoe UI"/>
          <w:b/>
          <w:bCs/>
          <w:sz w:val="22"/>
          <w:szCs w:val="22"/>
        </w:rPr>
        <w:t>Konflikt záujmov</w:t>
      </w:r>
      <w:r>
        <w:rPr>
          <w:rStyle w:val="normaltextrun"/>
          <w:rFonts w:ascii="Arial Narrow" w:hAnsi="Arial Narrow" w:cs="Segoe UI"/>
          <w:sz w:val="22"/>
          <w:szCs w:val="22"/>
        </w:rPr>
        <w:t xml:space="preserve"> – </w:t>
      </w:r>
      <w:r>
        <w:rPr>
          <w:rStyle w:val="normaltextrun"/>
          <w:rFonts w:ascii="Arial" w:hAnsi="Arial" w:cs="Arial"/>
          <w:sz w:val="22"/>
          <w:szCs w:val="22"/>
        </w:rPr>
        <w:t> </w:t>
      </w:r>
      <w:r>
        <w:rPr>
          <w:rStyle w:val="normaltextrun"/>
          <w:rFonts w:ascii="Arial Narrow" w:hAnsi="Arial Narrow" w:cs="Segoe UI"/>
          <w:sz w:val="22"/>
          <w:szCs w:val="22"/>
        </w:rPr>
        <w:t>postup v</w:t>
      </w:r>
      <w:r>
        <w:rPr>
          <w:rStyle w:val="normaltextrun"/>
          <w:rFonts w:ascii="Arial" w:hAnsi="Arial" w:cs="Arial"/>
          <w:sz w:val="22"/>
          <w:szCs w:val="22"/>
        </w:rPr>
        <w:t> </w:t>
      </w:r>
      <w:r>
        <w:rPr>
          <w:rStyle w:val="normaltextrun"/>
          <w:rFonts w:ascii="Arial Narrow" w:hAnsi="Arial Narrow" w:cs="Segoe UI"/>
          <w:sz w:val="22"/>
          <w:szCs w:val="22"/>
        </w:rPr>
        <w:t xml:space="preserve">rozpore s </w:t>
      </w:r>
      <w:r>
        <w:rPr>
          <w:rStyle w:val="normaltextrun"/>
          <w:rFonts w:ascii="Arial Narrow" w:hAnsi="Arial Narrow" w:cs="Arial Narrow"/>
          <w:sz w:val="22"/>
          <w:szCs w:val="22"/>
        </w:rPr>
        <w:t>§</w:t>
      </w:r>
      <w:r>
        <w:rPr>
          <w:rStyle w:val="normaltextrun"/>
          <w:rFonts w:ascii="Arial Narrow" w:hAnsi="Arial Narrow" w:cs="Segoe UI"/>
          <w:sz w:val="22"/>
          <w:szCs w:val="22"/>
        </w:rPr>
        <w:t xml:space="preserve"> 24 z</w:t>
      </w:r>
      <w:r>
        <w:rPr>
          <w:rStyle w:val="normaltextrun"/>
          <w:rFonts w:ascii="Arial Narrow" w:hAnsi="Arial Narrow" w:cs="Arial Narrow"/>
          <w:sz w:val="22"/>
          <w:szCs w:val="22"/>
        </w:rPr>
        <w:t>á</w:t>
      </w:r>
      <w:r>
        <w:rPr>
          <w:rStyle w:val="normaltextrun"/>
          <w:rFonts w:ascii="Arial Narrow" w:hAnsi="Arial Narrow" w:cs="Segoe UI"/>
          <w:sz w:val="22"/>
          <w:szCs w:val="22"/>
        </w:rPr>
        <w:t>kona o</w:t>
      </w:r>
      <w:r>
        <w:rPr>
          <w:rStyle w:val="normaltextrun"/>
          <w:rFonts w:ascii="Arial" w:hAnsi="Arial" w:cs="Arial"/>
          <w:sz w:val="22"/>
          <w:szCs w:val="22"/>
        </w:rPr>
        <w:t> </w:t>
      </w:r>
      <w:r>
        <w:rPr>
          <w:rStyle w:val="normaltextrun"/>
          <w:rFonts w:ascii="Arial Narrow" w:hAnsi="Arial Narrow" w:cs="Segoe UI"/>
          <w:sz w:val="22"/>
          <w:szCs w:val="22"/>
        </w:rPr>
        <w:t>mechanizme a/alebo v</w:t>
      </w:r>
      <w:r>
        <w:rPr>
          <w:rStyle w:val="normaltextrun"/>
          <w:rFonts w:ascii="Arial" w:hAnsi="Arial" w:cs="Arial"/>
          <w:sz w:val="22"/>
          <w:szCs w:val="22"/>
        </w:rPr>
        <w:t> </w:t>
      </w:r>
      <w:r>
        <w:rPr>
          <w:rStyle w:val="normaltextrun"/>
          <w:rFonts w:ascii="Arial Narrow" w:hAnsi="Arial Narrow" w:cs="Segoe UI"/>
          <w:sz w:val="22"/>
          <w:szCs w:val="22"/>
        </w:rPr>
        <w:t xml:space="preserve">rozpore s </w:t>
      </w:r>
      <w:r>
        <w:rPr>
          <w:rStyle w:val="normaltextrun"/>
          <w:rFonts w:ascii="Arial Narrow" w:hAnsi="Arial Narrow" w:cs="Arial Narrow"/>
          <w:sz w:val="22"/>
          <w:szCs w:val="22"/>
        </w:rPr>
        <w:t>č</w:t>
      </w:r>
      <w:r>
        <w:rPr>
          <w:rStyle w:val="normaltextrun"/>
          <w:rFonts w:ascii="Arial Narrow" w:hAnsi="Arial Narrow" w:cs="Segoe UI"/>
          <w:sz w:val="22"/>
          <w:szCs w:val="22"/>
        </w:rPr>
        <w:t>l. 61 nariadenia Eur</w:t>
      </w:r>
      <w:r>
        <w:rPr>
          <w:rStyle w:val="normaltextrun"/>
          <w:rFonts w:ascii="Arial Narrow" w:hAnsi="Arial Narrow" w:cs="Arial Narrow"/>
          <w:sz w:val="22"/>
          <w:szCs w:val="22"/>
        </w:rPr>
        <w:t>ó</w:t>
      </w:r>
      <w:r>
        <w:rPr>
          <w:rStyle w:val="normaltextrun"/>
          <w:rFonts w:ascii="Arial Narrow" w:hAnsi="Arial Narrow" w:cs="Segoe UI"/>
          <w:sz w:val="22"/>
          <w:szCs w:val="22"/>
        </w:rPr>
        <w:t>pskeho parlamentu a Rady (E</w:t>
      </w:r>
      <w:r>
        <w:rPr>
          <w:rStyle w:val="normaltextrun"/>
          <w:rFonts w:ascii="Arial Narrow" w:hAnsi="Arial Narrow" w:cs="Arial Narrow"/>
          <w:sz w:val="22"/>
          <w:szCs w:val="22"/>
        </w:rPr>
        <w:t>Ú</w:t>
      </w:r>
      <w:r>
        <w:rPr>
          <w:rStyle w:val="normaltextrun"/>
          <w:rFonts w:ascii="Arial Narrow" w:hAnsi="Arial Narrow" w:cs="Segoe UI"/>
          <w:sz w:val="22"/>
          <w:szCs w:val="22"/>
        </w:rPr>
        <w:t>,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Pr>
          <w:rStyle w:val="normaltextrun"/>
          <w:rFonts w:ascii="Arial" w:hAnsi="Arial" w:cs="Arial"/>
          <w:sz w:val="22"/>
          <w:szCs w:val="22"/>
        </w:rPr>
        <w:t> </w:t>
      </w:r>
      <w:r>
        <w:rPr>
          <w:rStyle w:val="normaltextrun"/>
          <w:rFonts w:ascii="Arial Narrow" w:hAnsi="Arial Narrow" w:cs="Segoe UI"/>
          <w:sz w:val="22"/>
          <w:szCs w:val="22"/>
        </w:rPr>
        <w:t xml:space="preserve"> v</w:t>
      </w:r>
      <w:r>
        <w:rPr>
          <w:rStyle w:val="normaltextrun"/>
          <w:rFonts w:ascii="Arial" w:hAnsi="Arial" w:cs="Arial"/>
          <w:sz w:val="22"/>
          <w:szCs w:val="22"/>
        </w:rPr>
        <w:t> </w:t>
      </w:r>
      <w:r>
        <w:rPr>
          <w:rStyle w:val="normaltextrun"/>
          <w:rFonts w:ascii="Arial Narrow" w:hAnsi="Arial Narrow" w:cs="Segoe UI"/>
          <w:sz w:val="22"/>
          <w:szCs w:val="22"/>
        </w:rPr>
        <w:t>platnom znení;</w:t>
      </w:r>
      <w:r>
        <w:rPr>
          <w:rStyle w:val="eop"/>
          <w:rFonts w:ascii="Arial Narrow" w:hAnsi="Arial Narrow" w:cs="Segoe UI"/>
          <w:sz w:val="22"/>
          <w:szCs w:val="22"/>
        </w:rPr>
        <w:t> </w:t>
      </w:r>
    </w:p>
    <w:p w14:paraId="008CCAC8" w14:textId="3A1FA245" w:rsidR="00072346" w:rsidRPr="00EC563F" w:rsidRDefault="001E61BB" w:rsidP="00990AC3">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 xml:space="preserve">č. 241/1993 Z. z. o štátnych sviatkoch, dňoch pracovného pokoja a pamätných dňoch v znení neskorších predpisov, je posledným dňom lehoty najbližší nasledujúci pracovný deň. Pravidlo počítania lehôt stanovené v </w:t>
      </w:r>
      <w:r w:rsidRPr="00EC563F">
        <w:rPr>
          <w:rFonts w:ascii="Arial Narrow" w:eastAsia="Calibri" w:hAnsi="Arial Narrow" w:cs="Times New Roman"/>
          <w:bCs/>
          <w:sz w:val="22"/>
          <w:szCs w:val="22"/>
          <w:lang w:val="sk-SK" w:eastAsia="en-US"/>
        </w:rPr>
        <w:t>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EC563F">
        <w:rPr>
          <w:rFonts w:ascii="Arial Narrow" w:eastAsia="Calibri" w:hAnsi="Arial Narrow" w:cs="Times New Roman"/>
          <w:bCs/>
          <w:sz w:val="22"/>
          <w:szCs w:val="22"/>
          <w:lang w:val="sk-SK" w:eastAsia="en-US"/>
        </w:rPr>
        <w:t>;</w:t>
      </w:r>
    </w:p>
    <w:p w14:paraId="62A4D898" w14:textId="3FC22AA7" w:rsidR="003F54C8" w:rsidRPr="00EC563F" w:rsidRDefault="00EC563F">
      <w:pPr>
        <w:ind w:left="540"/>
        <w:jc w:val="both"/>
        <w:rPr>
          <w:rFonts w:ascii="Arial Narrow" w:eastAsia="Calibri" w:hAnsi="Arial Narrow" w:cs="Times New Roman"/>
          <w:b/>
          <w:bCs/>
          <w:sz w:val="22"/>
          <w:szCs w:val="22"/>
          <w:lang w:val="sk-SK" w:eastAsia="en-US"/>
        </w:rPr>
      </w:pPr>
      <w:r w:rsidRPr="00F62B7A">
        <w:rPr>
          <w:rStyle w:val="normaltextrun"/>
          <w:rFonts w:ascii="Arial Narrow" w:hAnsi="Arial Narrow"/>
          <w:b/>
          <w:bCs/>
          <w:color w:val="000000"/>
          <w:sz w:val="22"/>
          <w:szCs w:val="22"/>
          <w:shd w:val="clear" w:color="auto" w:fill="FFFFFF"/>
          <w:lang w:val="sk-SK"/>
        </w:rPr>
        <w:t xml:space="preserve">Nezrovnalosť </w:t>
      </w:r>
      <w:r w:rsidRPr="00F62B7A">
        <w:rPr>
          <w:rStyle w:val="normaltextrun"/>
          <w:rFonts w:ascii="Arial Narrow" w:hAnsi="Arial Narrow"/>
          <w:color w:val="000000"/>
          <w:sz w:val="22"/>
          <w:szCs w:val="22"/>
          <w:shd w:val="clear" w:color="auto" w:fill="FFFFFF"/>
          <w:lang w:val="sk-SK"/>
        </w:rPr>
        <w:t>– 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w:t>
      </w:r>
      <w:r w:rsidRPr="00F62B7A">
        <w:rPr>
          <w:rStyle w:val="normaltextrun"/>
          <w:rFonts w:ascii="Arial" w:hAnsi="Arial" w:cs="Arial"/>
          <w:color w:val="000000"/>
          <w:sz w:val="22"/>
          <w:szCs w:val="22"/>
          <w:shd w:val="clear" w:color="auto" w:fill="FFFFFF"/>
          <w:lang w:val="sk-SK"/>
        </w:rPr>
        <w:t> </w:t>
      </w:r>
      <w:r w:rsidRPr="00F62B7A">
        <w:rPr>
          <w:rStyle w:val="normaltextrun"/>
          <w:rFonts w:ascii="Arial Narrow" w:hAnsi="Arial Narrow"/>
          <w:color w:val="000000"/>
          <w:sz w:val="22"/>
          <w:szCs w:val="22"/>
          <w:shd w:val="clear" w:color="auto" w:fill="FFFFFF"/>
          <w:lang w:val="sk-SK"/>
        </w:rPr>
        <w:t>nezrovnalosti. Nezrovnalos</w:t>
      </w:r>
      <w:r w:rsidRPr="00F62B7A">
        <w:rPr>
          <w:rStyle w:val="normaltextrun"/>
          <w:rFonts w:ascii="Arial Narrow" w:hAnsi="Arial Narrow" w:cs="Arial Narrow"/>
          <w:color w:val="000000"/>
          <w:sz w:val="22"/>
          <w:szCs w:val="22"/>
          <w:shd w:val="clear" w:color="auto" w:fill="FFFFFF"/>
          <w:lang w:val="sk-SK"/>
        </w:rPr>
        <w:t>ť</w:t>
      </w:r>
      <w:r w:rsidRPr="00F62B7A">
        <w:rPr>
          <w:rStyle w:val="normaltextrun"/>
          <w:rFonts w:ascii="Arial Narrow" w:hAnsi="Arial Narrow"/>
          <w:color w:val="000000"/>
          <w:sz w:val="22"/>
          <w:szCs w:val="22"/>
          <w:shd w:val="clear" w:color="auto" w:fill="FFFFFF"/>
          <w:lang w:val="sk-SK"/>
        </w:rPr>
        <w:t>ou sa rozumie najm</w:t>
      </w:r>
      <w:r w:rsidRPr="00F62B7A">
        <w:rPr>
          <w:rStyle w:val="normaltextrun"/>
          <w:rFonts w:ascii="Arial Narrow" w:hAnsi="Arial Narrow" w:cs="Arial Narrow"/>
          <w:color w:val="000000"/>
          <w:sz w:val="22"/>
          <w:szCs w:val="22"/>
          <w:shd w:val="clear" w:color="auto" w:fill="FFFFFF"/>
          <w:lang w:val="sk-SK"/>
        </w:rPr>
        <w:t>ä</w:t>
      </w:r>
      <w:r w:rsidRPr="00F62B7A">
        <w:rPr>
          <w:rStyle w:val="normaltextrun"/>
          <w:rFonts w:ascii="Arial Narrow" w:hAnsi="Arial Narrow"/>
          <w:color w:val="000000"/>
          <w:sz w:val="22"/>
          <w:szCs w:val="22"/>
          <w:shd w:val="clear" w:color="auto" w:fill="FFFFFF"/>
          <w:lang w:val="sk-SK"/>
        </w:rPr>
        <w:t xml:space="preserve"> podvod, korupcia, konflikt záujmov a </w:t>
      </w:r>
      <w:r w:rsidRPr="00F62B7A">
        <w:rPr>
          <w:rStyle w:val="normaltextrun"/>
          <w:rFonts w:ascii="Arial Narrow" w:hAnsi="Arial Narrow"/>
          <w:color w:val="000000"/>
          <w:sz w:val="22"/>
          <w:szCs w:val="22"/>
          <w:shd w:val="clear" w:color="auto" w:fill="FFFFFF"/>
          <w:lang w:val="sk-SK"/>
        </w:rPr>
        <w:lastRenderedPageBreak/>
        <w:t>Dvojité financovanie z Prostriedkov mechanizmu a iných nástrojov podpory Európskej únie.</w:t>
      </w:r>
      <w:r w:rsidRPr="00F62B7A">
        <w:rPr>
          <w:rStyle w:val="eop"/>
          <w:rFonts w:ascii="Arial Narrow" w:hAnsi="Arial Narrow"/>
          <w:color w:val="000000"/>
          <w:sz w:val="22"/>
          <w:szCs w:val="22"/>
          <w:shd w:val="clear" w:color="auto" w:fill="FFFFFF"/>
          <w:lang w:val="sk-SK"/>
        </w:rPr>
        <w:t> </w:t>
      </w:r>
      <w:r w:rsidR="003F54C8" w:rsidRPr="00EC563F">
        <w:rPr>
          <w:rFonts w:ascii="Arial Narrow" w:hAnsi="Arial Narrow"/>
          <w:b/>
          <w:sz w:val="22"/>
          <w:lang w:val="sk-SK"/>
        </w:rPr>
        <w:t>Národná implementačná a</w:t>
      </w:r>
      <w:r w:rsidR="000B1A59" w:rsidRPr="00EC563F">
        <w:rPr>
          <w:rFonts w:ascii="Arial Narrow" w:hAnsi="Arial Narrow"/>
          <w:b/>
          <w:sz w:val="22"/>
          <w:lang w:val="sk-SK"/>
        </w:rPr>
        <w:t xml:space="preserve"> </w:t>
      </w:r>
      <w:r w:rsidR="003F54C8" w:rsidRPr="00EC563F">
        <w:rPr>
          <w:rFonts w:ascii="Arial Narrow" w:hAnsi="Arial Narrow"/>
          <w:b/>
          <w:sz w:val="22"/>
          <w:lang w:val="sk-SK"/>
        </w:rPr>
        <w:t xml:space="preserve">koordinačná autorita </w:t>
      </w:r>
      <w:r w:rsidR="003F54C8" w:rsidRPr="00EC563F">
        <w:rPr>
          <w:rFonts w:ascii="Arial Narrow" w:hAnsi="Arial Narrow"/>
          <w:bCs/>
          <w:sz w:val="22"/>
          <w:lang w:val="sk-SK"/>
        </w:rPr>
        <w:t>alebo</w:t>
      </w:r>
      <w:r w:rsidR="003F54C8" w:rsidRPr="00EC563F">
        <w:rPr>
          <w:rFonts w:ascii="Arial Narrow" w:hAnsi="Arial Narrow"/>
          <w:b/>
          <w:sz w:val="22"/>
          <w:lang w:val="sk-SK"/>
        </w:rPr>
        <w:t xml:space="preserve"> NIKA </w:t>
      </w:r>
      <w:r w:rsidR="00502EAE" w:rsidRPr="00EC563F">
        <w:rPr>
          <w:rFonts w:ascii="Arial Narrow" w:hAnsi="Arial Narrow"/>
          <w:bCs/>
          <w:sz w:val="22"/>
          <w:lang w:val="sk-SK"/>
        </w:rPr>
        <w:t>–</w:t>
      </w:r>
      <w:r w:rsidR="003F54C8" w:rsidRPr="00EC563F">
        <w:rPr>
          <w:rFonts w:ascii="Arial Narrow" w:hAnsi="Arial Narrow"/>
          <w:b/>
          <w:sz w:val="22"/>
          <w:lang w:val="sk-SK"/>
        </w:rPr>
        <w:t xml:space="preserve"> </w:t>
      </w:r>
      <w:r w:rsidR="009F1DE2" w:rsidRPr="00EC563F">
        <w:rPr>
          <w:rFonts w:ascii="Arial Narrow" w:hAnsi="Arial Narrow"/>
          <w:bCs/>
          <w:sz w:val="22"/>
          <w:lang w:val="sk-SK"/>
        </w:rPr>
        <w:t xml:space="preserve">orgán </w:t>
      </w:r>
      <w:r w:rsidR="00502EAE" w:rsidRPr="00EC563F">
        <w:rPr>
          <w:rFonts w:ascii="Arial Narrow" w:hAnsi="Arial Narrow"/>
          <w:bCs/>
          <w:sz w:val="22"/>
          <w:lang w:val="sk-SK"/>
        </w:rPr>
        <w:t>určený zákon</w:t>
      </w:r>
      <w:r w:rsidR="000B1A59" w:rsidRPr="00EC563F">
        <w:rPr>
          <w:rFonts w:ascii="Arial Narrow" w:hAnsi="Arial Narrow"/>
          <w:bCs/>
          <w:sz w:val="22"/>
          <w:lang w:val="sk-SK"/>
        </w:rPr>
        <w:t>om</w:t>
      </w:r>
      <w:r w:rsidR="00502EAE" w:rsidRPr="00EC563F">
        <w:rPr>
          <w:rFonts w:ascii="Arial Narrow" w:hAnsi="Arial Narrow"/>
          <w:bCs/>
          <w:sz w:val="22"/>
          <w:lang w:val="sk-SK"/>
        </w:rPr>
        <w:t xml:space="preserve"> o mechanizme,</w:t>
      </w:r>
      <w:r w:rsidR="003F54C8" w:rsidRPr="00EC563F">
        <w:rPr>
          <w:rFonts w:ascii="Arial Narrow" w:hAnsi="Arial Narrow"/>
          <w:bCs/>
          <w:sz w:val="22"/>
          <w:lang w:val="sk-SK"/>
        </w:rPr>
        <w:t xml:space="preserve"> ktor</w:t>
      </w:r>
      <w:r w:rsidR="00502EAE" w:rsidRPr="00EC563F">
        <w:rPr>
          <w:rFonts w:ascii="Arial Narrow" w:hAnsi="Arial Narrow"/>
          <w:bCs/>
          <w:sz w:val="22"/>
          <w:lang w:val="sk-SK"/>
        </w:rPr>
        <w:t>ého</w:t>
      </w:r>
      <w:r w:rsidR="003F54C8" w:rsidRPr="00EC563F">
        <w:rPr>
          <w:rFonts w:ascii="Arial Narrow" w:hAnsi="Arial Narrow"/>
          <w:bCs/>
          <w:sz w:val="22"/>
          <w:lang w:val="sk-SK"/>
        </w:rPr>
        <w:t xml:space="preserve"> pôsobnosť je upravená v § 4 zákona o</w:t>
      </w:r>
      <w:r w:rsidR="00413263" w:rsidRPr="00EC563F">
        <w:rPr>
          <w:rFonts w:ascii="Arial Narrow" w:hAnsi="Arial Narrow"/>
          <w:bCs/>
          <w:sz w:val="22"/>
          <w:lang w:val="sk-SK"/>
        </w:rPr>
        <w:t> </w:t>
      </w:r>
      <w:r w:rsidR="003F54C8" w:rsidRPr="00EC563F">
        <w:rPr>
          <w:rFonts w:ascii="Arial Narrow" w:hAnsi="Arial Narrow"/>
          <w:bCs/>
          <w:sz w:val="22"/>
          <w:lang w:val="sk-SK"/>
        </w:rPr>
        <w:t>mechanizme</w:t>
      </w:r>
      <w:r w:rsidR="00413263" w:rsidRPr="00EC563F">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19DFE440" w:rsidR="006639BF" w:rsidRPr="00900AF8" w:rsidRDefault="001E61BB" w:rsidP="00C615CD">
      <w:pPr>
        <w:ind w:left="540"/>
        <w:jc w:val="both"/>
        <w:rPr>
          <w:rFonts w:ascii="Arial Narrow" w:eastAsia="Calibri" w:hAnsi="Arial Narrow" w:cs="Times New Roman"/>
          <w:sz w:val="22"/>
          <w:szCs w:val="22"/>
          <w:lang w:val="sk-SK" w:eastAsia="en-US"/>
        </w:rPr>
      </w:pPr>
      <w:r w:rsidRPr="2192D3A5">
        <w:rPr>
          <w:rFonts w:ascii="Arial Narrow" w:eastAsia="Calibri" w:hAnsi="Arial Narrow" w:cs="Times New Roman"/>
          <w:b/>
          <w:bCs/>
          <w:sz w:val="22"/>
          <w:szCs w:val="22"/>
          <w:lang w:val="sk-SK" w:eastAsia="en-US"/>
        </w:rPr>
        <w:t xml:space="preserve">Opis Projektu </w:t>
      </w:r>
      <w:r w:rsidRPr="2192D3A5">
        <w:rPr>
          <w:rFonts w:ascii="Arial Narrow" w:eastAsia="Calibri" w:hAnsi="Arial Narrow" w:cs="Times New Roman"/>
          <w:sz w:val="22"/>
          <w:szCs w:val="22"/>
          <w:lang w:val="sk-SK" w:eastAsia="en-US"/>
        </w:rPr>
        <w:t>–</w:t>
      </w:r>
      <w:r w:rsidRPr="2192D3A5">
        <w:rPr>
          <w:rFonts w:ascii="Arial Narrow" w:eastAsia="Calibri" w:hAnsi="Arial Narrow" w:cs="Times New Roman"/>
          <w:b/>
          <w:bCs/>
          <w:sz w:val="22"/>
          <w:szCs w:val="22"/>
          <w:lang w:val="sk-SK" w:eastAsia="en-US"/>
        </w:rPr>
        <w:t xml:space="preserve"> </w:t>
      </w:r>
      <w:r w:rsidR="004B3574" w:rsidRPr="2192D3A5">
        <w:rPr>
          <w:rFonts w:ascii="Arial Narrow" w:eastAsia="Calibri" w:hAnsi="Arial Narrow" w:cs="Times New Roman"/>
          <w:sz w:val="22"/>
          <w:szCs w:val="22"/>
          <w:lang w:val="sk-SK" w:eastAsia="en-US"/>
        </w:rPr>
        <w:t xml:space="preserve">tvorí </w:t>
      </w:r>
      <w:r w:rsidRPr="2192D3A5">
        <w:rPr>
          <w:rFonts w:ascii="Arial Narrow" w:eastAsia="Calibri" w:hAnsi="Arial Narrow" w:cs="Times New Roman"/>
          <w:sz w:val="22"/>
          <w:szCs w:val="22"/>
          <w:lang w:val="sk-SK" w:eastAsia="en-US"/>
        </w:rPr>
        <w:t>Príloh</w:t>
      </w:r>
      <w:r w:rsidR="004B3574" w:rsidRPr="2192D3A5">
        <w:rPr>
          <w:rFonts w:ascii="Arial Narrow" w:eastAsia="Calibri" w:hAnsi="Arial Narrow" w:cs="Times New Roman"/>
          <w:sz w:val="22"/>
          <w:szCs w:val="22"/>
          <w:lang w:val="sk-SK" w:eastAsia="en-US"/>
        </w:rPr>
        <w:t>u</w:t>
      </w:r>
      <w:r w:rsidRPr="2192D3A5">
        <w:rPr>
          <w:rFonts w:ascii="Arial Narrow" w:eastAsia="Calibri" w:hAnsi="Arial Narrow" w:cs="Times New Roman"/>
          <w:sz w:val="22"/>
          <w:szCs w:val="22"/>
          <w:lang w:val="sk-SK" w:eastAsia="en-US"/>
        </w:rPr>
        <w:t xml:space="preserve"> č.</w:t>
      </w:r>
      <w:r w:rsidR="00EB0538" w:rsidRPr="2192D3A5">
        <w:rPr>
          <w:rFonts w:ascii="Arial Narrow" w:eastAsia="Calibri" w:hAnsi="Arial Narrow" w:cs="Times New Roman"/>
          <w:sz w:val="22"/>
          <w:szCs w:val="22"/>
          <w:lang w:val="sk-SK" w:eastAsia="en-US"/>
        </w:rPr>
        <w:t xml:space="preserve"> </w:t>
      </w:r>
      <w:r w:rsidRPr="2192D3A5">
        <w:rPr>
          <w:rFonts w:ascii="Arial Narrow" w:eastAsia="Calibri" w:hAnsi="Arial Narrow" w:cs="Times New Roman"/>
          <w:sz w:val="22"/>
          <w:szCs w:val="22"/>
          <w:lang w:val="sk-SK" w:eastAsia="en-US"/>
        </w:rPr>
        <w:t xml:space="preserve">2 Zmluvy a </w:t>
      </w:r>
      <w:r w:rsidR="004B3574" w:rsidRPr="2192D3A5">
        <w:rPr>
          <w:rFonts w:ascii="Arial Narrow" w:eastAsia="Calibri" w:hAnsi="Arial Narrow" w:cs="Times New Roman"/>
          <w:sz w:val="22"/>
          <w:szCs w:val="22"/>
          <w:lang w:val="sk-SK" w:eastAsia="en-US"/>
        </w:rPr>
        <w:t>obsahuje</w:t>
      </w:r>
      <w:r w:rsidRPr="2192D3A5">
        <w:rPr>
          <w:rFonts w:ascii="Arial Narrow" w:eastAsia="Calibri" w:hAnsi="Arial Narrow" w:cs="Times New Roman"/>
          <w:sz w:val="22"/>
          <w:szCs w:val="22"/>
          <w:lang w:val="sk-SK" w:eastAsia="en-US"/>
        </w:rPr>
        <w:t xml:space="preserve"> najmä </w:t>
      </w:r>
      <w:r w:rsidR="009673E1" w:rsidRPr="2192D3A5">
        <w:rPr>
          <w:rFonts w:ascii="Arial Narrow" w:eastAsia="Calibri" w:hAnsi="Arial Narrow" w:cs="Times New Roman"/>
          <w:sz w:val="22"/>
          <w:szCs w:val="22"/>
          <w:lang w:val="sk-SK" w:eastAsia="en-US"/>
        </w:rPr>
        <w:t xml:space="preserve">relevantné </w:t>
      </w:r>
      <w:r w:rsidRPr="2192D3A5">
        <w:rPr>
          <w:rFonts w:ascii="Arial Narrow" w:eastAsia="Calibri" w:hAnsi="Arial Narrow" w:cs="Times New Roman"/>
          <w:sz w:val="22"/>
          <w:szCs w:val="22"/>
          <w:lang w:val="sk-SK" w:eastAsia="en-US"/>
        </w:rPr>
        <w:t>údaj</w:t>
      </w:r>
      <w:r w:rsidR="004B3574" w:rsidRPr="2192D3A5">
        <w:rPr>
          <w:rFonts w:ascii="Arial Narrow" w:eastAsia="Calibri" w:hAnsi="Arial Narrow" w:cs="Times New Roman"/>
          <w:sz w:val="22"/>
          <w:szCs w:val="22"/>
          <w:lang w:val="sk-SK" w:eastAsia="en-US"/>
        </w:rPr>
        <w:t>e</w:t>
      </w:r>
      <w:r w:rsidRPr="2192D3A5">
        <w:rPr>
          <w:rFonts w:ascii="Arial Narrow" w:eastAsia="Calibri" w:hAnsi="Arial Narrow" w:cs="Times New Roman"/>
          <w:sz w:val="22"/>
          <w:szCs w:val="22"/>
          <w:lang w:val="sk-SK" w:eastAsia="en-US"/>
        </w:rPr>
        <w:t xml:space="preserve"> poskytnut</w:t>
      </w:r>
      <w:r w:rsidR="004B3574" w:rsidRPr="2192D3A5">
        <w:rPr>
          <w:rFonts w:ascii="Arial Narrow" w:eastAsia="Calibri" w:hAnsi="Arial Narrow" w:cs="Times New Roman"/>
          <w:sz w:val="22"/>
          <w:szCs w:val="22"/>
          <w:lang w:val="sk-SK" w:eastAsia="en-US"/>
        </w:rPr>
        <w:t>é</w:t>
      </w:r>
      <w:r w:rsidRPr="2192D3A5">
        <w:rPr>
          <w:rFonts w:ascii="Arial Narrow" w:eastAsia="Calibri" w:hAnsi="Arial Narrow" w:cs="Times New Roman"/>
          <w:sz w:val="22"/>
          <w:szCs w:val="22"/>
          <w:lang w:val="sk-SK" w:eastAsia="en-US"/>
        </w:rPr>
        <w:t xml:space="preserve"> v</w:t>
      </w:r>
      <w:r w:rsidR="00AE4BD5" w:rsidRPr="2192D3A5">
        <w:rPr>
          <w:rFonts w:ascii="Arial Narrow" w:eastAsia="Calibri" w:hAnsi="Arial Narrow" w:cs="Times New Roman"/>
          <w:sz w:val="22"/>
          <w:szCs w:val="22"/>
          <w:lang w:val="sk-SK" w:eastAsia="en-US"/>
        </w:rPr>
        <w:t> Kladne posúdenej ž</w:t>
      </w:r>
      <w:r w:rsidRPr="2192D3A5">
        <w:rPr>
          <w:rFonts w:ascii="Arial Narrow" w:eastAsia="Calibri" w:hAnsi="Arial Narrow" w:cs="Times New Roman"/>
          <w:sz w:val="22"/>
          <w:szCs w:val="22"/>
          <w:lang w:val="sk-SK" w:eastAsia="en-US"/>
        </w:rPr>
        <w:t xml:space="preserve">iadosti o prostriedky mechanizmu. Súčasťou Opisu </w:t>
      </w:r>
      <w:r w:rsidR="00874C63" w:rsidRPr="2192D3A5">
        <w:rPr>
          <w:rFonts w:ascii="Arial Narrow" w:eastAsia="Calibri" w:hAnsi="Arial Narrow" w:cs="Times New Roman"/>
          <w:sz w:val="22"/>
          <w:szCs w:val="22"/>
          <w:lang w:val="sk-SK" w:eastAsia="en-US"/>
        </w:rPr>
        <w:t>P</w:t>
      </w:r>
      <w:r w:rsidRPr="2192D3A5">
        <w:rPr>
          <w:rFonts w:ascii="Arial Narrow" w:eastAsia="Calibri" w:hAnsi="Arial Narrow" w:cs="Times New Roman"/>
          <w:sz w:val="22"/>
          <w:szCs w:val="22"/>
          <w:lang w:val="sk-SK" w:eastAsia="en-US"/>
        </w:rPr>
        <w:t xml:space="preserve">rojektu je najmä Rozpočet </w:t>
      </w:r>
      <w:r w:rsidR="00326827" w:rsidRPr="2192D3A5">
        <w:rPr>
          <w:rFonts w:ascii="Arial Narrow" w:eastAsia="Calibri" w:hAnsi="Arial Narrow" w:cs="Times New Roman"/>
          <w:sz w:val="22"/>
          <w:szCs w:val="22"/>
          <w:lang w:val="sk-SK" w:eastAsia="en-US"/>
        </w:rPr>
        <w:t>P</w:t>
      </w:r>
      <w:r w:rsidRPr="2192D3A5">
        <w:rPr>
          <w:rFonts w:ascii="Arial Narrow" w:eastAsia="Calibri" w:hAnsi="Arial Narrow" w:cs="Times New Roman"/>
          <w:sz w:val="22"/>
          <w:szCs w:val="22"/>
          <w:lang w:val="sk-SK" w:eastAsia="en-US"/>
        </w:rPr>
        <w:t>rojektu, </w:t>
      </w:r>
      <w:r w:rsidR="004B3574" w:rsidRPr="2192D3A5">
        <w:rPr>
          <w:rFonts w:ascii="Arial Narrow" w:eastAsia="Calibri" w:hAnsi="Arial Narrow" w:cs="Times New Roman"/>
          <w:sz w:val="22"/>
          <w:szCs w:val="22"/>
          <w:lang w:val="sk-SK" w:eastAsia="en-US"/>
        </w:rPr>
        <w:t>definovanie Cieľa Projektu, vrátane jeho kvantifikácie (ak relevantné)</w:t>
      </w:r>
      <w:r w:rsidRPr="2192D3A5">
        <w:rPr>
          <w:rFonts w:ascii="Arial Narrow" w:eastAsia="Calibri" w:hAnsi="Arial Narrow" w:cs="Times New Roman"/>
          <w:sz w:val="22"/>
          <w:szCs w:val="22"/>
          <w:lang w:val="sk-SK" w:eastAsia="en-US"/>
        </w:rPr>
        <w:t xml:space="preserve">, </w:t>
      </w:r>
      <w:r w:rsidR="000E1F48" w:rsidRPr="2192D3A5">
        <w:rPr>
          <w:rFonts w:ascii="Arial Narrow" w:eastAsia="Times New Roman" w:hAnsi="Arial Narrow" w:cs="Times New Roman"/>
          <w:sz w:val="22"/>
          <w:szCs w:val="22"/>
          <w:lang w:val="sk-SK" w:eastAsia="sk-SK"/>
        </w:rPr>
        <w:t>Aktivity Projektu a ich časový harmonogram</w:t>
      </w:r>
      <w:r w:rsidR="00A836BF">
        <w:rPr>
          <w:rFonts w:ascii="Arial Narrow" w:eastAsia="Calibri" w:hAnsi="Arial Narrow" w:cs="Times New Roman"/>
          <w:sz w:val="22"/>
          <w:szCs w:val="22"/>
          <w:lang w:val="sk-SK" w:eastAsia="en-US"/>
        </w:rPr>
        <w:t>;</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iii.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Euratom)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r w:rsidRPr="005B5423">
        <w:rPr>
          <w:rFonts w:ascii="Arial Narrow" w:eastAsia="Times New Roman" w:hAnsi="Arial Narrow" w:cs="Times New Roman"/>
          <w:sz w:val="22"/>
          <w:szCs w:val="22"/>
          <w:lang w:val="sk-SK" w:eastAsia="sk-SK"/>
        </w:rPr>
        <w:t>vi.</w:t>
      </w:r>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 xml:space="preserve">vii.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w:t>
      </w:r>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iii.</w:t>
      </w:r>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iv.</w:t>
      </w:r>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w:t>
      </w:r>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w:t>
      </w:r>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viii.</w:t>
      </w:r>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ix.</w:t>
      </w:r>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xi.</w:t>
      </w:r>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xii.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odávateľa vopred, t.j.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hmotne zachytiteľná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7A726AB2" w:rsidR="00D008B7" w:rsidRPr="00900AF8" w:rsidRDefault="00D008B7" w:rsidP="11CE2598">
      <w:pPr>
        <w:autoSpaceDE w:val="0"/>
        <w:autoSpaceDN w:val="0"/>
        <w:adjustRightInd w:val="0"/>
        <w:ind w:left="567"/>
        <w:jc w:val="both"/>
        <w:rPr>
          <w:rFonts w:ascii="Arial Narrow" w:eastAsia="Times New Roman" w:hAnsi="Arial Narrow" w:cs="Times New Roman"/>
          <w:color w:val="000000"/>
          <w:sz w:val="22"/>
          <w:szCs w:val="22"/>
          <w:lang w:val="sk-SK" w:eastAsia="sk-SK"/>
        </w:rPr>
      </w:pPr>
      <w:r w:rsidRPr="2192D3A5">
        <w:rPr>
          <w:rFonts w:ascii="Arial Narrow" w:eastAsia="Times New Roman" w:hAnsi="Arial Narrow" w:cs="Times New Roman"/>
          <w:b/>
          <w:bCs/>
          <w:color w:val="000000" w:themeColor="text1"/>
          <w:sz w:val="22"/>
          <w:szCs w:val="22"/>
          <w:lang w:val="sk-SK" w:eastAsia="sk-SK"/>
        </w:rPr>
        <w:t xml:space="preserve">Projekt </w:t>
      </w:r>
      <w:r w:rsidRPr="2192D3A5">
        <w:rPr>
          <w:rFonts w:ascii="Arial Narrow" w:eastAsia="Times New Roman" w:hAnsi="Arial Narrow" w:cs="Times New Roman"/>
          <w:color w:val="000000" w:themeColor="text1"/>
          <w:sz w:val="22"/>
          <w:szCs w:val="22"/>
          <w:lang w:val="sk-SK" w:eastAsia="sk-SK"/>
        </w:rPr>
        <w:t xml:space="preserve">- </w:t>
      </w:r>
      <w:r w:rsidR="00223B3D" w:rsidRPr="2192D3A5">
        <w:rPr>
          <w:rFonts w:ascii="Arial Narrow" w:eastAsia="Times New Roman" w:hAnsi="Arial Narrow" w:cs="Times New Roman"/>
          <w:color w:val="000000" w:themeColor="text1"/>
          <w:sz w:val="22"/>
          <w:szCs w:val="22"/>
          <w:lang w:val="sk-SK" w:eastAsia="sk-SK"/>
        </w:rPr>
        <w:t>súhrn aktivít, na ktoré sa vzťahuje poskytnutie Prostriedkov mechanizmu v Kladne posúdenej žiadosti o prostriedky mechanizmu a ktoré realizuje Prijímateľ v súlade s touto Zmluvou</w:t>
      </w:r>
      <w:r w:rsidR="00A836BF">
        <w:rPr>
          <w:rFonts w:ascii="Arial Narrow" w:eastAsia="Times New Roman" w:hAnsi="Arial Narrow" w:cs="Times New Roman"/>
          <w:color w:val="000000" w:themeColor="text1"/>
          <w:sz w:val="22"/>
          <w:szCs w:val="22"/>
          <w:lang w:val="sk-SK" w:eastAsia="sk-SK"/>
        </w:rPr>
        <w:t>;</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de minimis“</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minimis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štátnej pomoci/pomoci de minimis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minimis“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69A7E441"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bCs/>
          <w:sz w:val="22"/>
          <w:szCs w:val="22"/>
          <w:lang w:val="sk-SK" w:eastAsia="en-US"/>
        </w:rPr>
        <w:t>udržanie (zachovanie) Cieľa Projektu počas Doby udržateľnosti Projektu podľa Zmluvy</w:t>
      </w:r>
      <w:r w:rsidR="00251A46" w:rsidRPr="00900AF8">
        <w:rPr>
          <w:rFonts w:ascii="Arial Narrow" w:eastAsia="Calibri" w:hAnsi="Arial Narrow" w:cs="Times New Roman"/>
          <w:bCs/>
          <w:sz w:val="22"/>
          <w:szCs w:val="22"/>
          <w:lang w:val="sk-SK" w:eastAsia="en-US"/>
        </w:rPr>
        <w:t xml:space="preserve">. V prípade, ak sa na Projekt </w:t>
      </w:r>
      <w:r w:rsidR="004320F5" w:rsidRPr="00900AF8">
        <w:rPr>
          <w:rFonts w:ascii="Arial Narrow" w:eastAsia="Calibri" w:hAnsi="Arial Narrow" w:cs="Times New Roman"/>
          <w:bCs/>
          <w:sz w:val="22"/>
          <w:szCs w:val="22"/>
          <w:lang w:val="sk-SK" w:eastAsia="en-US"/>
        </w:rPr>
        <w:t xml:space="preserve">Udržateľnosť </w:t>
      </w:r>
      <w:r w:rsidR="00251A46" w:rsidRPr="00900AF8">
        <w:rPr>
          <w:rFonts w:ascii="Arial Narrow" w:eastAsia="Calibri" w:hAnsi="Arial Narrow" w:cs="Times New Roman"/>
          <w:bCs/>
          <w:sz w:val="22"/>
          <w:szCs w:val="22"/>
          <w:lang w:val="sk-SK" w:eastAsia="en-US"/>
        </w:rPr>
        <w:t>nevzťahuje, povinnosti Prijímateľa týkajúce sa Udržateľnosti vyplývajúce z tejto Zmluvy sa neuplatnia</w:t>
      </w:r>
      <w:r w:rsidRPr="00900AF8">
        <w:rPr>
          <w:rFonts w:ascii="Arial Narrow" w:eastAsia="Calibri" w:hAnsi="Arial Narrow" w:cs="Times New Roman"/>
          <w:bCs/>
          <w:sz w:val="22"/>
          <w:szCs w:val="22"/>
          <w:lang w:val="sk-SK" w:eastAsia="en-US"/>
        </w:rPr>
        <w:t>;</w:t>
      </w:r>
    </w:p>
    <w:p w14:paraId="63544766" w14:textId="5324D8D1"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 xml:space="preserve">sa považuje vyhlásenie Prijímateľa v ŽoP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v 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zachytiteľný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ktorý je hmotne zachytiteľný,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zachytiteľný (zaznamenateľný),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/pomoci de minimis</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70F5EE38" w14:textId="33F84F21" w:rsidR="005F012C" w:rsidRPr="00900AF8" w:rsidRDefault="005F012C">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r w:rsidR="00E316F1">
        <w:rPr>
          <w:rFonts w:ascii="Arial Narrow" w:eastAsia="Calibri" w:hAnsi="Arial Narrow" w:cs="Times New Roman"/>
          <w:sz w:val="22"/>
          <w:szCs w:val="22"/>
          <w:lang w:val="sk-SK" w:eastAsia="en-US"/>
        </w:rPr>
        <w:t xml:space="preserve"> </w:t>
      </w:r>
    </w:p>
    <w:p w14:paraId="25C0DA40" w14:textId="47681DFD"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77777777"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/pomoci de minimis</w:t>
      </w:r>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Komisie (EÚ) č. 1407/2013 z 18. decembra 2013 o uplatňovaní článkov 107 a 108 Zmluvy o fungovaní Európskej únie na pomoc de minimis</w:t>
      </w:r>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ŽoP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2"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2"/>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3" w:name="_Toc92752245"/>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3"/>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16CC05E7"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t.</w:t>
      </w:r>
      <w:r w:rsidR="00EC563F">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j.</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(t.j.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minimis</w:t>
      </w:r>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prestane spĺňať podmienky poskytnutia štátnej pomoci/pomoci de minimis podľa zákona o štátnej pomoci a/alebo Schémy štátnej pomoci / Schémy pomoci de minimis</w:t>
      </w:r>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/pomoci de minimis</w:t>
      </w:r>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štátnej pomoci/pomoci de minimis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pomoc de minimis</w:t>
      </w:r>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73161089" w:rsidR="00F817D6"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30853C53" w14:textId="2EDB0DEA" w:rsidR="00012DA7" w:rsidRPr="00007360" w:rsidRDefault="00012DA7">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Prijímateľ sa zaväzuje, že zo získaných finančných prostriedkov nie je možné hradiť z týchto výdavkov DPH, pokiaľ je uplatniteľná podľa vnútroštátnych právnych predpisov (napr. v Slovenskej republike je to zákon č. 222/2004 Z. z. o dani z pridanej hodnoty v znení neskorších predpisov). </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272FCF19" w:rsidR="006639BF" w:rsidRPr="00900AF8" w:rsidRDefault="002B3583" w:rsidP="00A022A6">
      <w:pPr>
        <w:pStyle w:val="Nadpis2"/>
      </w:pPr>
      <w:bookmarkStart w:id="4" w:name="_Toc92752246"/>
      <w:r w:rsidRPr="00900AF8">
        <w:t>Č</w:t>
      </w:r>
      <w:r w:rsidR="00666159" w:rsidRPr="00900AF8">
        <w:t>lánok</w:t>
      </w:r>
      <w:r w:rsidRPr="00900AF8">
        <w:t xml:space="preserve"> 3. </w:t>
      </w:r>
      <w:r w:rsidR="001E61BB" w:rsidRPr="00900AF8">
        <w:t>VEREJNÉ OBSTARÁVANIE SLUŽIEB, TOVAROV A PRÁC PRIJÍMATEĽOM</w:t>
      </w:r>
      <w:bookmarkEnd w:id="4"/>
    </w:p>
    <w:p w14:paraId="6FFD4A70" w14:textId="5CCBF728" w:rsidR="006639BF" w:rsidRPr="00900AF8" w:rsidRDefault="006639BF">
      <w:pPr>
        <w:rPr>
          <w:rFonts w:ascii="Arial Narrow" w:hAnsi="Arial Narrow"/>
          <w:lang w:val="sk-SK" w:eastAsia="sk-SK"/>
        </w:rPr>
      </w:pPr>
    </w:p>
    <w:p w14:paraId="631DAEA2" w14:textId="1A8FA441"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1C852ABF"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3914D870"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ykonáva Vykonávateľ spravidla v rámci administratívnej finančnej kontroly ŽoP</w:t>
      </w:r>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(t.j.</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r w:rsidR="00BF1B49">
        <w:rPr>
          <w:rFonts w:ascii="Arial Narrow" w:hAnsi="Arial Narrow"/>
          <w:sz w:val="22"/>
          <w:szCs w:val="22"/>
          <w:lang w:val="sk-SK"/>
        </w:rPr>
        <w:t>ŽoP</w:t>
      </w:r>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(t.j.</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ŽoP podľa odseku 4 tohto článku VZP</w:t>
      </w:r>
      <w:r w:rsidR="001E61BB" w:rsidRPr="00B80593">
        <w:rPr>
          <w:rFonts w:ascii="Arial Narrow" w:hAnsi="Arial Narrow"/>
          <w:sz w:val="22"/>
          <w:szCs w:val="22"/>
          <w:lang w:val="sk-SK"/>
        </w:rPr>
        <w:t>.</w:t>
      </w:r>
    </w:p>
    <w:p w14:paraId="105DC616" w14:textId="6DEE9976"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ŽoP.</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 xml:space="preserve">(t.j.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5F4EA7BF"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9A6EFBC"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2F11B829"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76F3A42B"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4BAFA13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2BB0AB7" w:rsidR="006639BF" w:rsidRPr="00900AF8" w:rsidRDefault="001E61BB" w:rsidP="00A022A6">
      <w:pPr>
        <w:pStyle w:val="Nadpis2"/>
      </w:pPr>
      <w:bookmarkStart w:id="5" w:name="_Toc92752247"/>
      <w:r w:rsidRPr="00900AF8">
        <w:t>Č</w:t>
      </w:r>
      <w:r w:rsidR="00666159" w:rsidRPr="00900AF8">
        <w:t>lánok</w:t>
      </w:r>
      <w:r w:rsidRPr="00900AF8">
        <w:t xml:space="preserve"> </w:t>
      </w:r>
      <w:r w:rsidR="002B3583" w:rsidRPr="00900AF8">
        <w:t xml:space="preserve">. </w:t>
      </w:r>
      <w:r w:rsidRPr="00900AF8">
        <w:t>OPRÁVNEN</w:t>
      </w:r>
      <w:r w:rsidR="00E31BAA" w:rsidRPr="00900AF8">
        <w:t>É</w:t>
      </w:r>
      <w:r w:rsidRPr="00900AF8">
        <w:t xml:space="preserve"> VÝDAVK</w:t>
      </w:r>
      <w:r w:rsidR="00E31BAA" w:rsidRPr="00900AF8">
        <w:t>Y</w:t>
      </w:r>
      <w:bookmarkEnd w:id="5"/>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(t.j.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ŽoP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rostriedkov mechanizmu v rámci podanej ŽoP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ŽoP.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07F83B2" w:rsidR="006639BF" w:rsidRPr="00900AF8" w:rsidRDefault="001E61BB" w:rsidP="00A022A6">
      <w:pPr>
        <w:pStyle w:val="Nadpis2"/>
      </w:pPr>
      <w:bookmarkStart w:id="6" w:name="_Toc92752248"/>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6"/>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Prijímateľ ich predkladá spolu s predložením ŽoP,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3DEADA87" w14:textId="1426E26E" w:rsidR="009E790D" w:rsidRPr="00007360" w:rsidRDefault="00D20E07" w:rsidP="00686FEA">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686FEA">
        <w:rPr>
          <w:rFonts w:ascii="Arial Narrow" w:eastAsia="Calibri" w:hAnsi="Arial Narrow" w:cs="Arial"/>
          <w:sz w:val="22"/>
          <w:szCs w:val="22"/>
          <w:lang w:val="sk-SK" w:eastAsia="en-US"/>
        </w:rPr>
        <w:t xml:space="preserve">Ak je </w:t>
      </w:r>
      <w:r w:rsidR="009E790D" w:rsidRPr="00686FEA">
        <w:rPr>
          <w:rFonts w:ascii="Arial Narrow" w:eastAsia="Calibri" w:hAnsi="Arial Narrow" w:cs="Arial"/>
          <w:sz w:val="22"/>
          <w:szCs w:val="22"/>
          <w:lang w:val="sk-SK" w:eastAsia="en-US"/>
        </w:rPr>
        <w:t>Prijímateľ povinný predložiť Vykonávateľovi záverečnú monitorovaciu správu</w:t>
      </w:r>
      <w:r w:rsidRPr="00EF6D59">
        <w:rPr>
          <w:rFonts w:ascii="Arial Narrow" w:eastAsia="Calibri" w:hAnsi="Arial Narrow" w:cs="Arial"/>
          <w:sz w:val="22"/>
          <w:szCs w:val="22"/>
          <w:lang w:val="sk-SK" w:eastAsia="en-US"/>
        </w:rPr>
        <w:t>, Prijímateľ ju predkladá</w:t>
      </w:r>
      <w:r w:rsidR="009E790D" w:rsidRPr="00EF6D59">
        <w:rPr>
          <w:rFonts w:ascii="Arial Narrow" w:eastAsia="Calibri" w:hAnsi="Arial Narrow" w:cs="Arial"/>
          <w:sz w:val="22"/>
          <w:szCs w:val="22"/>
          <w:lang w:val="sk-SK" w:eastAsia="en-US"/>
        </w:rPr>
        <w:t xml:space="preserve"> spolu so záverečnou </w:t>
      </w:r>
      <w:r w:rsidRPr="00EF6D59">
        <w:rPr>
          <w:rFonts w:ascii="Arial Narrow" w:eastAsia="Calibri" w:hAnsi="Arial Narrow" w:cs="Arial"/>
          <w:sz w:val="22"/>
          <w:szCs w:val="22"/>
          <w:lang w:val="sk-SK" w:eastAsia="en-US"/>
        </w:rPr>
        <w:t>ŽoP</w:t>
      </w:r>
      <w:r w:rsidR="009E790D" w:rsidRPr="00EF6D59">
        <w:rPr>
          <w:rFonts w:ascii="Arial Narrow" w:eastAsia="Calibri" w:hAnsi="Arial Narrow" w:cs="Arial"/>
          <w:sz w:val="22"/>
          <w:szCs w:val="22"/>
          <w:lang w:val="sk-SK" w:eastAsia="en-US"/>
        </w:rPr>
        <w:t>.</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04D2148F" w:rsidR="006639BF" w:rsidRPr="00900AF8" w:rsidRDefault="009553B2" w:rsidP="00A022A6">
      <w:pPr>
        <w:pStyle w:val="Nadpis2"/>
      </w:pPr>
      <w:bookmarkStart w:id="7" w:name="_Toc92752249"/>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7"/>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hmotne zachytiteľný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r w:rsidR="00360CA5" w:rsidRPr="00900AF8">
        <w:rPr>
          <w:rFonts w:ascii="Arial Narrow" w:hAnsi="Arial Narrow"/>
          <w:lang w:val="sk-SK"/>
        </w:rPr>
        <w:t>L</w:t>
      </w:r>
      <w:r w:rsidR="001864A2" w:rsidRPr="00900AF8">
        <w:rPr>
          <w:rFonts w:ascii="Arial Narrow" w:hAnsi="Arial Narrow"/>
          <w:lang w:val="sk-SK"/>
        </w:rPr>
        <w:t>ogomanuálu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FA40F5" w:rsidRPr="00224679">
        <w:rPr>
          <w:rFonts w:ascii="Arial Narrow" w:hAnsi="Arial Narrow"/>
          <w:lang w:val="sk-SK"/>
        </w:rPr>
        <w:t xml:space="preserve">„Financované Európskou úniou NextGenerationEU“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„Financované Európskou úniou NextGenerationEU</w:t>
      </w:r>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hmotne zachytiteľn</w:t>
      </w:r>
      <w:r w:rsidR="00490A0C" w:rsidRPr="00AB3CE8">
        <w:rPr>
          <w:rFonts w:ascii="Arial Narrow" w:hAnsi="Arial Narrow"/>
          <w:lang w:val="sk-SK"/>
        </w:rPr>
        <w:t>ý</w:t>
      </w:r>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NextGenerationEU“</w:t>
      </w:r>
      <w:r w:rsidR="003C6CDF">
        <w:rPr>
          <w:rFonts w:ascii="Arial Narrow" w:hAnsi="Arial Narrow"/>
          <w:lang w:val="sk-SK"/>
        </w:rPr>
        <w:t>/</w:t>
      </w:r>
      <w:r w:rsidRPr="00900AF8">
        <w:rPr>
          <w:rFonts w:ascii="Arial Narrow" w:hAnsi="Arial Narrow"/>
          <w:lang w:val="sk-SK"/>
        </w:rPr>
        <w:t>„Financované Európskou úniou NextGenerationEU“</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66A47914" w:rsidR="00C52AD6" w:rsidRPr="00900AF8"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6817FB10" w:rsidR="006639BF" w:rsidRPr="00900AF8" w:rsidRDefault="002B3583" w:rsidP="00A022A6">
      <w:pPr>
        <w:pStyle w:val="Nadpis2"/>
      </w:pPr>
      <w:bookmarkStart w:id="8" w:name="_Toc92752250"/>
      <w:r w:rsidRPr="00900AF8">
        <w:t>Č</w:t>
      </w:r>
      <w:r w:rsidR="00666159" w:rsidRPr="00900AF8">
        <w:t>lánok</w:t>
      </w:r>
      <w:r w:rsidRPr="00900AF8">
        <w:t xml:space="preserve"> 7. VLASTNÍCTVO A</w:t>
      </w:r>
      <w:r w:rsidR="00410D6F" w:rsidRPr="00900AF8">
        <w:t> </w:t>
      </w:r>
      <w:r w:rsidRPr="00900AF8">
        <w:t>POUŽITIE VÝSTUPOV</w:t>
      </w:r>
      <w:bookmarkEnd w:id="8"/>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ne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minimis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pomoc de minimis</w:t>
      </w:r>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r w:rsidR="00C54F33" w:rsidRPr="007F36BA">
        <w:rPr>
          <w:rFonts w:ascii="Arial Narrow" w:hAnsi="Arial Narrow" w:cs="Times New Roman"/>
          <w:lang w:val="sk-SK"/>
        </w:rPr>
        <w:t>minimis</w:t>
      </w:r>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0E37F184" w:rsidR="006639BF" w:rsidRPr="00900AF8" w:rsidRDefault="002B3583" w:rsidP="00A022A6">
      <w:pPr>
        <w:pStyle w:val="Nadpis2"/>
      </w:pPr>
      <w:bookmarkStart w:id="9" w:name="_Toc92752251"/>
      <w:r w:rsidRPr="00900AF8">
        <w:t>Č</w:t>
      </w:r>
      <w:r w:rsidR="00666159" w:rsidRPr="00900AF8">
        <w:t>lánok</w:t>
      </w:r>
      <w:r w:rsidRPr="00900AF8">
        <w:t xml:space="preserve"> 8. </w:t>
      </w:r>
      <w:r w:rsidR="001E61BB" w:rsidRPr="00900AF8">
        <w:t>PREVOD A PRECHOD PRÁV A POVINNOSTÍ</w:t>
      </w:r>
      <w:bookmarkEnd w:id="9"/>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1AFE90CE"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2B47EE0D" w14:textId="77777777" w:rsidR="00DE66E7" w:rsidRPr="00900AF8" w:rsidRDefault="00DE66E7" w:rsidP="00DE66E7">
      <w:pPr>
        <w:tabs>
          <w:tab w:val="left" w:pos="425"/>
        </w:tabs>
        <w:ind w:left="425"/>
        <w:jc w:val="both"/>
        <w:rPr>
          <w:rFonts w:ascii="Arial Narrow" w:eastAsia="Times New Roman" w:hAnsi="Arial Narrow" w:cs="Times New Roman"/>
          <w:sz w:val="22"/>
          <w:szCs w:val="22"/>
          <w:lang w:val="sk-SK" w:eastAsia="sk-SK"/>
        </w:rPr>
      </w:pPr>
    </w:p>
    <w:p w14:paraId="138A321A" w14:textId="77777777" w:rsidR="006639BF" w:rsidRPr="00900AF8" w:rsidRDefault="006639BF">
      <w:pPr>
        <w:rPr>
          <w:rFonts w:ascii="Arial Narrow" w:hAnsi="Arial Narrow"/>
          <w:lang w:val="sk-SK" w:eastAsia="sk-SK"/>
        </w:rPr>
      </w:pPr>
    </w:p>
    <w:p w14:paraId="37B0CB3D" w14:textId="6C731586" w:rsidR="00172A41" w:rsidRPr="00900AF8" w:rsidRDefault="002B3583" w:rsidP="00A022A6">
      <w:pPr>
        <w:pStyle w:val="Nadpis2"/>
      </w:pPr>
      <w:bookmarkStart w:id="10" w:name="_Toc92752252"/>
      <w:r w:rsidRPr="00900AF8">
        <w:t>Č</w:t>
      </w:r>
      <w:r w:rsidR="00666159" w:rsidRPr="00900AF8">
        <w:t>lánok</w:t>
      </w:r>
      <w:r w:rsidRPr="00900AF8">
        <w:t xml:space="preserve"> 9. </w:t>
      </w:r>
      <w:r w:rsidR="00172A41" w:rsidRPr="00900AF8">
        <w:t>REALIZÁCIA PROJEKTU</w:t>
      </w:r>
      <w:bookmarkEnd w:id="10"/>
      <w:r w:rsidR="00172A41" w:rsidRPr="00900AF8">
        <w:t xml:space="preserve">  </w:t>
      </w:r>
    </w:p>
    <w:p w14:paraId="1471BB0E" w14:textId="160D94B1" w:rsidR="00172A41" w:rsidRPr="00900AF8" w:rsidRDefault="00172A41" w:rsidP="00794D0B">
      <w:pPr>
        <w:jc w:val="both"/>
        <w:rPr>
          <w:rFonts w:ascii="Arial Narrow" w:eastAsia="Calibri" w:hAnsi="Arial Narrow" w:cs="Times New Roman"/>
          <w:bCs/>
          <w:sz w:val="22"/>
          <w:szCs w:val="22"/>
          <w:lang w:val="sk-SK" w:eastAsia="en-US"/>
        </w:rPr>
      </w:pPr>
    </w:p>
    <w:p w14:paraId="6A21BE08" w14:textId="223D64D0"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432899D2"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2937C0F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6CAFE19E"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6F5C626B"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9153EB2"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1B21D046"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172D5BFB"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ŽoP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F3E61D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B46F67A"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4F2A9AF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6A7E323A"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58DF0D21"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ŽoP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59232771"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5DAF670D"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4436BC9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6A0AA60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0B6E4129"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255D1705"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522A443B"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0B5DBA36"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712E79BC"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1AA0304F"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692F58D2"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E2AC7D5"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2E9EEEC"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5822EF61"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7A6CB2A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5BA888C6"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2E9A8A3F"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33174C10" w:rsidR="00581B4A" w:rsidRPr="00900AF8" w:rsidRDefault="002B3583" w:rsidP="00A022A6">
      <w:pPr>
        <w:pStyle w:val="Nadpis2"/>
      </w:pPr>
      <w:bookmarkStart w:id="11" w:name="_Toc92752253"/>
      <w:r w:rsidRPr="00900AF8">
        <w:t>Č</w:t>
      </w:r>
      <w:r w:rsidR="00666159" w:rsidRPr="00900AF8">
        <w:t>lánok</w:t>
      </w:r>
      <w:r w:rsidRPr="00900AF8">
        <w:t xml:space="preserve"> 10. </w:t>
      </w:r>
      <w:r w:rsidR="00581B4A" w:rsidRPr="00900AF8">
        <w:t>ZMENA ZMLUVY</w:t>
      </w:r>
      <w:bookmarkEnd w:id="11"/>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446632BA"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Pr="00056491">
        <w:rPr>
          <w:rFonts w:ascii="Arial Narrow" w:eastAsia="Calibri" w:hAnsi="Arial Narrow" w:cs="Times New Roman"/>
          <w:sz w:val="22"/>
          <w:szCs w:val="22"/>
          <w:highlight w:val="yellow"/>
          <w:lang w:val="sk-SK" w:eastAsia="sk-SK"/>
        </w:rPr>
        <w:t>.</w:t>
      </w:r>
      <w:r w:rsidR="001523E0">
        <w:rPr>
          <w:rFonts w:ascii="Arial Narrow" w:eastAsia="Calibri" w:hAnsi="Arial Narrow" w:cs="Times New Roman"/>
          <w:sz w:val="22"/>
          <w:szCs w:val="22"/>
          <w:highlight w:val="yellow"/>
          <w:lang w:val="sk-SK" w:eastAsia="sk-SK"/>
        </w:rPr>
        <w:t>.</w:t>
      </w:r>
      <w:r w:rsidRPr="00056491">
        <w:rPr>
          <w:rFonts w:ascii="Arial Narrow" w:eastAsia="Calibri" w:hAnsi="Arial Narrow" w:cs="Times New Roman"/>
          <w:sz w:val="22"/>
          <w:szCs w:val="22"/>
          <w:highlight w:val="yellow"/>
          <w:lang w:val="sk-SK" w:eastAsia="sk-SK"/>
        </w:rPr>
        <w:t>..</w:t>
      </w:r>
      <w:r w:rsidRPr="00CB07E5">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12073018"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Pr="00056491">
        <w:rPr>
          <w:rFonts w:ascii="Arial Narrow" w:eastAsia="Calibri" w:hAnsi="Arial Narrow" w:cs="Times New Roman"/>
          <w:sz w:val="22"/>
          <w:szCs w:val="22"/>
          <w:highlight w:val="yellow"/>
          <w:lang w:val="sk-SK" w:eastAsia="sk-SK"/>
        </w:rPr>
        <w:t>..</w:t>
      </w:r>
      <w:r w:rsidR="001523E0">
        <w:rPr>
          <w:rFonts w:ascii="Arial Narrow" w:eastAsia="Calibri" w:hAnsi="Arial Narrow" w:cs="Times New Roman"/>
          <w:sz w:val="22"/>
          <w:szCs w:val="22"/>
          <w:highlight w:val="yellow"/>
          <w:lang w:val="sk-SK" w:eastAsia="sk-SK"/>
        </w:rPr>
        <w:t>.</w:t>
      </w:r>
      <w:r w:rsidRPr="00056491">
        <w:rPr>
          <w:rFonts w:ascii="Arial Narrow" w:eastAsia="Calibri" w:hAnsi="Arial Narrow" w:cs="Times New Roman"/>
          <w:sz w:val="22"/>
          <w:szCs w:val="22"/>
          <w:highlight w:val="yellow"/>
          <w:lang w:val="sk-SK" w:eastAsia="sk-SK"/>
        </w:rPr>
        <w:t>.</w:t>
      </w:r>
      <w:r w:rsidR="00310137">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bod iii.</w:t>
      </w:r>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/pomoci de 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ŽoP.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neschváli ŽoP</w:t>
      </w:r>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/pomoci de minimis</w:t>
      </w:r>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5E28843"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v deň,</w:t>
      </w:r>
      <w:r w:rsidR="00854834" w:rsidRPr="007E4B0A">
        <w:rPr>
          <w:rFonts w:ascii="Arial Narrow" w:eastAsia="Calibri" w:hAnsi="Arial Narrow" w:cs="Times New Roman"/>
          <w:sz w:val="22"/>
          <w:szCs w:val="22"/>
          <w:lang w:val="sk-SK" w:eastAsia="sk-SK"/>
        </w:rPr>
        <w:t xml:space="preserve"> kedy Prijímateľ predmetnú zmenu Projektu oznámil Vykonávateľovi podľa odseku 14 tohto článku VZP/v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6E312795" w:rsidR="00676CD8" w:rsidRPr="00603AFD"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536B16C1" w14:textId="77777777" w:rsidR="00CC7C03" w:rsidRPr="00900AF8" w:rsidRDefault="00CC7C03">
      <w:pPr>
        <w:jc w:val="center"/>
        <w:rPr>
          <w:rFonts w:ascii="Arial Narrow" w:hAnsi="Arial Narrow"/>
          <w:b/>
          <w:caps/>
          <w:color w:val="1F3864"/>
          <w:sz w:val="22"/>
          <w:szCs w:val="22"/>
          <w:lang w:val="sk-SK" w:eastAsia="sk-SK"/>
        </w:rPr>
      </w:pPr>
    </w:p>
    <w:p w14:paraId="4E54D3B0" w14:textId="77777777" w:rsidR="009D02E9" w:rsidRPr="00900AF8" w:rsidRDefault="009D02E9">
      <w:pPr>
        <w:jc w:val="center"/>
        <w:rPr>
          <w:rFonts w:ascii="Arial Narrow" w:hAnsi="Arial Narrow"/>
          <w:b/>
          <w:caps/>
          <w:color w:val="1F3864"/>
          <w:sz w:val="22"/>
          <w:szCs w:val="22"/>
          <w:lang w:val="sk-SK" w:eastAsia="sk-SK"/>
        </w:rPr>
      </w:pPr>
    </w:p>
    <w:p w14:paraId="2749DE28" w14:textId="7F934C4A" w:rsidR="006639BF" w:rsidRPr="00900AF8" w:rsidRDefault="002B3583" w:rsidP="00A022A6">
      <w:pPr>
        <w:pStyle w:val="Nadpis2"/>
      </w:pPr>
      <w:bookmarkStart w:id="12" w:name="_Toc92752254"/>
      <w:r w:rsidRPr="00D93BA6">
        <w:t>Č</w:t>
      </w:r>
      <w:r w:rsidR="00666159" w:rsidRPr="00D93BA6">
        <w:t>lánok</w:t>
      </w:r>
      <w:r w:rsidRPr="00D93BA6">
        <w:t xml:space="preserve"> 11. </w:t>
      </w:r>
      <w:r w:rsidR="001E61BB" w:rsidRPr="00D93BA6">
        <w:t>UKO</w:t>
      </w:r>
      <w:r w:rsidRPr="00D93BA6">
        <w:t>N</w:t>
      </w:r>
      <w:r w:rsidR="001E61BB" w:rsidRPr="00D93BA6">
        <w:t>ČENIE ZMLUVY</w:t>
      </w:r>
      <w:bookmarkEnd w:id="12"/>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ŽoP – zúčtovanie predfinancovania alebo ŽoP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/pomoci de minimis</w:t>
      </w:r>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548A8BAA" w:rsidR="006639BF" w:rsidRPr="00900AF8" w:rsidRDefault="001E61BB" w:rsidP="00A022A6">
      <w:pPr>
        <w:pStyle w:val="Nadpis2"/>
      </w:pPr>
      <w:bookmarkStart w:id="13" w:name="_Toc92752255"/>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3"/>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ii.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r w:rsidR="00B4120E">
        <w:rPr>
          <w:rFonts w:ascii="Arial Narrow" w:eastAsia="Times New Roman" w:hAnsi="Arial Narrow" w:cs="Calibri"/>
          <w:sz w:val="22"/>
          <w:lang w:val="sk-SK" w:eastAsia="sk-SK"/>
        </w:rPr>
        <w:t>ii. až iv.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(t.j.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4"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0D97B7E"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B16A3E">
        <w:rPr>
          <w:rFonts w:ascii="Arial Narrow" w:eastAsia="Times New Roman" w:hAnsi="Arial Narrow" w:cs="Calibri"/>
          <w:sz w:val="22"/>
          <w:lang w:val="sk-SK" w:eastAsia="sk-SK"/>
        </w:rPr>
        <w:t xml:space="preserve">10 </w:t>
      </w:r>
      <w:r w:rsidR="00937111" w:rsidRPr="00DC3334">
        <w:rPr>
          <w:rFonts w:ascii="Arial Narrow" w:eastAsia="Times New Roman" w:hAnsi="Arial Narrow" w:cs="Calibri"/>
          <w:sz w:val="22"/>
          <w:lang w:val="sk-SK" w:eastAsia="sk-SK"/>
        </w:rPr>
        <w:t>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4"/>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16458C34" w:rsidR="006639BF" w:rsidRPr="00900AF8" w:rsidRDefault="001E61BB" w:rsidP="00A022A6">
      <w:pPr>
        <w:pStyle w:val="Nadpis2"/>
      </w:pPr>
      <w:bookmarkStart w:id="15" w:name="_Toc92752256"/>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5"/>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5DA2EF4B" w:rsidR="006639BF" w:rsidRPr="00900AF8" w:rsidRDefault="001E61BB" w:rsidP="00A022A6">
      <w:pPr>
        <w:pStyle w:val="Nadpis2"/>
      </w:pPr>
      <w:bookmarkStart w:id="16" w:name="_Toc92752257"/>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6"/>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predfinancovania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uvedené platí len v prípade zálohovej platby a/alebo predfinancovania</w:t>
      </w:r>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1CAC6A16"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A941B8">
        <w:rPr>
          <w:rFonts w:ascii="Arial Narrow" w:eastAsia="Calibri" w:hAnsi="Arial Narrow" w:cs="Times New Roman"/>
          <w:sz w:val="22"/>
          <w:szCs w:val="22"/>
          <w:lang w:val="sk-SK" w:eastAsia="sk-SK"/>
        </w:rPr>
        <w:t>30</w:t>
      </w:r>
      <w:r w:rsidR="00A941B8" w:rsidRPr="001523E0">
        <w:rPr>
          <w:rFonts w:ascii="Arial Narrow" w:eastAsia="Calibri" w:hAnsi="Arial Narrow" w:cs="Times New Roman"/>
          <w:sz w:val="22"/>
          <w:szCs w:val="22"/>
          <w:lang w:val="sk-SK" w:eastAsia="sk-SK"/>
        </w:rPr>
        <w:t xml:space="preserve"> </w:t>
      </w:r>
      <w:r w:rsidRPr="001523E0">
        <w:rPr>
          <w:rFonts w:ascii="Arial Narrow" w:eastAsia="Calibri" w:hAnsi="Arial Narrow" w:cs="Times New Roman"/>
          <w:sz w:val="22"/>
          <w:szCs w:val="22"/>
          <w:lang w:val="sk-SK" w:eastAsia="sk-SK"/>
        </w:rPr>
        <w:t xml:space="preserve">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nevysporiadané.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178C989A" w:rsidR="00742AC7" w:rsidRPr="00742AC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uplatní </w:t>
      </w:r>
      <w:r w:rsidR="00B16A3E">
        <w:rPr>
          <w:rFonts w:ascii="Arial Narrow" w:eastAsia="Calibri" w:hAnsi="Arial Narrow" w:cs="Times New Roman"/>
          <w:sz w:val="22"/>
          <w:szCs w:val="22"/>
          <w:lang w:val="sk-SK" w:eastAsia="sk-SK"/>
        </w:rPr>
        <w:t>50-</w:t>
      </w:r>
      <w:r w:rsidR="005C3CF4" w:rsidRPr="00900AF8">
        <w:rPr>
          <w:rFonts w:ascii="Arial Narrow" w:eastAsia="Calibri" w:hAnsi="Arial Narrow" w:cs="Times New Roman"/>
          <w:sz w:val="22"/>
          <w:szCs w:val="22"/>
          <w:lang w:val="sk-SK" w:eastAsia="sk-SK"/>
        </w:rPr>
        <w:t xml:space="preserve"> </w:t>
      </w:r>
      <w:r w:rsidR="00C474C9">
        <w:rPr>
          <w:rFonts w:ascii="Arial Narrow" w:eastAsia="Calibri" w:hAnsi="Arial Narrow" w:cs="Times New Roman"/>
          <w:sz w:val="22"/>
          <w:szCs w:val="22"/>
          <w:lang w:val="sk-SK" w:eastAsia="sk-SK"/>
        </w:rPr>
        <w:t>dňová lehota</w:t>
      </w:r>
      <w:r w:rsidR="00060784"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začiatok plynutia lehoty sa nemení</w:t>
      </w:r>
      <w:r w:rsidR="00060784" w:rsidRPr="00900AF8">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49F3DAED" w:rsidR="006639BF" w:rsidRPr="00900AF8" w:rsidRDefault="001E61BB" w:rsidP="00A022A6">
      <w:pPr>
        <w:pStyle w:val="Nadpis2"/>
      </w:pPr>
      <w:bookmarkStart w:id="17" w:name="_Toc92752258"/>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7"/>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ŽoP,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ŽoP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ŽoP </w:t>
      </w:r>
      <w:r w:rsidRPr="00115F00">
        <w:rPr>
          <w:rFonts w:ascii="Arial Narrow" w:eastAsia="Calibri" w:hAnsi="Arial Narrow" w:cs="Times New Roman"/>
          <w:sz w:val="22"/>
          <w:szCs w:val="22"/>
          <w:lang w:val="sk-SK" w:eastAsia="sk-SK"/>
        </w:rPr>
        <w:t>(</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predfinancovania, </w:t>
      </w:r>
      <w:r w:rsidR="0053110C" w:rsidRPr="0053110C">
        <w:rPr>
          <w:rFonts w:ascii="Arial Narrow" w:eastAsia="Calibri" w:hAnsi="Arial Narrow" w:cs="Times New Roman"/>
          <w:sz w:val="22"/>
          <w:szCs w:val="22"/>
          <w:lang w:val="sk-SK" w:eastAsia="sk-SK"/>
        </w:rPr>
        <w:t xml:space="preserve">ŽoP - </w:t>
      </w:r>
      <w:r w:rsidRPr="0053110C">
        <w:rPr>
          <w:rFonts w:ascii="Arial Narrow" w:eastAsia="Calibri" w:hAnsi="Arial Narrow" w:cs="Times New Roman"/>
          <w:sz w:val="22"/>
          <w:szCs w:val="22"/>
          <w:lang w:val="sk-SK" w:eastAsia="sk-SK"/>
        </w:rPr>
        <w:t xml:space="preserve">zúčtovanie zálohovej platby alebo </w:t>
      </w:r>
      <w:r w:rsidR="0053110C" w:rsidRPr="0053110C">
        <w:rPr>
          <w:rFonts w:ascii="Arial Narrow" w:eastAsia="Calibri" w:hAnsi="Arial Narrow" w:cs="Times New Roman"/>
          <w:sz w:val="22"/>
          <w:szCs w:val="22"/>
          <w:lang w:val="sk-SK" w:eastAsia="sk-SK"/>
        </w:rPr>
        <w:t>ŽoP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na účely ŽoP</w:t>
      </w:r>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ýmto kurzom na EUR zahrnie Prijímateľ do ŽoP (</w:t>
      </w:r>
      <w:r w:rsidR="0053110C" w:rsidRPr="0053110C">
        <w:rPr>
          <w:rFonts w:ascii="Arial Narrow" w:eastAsia="Calibri" w:hAnsi="Arial Narrow" w:cs="Times New Roman"/>
          <w:sz w:val="22"/>
          <w:szCs w:val="22"/>
          <w:lang w:val="sk-SK" w:eastAsia="sk-SK"/>
        </w:rPr>
        <w:t>ŽoP - zúčtovanie predfinancovania, ŽoP - zúčtovanie zálohovej platby alebo ŽoP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v predloženej </w:t>
      </w:r>
      <w:r w:rsidRPr="0053110C">
        <w:rPr>
          <w:rFonts w:ascii="Arial Narrow" w:eastAsia="Calibri" w:hAnsi="Arial Narrow" w:cs="Times New Roman"/>
          <w:sz w:val="22"/>
          <w:szCs w:val="22"/>
          <w:lang w:val="sk-SK" w:eastAsia="sk-SK"/>
        </w:rPr>
        <w:t xml:space="preserve">ŽoP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skytnutie predfinancovania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ŽoP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predfinancovania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predfinancovania,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r w:rsidRPr="00900AF8">
        <w:rPr>
          <w:rFonts w:ascii="Arial Narrow" w:eastAsia="Calibri" w:hAnsi="Arial Narrow" w:cs="Times New Roman"/>
          <w:sz w:val="22"/>
          <w:szCs w:val="22"/>
          <w:lang w:val="sk-SK" w:eastAsia="sk-SK"/>
        </w:rPr>
        <w:t xml:space="preserve">ŽoP.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ŽoP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07A6B3A9" w:rsidR="00415BD3" w:rsidRPr="00900AF8" w:rsidRDefault="001E61BB" w:rsidP="00A022A6">
      <w:pPr>
        <w:pStyle w:val="Nadpis2"/>
      </w:pPr>
      <w:bookmarkStart w:id="18" w:name="_Toc92752259"/>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8"/>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rostriedky mechanizmu poskytované systémom predfinanc</w:t>
      </w:r>
      <w:r w:rsidR="00ED7E77">
        <w:rPr>
          <w:rFonts w:ascii="Arial Narrow" w:hAnsi="Arial Narrow"/>
          <w:sz w:val="22"/>
          <w:szCs w:val="22"/>
          <w:lang w:val="sk-SK"/>
        </w:rPr>
        <w:t>ovania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1BFFA542" w:rsidR="006639BF" w:rsidRDefault="006639BF"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1192F7" w:rsidR="006639BF" w:rsidRPr="00900AF8" w:rsidRDefault="001E61BB" w:rsidP="00A022A6">
      <w:pPr>
        <w:pStyle w:val="Nadpis2"/>
      </w:pPr>
      <w:bookmarkStart w:id="19" w:name="_Toc92752260"/>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19"/>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r w:rsidR="0037621C" w:rsidRPr="0037621C">
        <w:rPr>
          <w:rFonts w:ascii="Arial Narrow" w:hAnsi="Arial Narrow"/>
          <w:sz w:val="22"/>
          <w:szCs w:val="22"/>
          <w:lang w:val="sk-SK"/>
        </w:rPr>
        <w:t xml:space="preserve">predfinancovania,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edkladať samostatnú ŽoP, t.j.</w:t>
      </w:r>
      <w:r w:rsidRPr="001069B5">
        <w:rPr>
          <w:rFonts w:ascii="Arial Narrow" w:hAnsi="Arial Narrow"/>
          <w:sz w:val="22"/>
          <w:szCs w:val="22"/>
          <w:lang w:val="sk-SK"/>
        </w:rPr>
        <w:t xml:space="preserve"> Prijímateľ nemôže v rámci jednej ŽoP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r w:rsidRPr="00900AF8">
        <w:rPr>
          <w:rFonts w:ascii="Arial Narrow" w:hAnsi="Arial Narrow"/>
          <w:sz w:val="22"/>
          <w:szCs w:val="22"/>
          <w:lang w:val="sk-SK"/>
        </w:rPr>
        <w:t xml:space="preserve">ŽoP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ŽoP.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ŽoP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ŽoP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ŽoP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ŽoP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ŽoP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23BD47A7" w:rsidR="00B057B0" w:rsidRPr="00900AF8" w:rsidRDefault="00B057B0" w:rsidP="00012DA7">
      <w:pPr>
        <w:pStyle w:val="Nadpis2"/>
      </w:pPr>
      <w:bookmarkStart w:id="20" w:name="_Toc92752261"/>
      <w:r w:rsidRPr="004E790B">
        <w:t>Článok 17a. Systém predfinancovania</w:t>
      </w:r>
      <w:bookmarkEnd w:id="20"/>
    </w:p>
    <w:p w14:paraId="304E816F" w14:textId="6F32F26D" w:rsidR="006639BF" w:rsidRPr="00900AF8" w:rsidRDefault="006639BF" w:rsidP="00012DA7">
      <w:pPr>
        <w:jc w:val="center"/>
        <w:rPr>
          <w:rFonts w:ascii="Arial Narrow" w:hAnsi="Arial Narrow"/>
          <w:b/>
          <w:caps/>
          <w:color w:val="1F3864"/>
          <w:sz w:val="22"/>
          <w:szCs w:val="22"/>
          <w:lang w:val="sk-SK" w:eastAsia="sk-SK"/>
        </w:rPr>
      </w:pPr>
    </w:p>
    <w:p w14:paraId="656D4144" w14:textId="20C906FF" w:rsidR="006639BF" w:rsidRDefault="00B16A3E" w:rsidP="00012DA7">
      <w:pPr>
        <w:pStyle w:val="Odsekzoznamu"/>
        <w:numPr>
          <w:ilvl w:val="0"/>
          <w:numId w:val="44"/>
        </w:numPr>
        <w:autoSpaceDE w:val="0"/>
        <w:autoSpaceDN w:val="0"/>
        <w:spacing w:after="0" w:line="240" w:lineRule="auto"/>
        <w:ind w:left="426" w:hanging="426"/>
        <w:jc w:val="both"/>
        <w:rPr>
          <w:rFonts w:ascii="Arial Narrow" w:hAnsi="Arial Narrow"/>
          <w:lang w:val="sk-SK"/>
        </w:rPr>
      </w:pPr>
      <w:r>
        <w:rPr>
          <w:rFonts w:ascii="Arial Narrow" w:hAnsi="Arial Narrow"/>
          <w:lang w:val="sk-SK"/>
        </w:rPr>
        <w:t>Neuplatňuje sa.</w:t>
      </w:r>
    </w:p>
    <w:p w14:paraId="350424B1" w14:textId="14AD77EF" w:rsidR="003A1F46" w:rsidRDefault="003A1F46" w:rsidP="00012DA7">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012DA7">
      <w:pPr>
        <w:pStyle w:val="Odsekzoznamu"/>
        <w:autoSpaceDE w:val="0"/>
        <w:autoSpaceDN w:val="0"/>
        <w:spacing w:after="0" w:line="240" w:lineRule="auto"/>
        <w:ind w:left="426"/>
        <w:jc w:val="both"/>
        <w:rPr>
          <w:rFonts w:ascii="Arial Narrow" w:hAnsi="Arial Narrow"/>
          <w:lang w:val="sk-SK"/>
        </w:rPr>
      </w:pPr>
    </w:p>
    <w:p w14:paraId="2B6DB22F" w14:textId="4718F998" w:rsidR="006639BF" w:rsidRPr="00900AF8" w:rsidRDefault="00CC6FD7" w:rsidP="00204CA9">
      <w:pPr>
        <w:pStyle w:val="Nadpis2"/>
      </w:pPr>
      <w:bookmarkStart w:id="21" w:name="_Toc92752262"/>
      <w:r w:rsidRPr="008E7CF3">
        <w:t>Článok 17b. Systém zálohových platieb</w:t>
      </w:r>
      <w:bookmarkEnd w:id="21"/>
    </w:p>
    <w:p w14:paraId="2A597ECE" w14:textId="10272D03" w:rsidR="00CC6FD7" w:rsidRPr="00900AF8" w:rsidRDefault="00CC6FD7" w:rsidP="00204CA9">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ŽoP – poskytnutie zálohovej platby predloženej Prijímateľom v EUR. </w:t>
      </w:r>
    </w:p>
    <w:p w14:paraId="1B956621" w14:textId="150BB0C0" w:rsidR="006D14E6" w:rsidRPr="006D14E6" w:rsidRDefault="00CC6FD7" w:rsidP="00204CA9">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ŽoP – poskytnutie zálohovej platby maximálne do výšky </w:t>
      </w:r>
      <w:r w:rsidR="00B16A3E">
        <w:rPr>
          <w:rFonts w:ascii="Arial Narrow" w:hAnsi="Arial Narrow"/>
          <w:lang w:val="sk-SK"/>
        </w:rPr>
        <w:t>Prostriedkov mechanizmu zodpovedajúcich 12 mesiacom Realizácie projektu.</w:t>
      </w:r>
    </w:p>
    <w:p w14:paraId="4A1B961C" w14:textId="76870242" w:rsidR="00CC6FD7" w:rsidRPr="006D14E6" w:rsidRDefault="00CC6FD7" w:rsidP="00204CA9">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sidR="00A7444F">
        <w:rPr>
          <w:rFonts w:ascii="Arial Narrow" w:hAnsi="Arial Narrow"/>
          <w:lang w:val="sk-SK"/>
        </w:rPr>
        <w:t>ania platby na účte Prijímateľa</w:t>
      </w:r>
      <w:r w:rsidRPr="006D14E6">
        <w:rPr>
          <w:rFonts w:ascii="Arial Narrow" w:hAnsi="Arial Narrow"/>
          <w:lang w:val="sk-SK"/>
        </w:rPr>
        <w:t xml:space="preserve"> alebo odo dňa aktivácie evidenčného l</w:t>
      </w:r>
      <w:r w:rsidR="00A7444F">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1F5A7A94" w14:textId="2BFAEE0A"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Prijímateľ zúčtuje</w:t>
      </w:r>
      <w:r w:rsidR="00085234" w:rsidRPr="00C615CD">
        <w:rPr>
          <w:rFonts w:ascii="Arial Narrow" w:hAnsi="Arial Narrow"/>
          <w:lang w:val="sk-SK"/>
        </w:rPr>
        <w:t xml:space="preserve"> zálohovú</w:t>
      </w:r>
      <w:r w:rsidRPr="00C615CD">
        <w:rPr>
          <w:rFonts w:ascii="Arial Narrow" w:hAnsi="Arial Narrow"/>
          <w:lang w:val="sk-SK"/>
        </w:rPr>
        <w:t xml:space="preserve"> platbu Vykonávateľovi predložením </w:t>
      </w:r>
      <w:r w:rsidR="0001370B" w:rsidRPr="00C615CD">
        <w:rPr>
          <w:rFonts w:ascii="Arial Narrow" w:hAnsi="Arial Narrow"/>
          <w:lang w:val="sk-SK"/>
        </w:rPr>
        <w:t>ŽoP</w:t>
      </w:r>
      <w:r w:rsidRPr="00C615CD">
        <w:rPr>
          <w:rFonts w:ascii="Arial Narrow" w:hAnsi="Arial Narrow"/>
          <w:lang w:val="sk-SK"/>
        </w:rPr>
        <w:t xml:space="preserve"> – zúčtovanie zálohovej platby. Prijímateľ v rámci </w:t>
      </w:r>
      <w:r w:rsidR="0001370B" w:rsidRPr="00A8585D">
        <w:rPr>
          <w:rFonts w:ascii="Arial Narrow" w:hAnsi="Arial Narrow"/>
          <w:lang w:val="sk-SK"/>
        </w:rPr>
        <w:t>ŽoP</w:t>
      </w:r>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000058A2" w:rsidRPr="00976D22">
        <w:rPr>
          <w:rFonts w:ascii="Arial Narrow" w:hAnsi="Arial Narrow"/>
          <w:lang w:val="sk-SK"/>
        </w:rPr>
        <w:t xml:space="preserve">Prijímateľ </w:t>
      </w:r>
      <w:r w:rsidR="000058A2" w:rsidRPr="000058A2">
        <w:rPr>
          <w:rFonts w:ascii="Arial Narrow" w:hAnsi="Arial Narrow"/>
          <w:lang w:val="sk-SK"/>
        </w:rPr>
        <w:t xml:space="preserve">predkladá </w:t>
      </w:r>
      <w:r w:rsidR="00B3608A" w:rsidRPr="000058A2">
        <w:rPr>
          <w:rFonts w:ascii="Arial Narrow" w:hAnsi="Arial Narrow"/>
          <w:lang w:val="sk-SK"/>
        </w:rPr>
        <w:t>ŽoP</w:t>
      </w:r>
      <w:r w:rsidRPr="00976D22">
        <w:rPr>
          <w:rFonts w:ascii="Arial Narrow" w:hAnsi="Arial Narrow"/>
          <w:lang w:val="sk-SK"/>
        </w:rPr>
        <w:t xml:space="preserve"> – zúčtovanie zálohovej </w:t>
      </w:r>
      <w:r w:rsidRPr="000058A2">
        <w:rPr>
          <w:rFonts w:ascii="Arial Narrow" w:hAnsi="Arial Narrow"/>
          <w:lang w:val="sk-SK"/>
        </w:rPr>
        <w:t xml:space="preserve">platby </w:t>
      </w:r>
      <w:r w:rsidR="000058A2" w:rsidRPr="000058A2">
        <w:rPr>
          <w:rFonts w:ascii="Arial Narrow" w:hAnsi="Arial Narrow"/>
          <w:lang w:val="sk-SK"/>
        </w:rPr>
        <w:t xml:space="preserve">spolu s </w:t>
      </w:r>
      <w:r w:rsidR="00697A04" w:rsidRPr="000058A2">
        <w:rPr>
          <w:rFonts w:ascii="Arial Narrow" w:hAnsi="Arial Narrow"/>
          <w:lang w:val="sk-SK"/>
        </w:rPr>
        <w:t>Ú</w:t>
      </w:r>
      <w:r w:rsidRPr="000058A2">
        <w:rPr>
          <w:rFonts w:ascii="Arial Narrow" w:hAnsi="Arial Narrow"/>
          <w:lang w:val="sk-SK"/>
        </w:rPr>
        <w:t>čtovn</w:t>
      </w:r>
      <w:r w:rsidR="000058A2">
        <w:rPr>
          <w:rFonts w:ascii="Arial Narrow" w:hAnsi="Arial Narrow"/>
          <w:lang w:val="sk-SK"/>
        </w:rPr>
        <w:t>ými dokladmi (napr. faktúra</w:t>
      </w:r>
      <w:r w:rsidRPr="00900AF8">
        <w:rPr>
          <w:rFonts w:ascii="Arial Narrow" w:hAnsi="Arial Narrow"/>
          <w:lang w:val="sk-SK"/>
        </w:rPr>
        <w:t>) prijat</w:t>
      </w:r>
      <w:r w:rsidR="000058A2">
        <w:rPr>
          <w:rFonts w:ascii="Arial Narrow" w:hAnsi="Arial Narrow"/>
          <w:lang w:val="sk-SK"/>
        </w:rPr>
        <w:t>ými</w:t>
      </w:r>
      <w:r w:rsidRPr="00900AF8">
        <w:rPr>
          <w:rFonts w:ascii="Arial Narrow" w:hAnsi="Arial Narrow"/>
          <w:lang w:val="sk-SK"/>
        </w:rPr>
        <w:t xml:space="preserve"> od </w:t>
      </w:r>
      <w:r w:rsidR="00B3608A" w:rsidRPr="00900AF8">
        <w:rPr>
          <w:rFonts w:ascii="Arial Narrow" w:hAnsi="Arial Narrow"/>
          <w:lang w:val="sk-SK"/>
        </w:rPr>
        <w:t>d</w:t>
      </w:r>
      <w:r w:rsidRPr="00900AF8">
        <w:rPr>
          <w:rFonts w:ascii="Arial Narrow" w:hAnsi="Arial Narrow"/>
          <w:lang w:val="sk-SK"/>
        </w:rPr>
        <w:t xml:space="preserve">odávateľa ako aj </w:t>
      </w:r>
      <w:r w:rsidR="00DC2213">
        <w:rPr>
          <w:rFonts w:ascii="Arial Narrow" w:hAnsi="Arial Narrow"/>
          <w:lang w:val="sk-SK"/>
        </w:rPr>
        <w:t xml:space="preserve">s </w:t>
      </w:r>
      <w:r w:rsidR="00697A04">
        <w:rPr>
          <w:rFonts w:ascii="Arial Narrow" w:hAnsi="Arial Narrow"/>
          <w:lang w:val="sk-SK"/>
        </w:rPr>
        <w:t>Ú</w:t>
      </w:r>
      <w:r w:rsidRPr="00900AF8">
        <w:rPr>
          <w:rFonts w:ascii="Arial Narrow" w:hAnsi="Arial Narrow"/>
          <w:lang w:val="sk-SK"/>
        </w:rPr>
        <w:t>čtovn</w:t>
      </w:r>
      <w:r w:rsidR="000058A2">
        <w:rPr>
          <w:rFonts w:ascii="Arial Narrow" w:hAnsi="Arial Narrow"/>
          <w:lang w:val="sk-SK"/>
        </w:rPr>
        <w:t>ými dokladmi preukazujúcimi</w:t>
      </w:r>
      <w:r w:rsidRPr="00900AF8">
        <w:rPr>
          <w:rFonts w:ascii="Arial Narrow" w:hAnsi="Arial Narrow"/>
          <w:lang w:val="sk-SK"/>
        </w:rPr>
        <w:t xml:space="preserve"> skutočnú úhradu výdavkov vykázaných v </w:t>
      </w:r>
      <w:r w:rsidR="00B3608A" w:rsidRPr="00900AF8">
        <w:rPr>
          <w:rFonts w:ascii="Arial Narrow" w:hAnsi="Arial Narrow"/>
          <w:lang w:val="sk-SK"/>
        </w:rPr>
        <w:t>ŽoP</w:t>
      </w:r>
      <w:r w:rsidRPr="00900AF8">
        <w:rPr>
          <w:rFonts w:ascii="Arial Narrow" w:hAnsi="Arial Narrow"/>
          <w:lang w:val="sk-SK"/>
        </w:rPr>
        <w:t xml:space="preserve"> – zúčtovan</w:t>
      </w:r>
      <w:r w:rsidR="00C91642">
        <w:rPr>
          <w:rFonts w:ascii="Arial Narrow" w:hAnsi="Arial Narrow"/>
          <w:lang w:val="sk-SK"/>
        </w:rPr>
        <w:t>ie zálohovej platby a relevantnou podpornou</w:t>
      </w:r>
      <w:r w:rsidRPr="00900AF8">
        <w:rPr>
          <w:rFonts w:ascii="Arial Narrow" w:hAnsi="Arial Narrow"/>
          <w:lang w:val="sk-SK"/>
        </w:rPr>
        <w:t xml:space="preserve"> dokumentáci</w:t>
      </w:r>
      <w:r w:rsidR="00C91642">
        <w:rPr>
          <w:rFonts w:ascii="Arial Narrow" w:hAnsi="Arial Narrow"/>
          <w:lang w:val="sk-SK"/>
        </w:rPr>
        <w:t>o</w:t>
      </w:r>
      <w:r w:rsidRPr="00900AF8">
        <w:rPr>
          <w:rFonts w:ascii="Arial Narrow" w:hAnsi="Arial Narrow"/>
          <w:lang w:val="sk-SK"/>
        </w:rPr>
        <w:t>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 xml:space="preserve">a ďalšie </w:t>
      </w:r>
      <w:r w:rsidR="00352C6B" w:rsidRPr="006264A4">
        <w:rPr>
          <w:rFonts w:ascii="Arial Narrow" w:hAnsi="Arial Narrow"/>
          <w:lang w:val="sk-SK"/>
        </w:rPr>
        <w:t>náležitosti</w:t>
      </w:r>
      <w:r w:rsidR="009629F9">
        <w:rPr>
          <w:rFonts w:ascii="Arial Narrow" w:hAnsi="Arial Narrow"/>
          <w:lang w:val="sk-SK"/>
        </w:rPr>
        <w:t xml:space="preserve"> </w:t>
      </w:r>
      <w:r w:rsidRPr="00900AF8">
        <w:rPr>
          <w:rFonts w:ascii="Arial Narrow" w:hAnsi="Arial Narrow"/>
          <w:lang w:val="sk-SK"/>
        </w:rPr>
        <w:t xml:space="preserve">určí </w:t>
      </w:r>
      <w:r w:rsidR="00B3608A" w:rsidRPr="00900AF8">
        <w:rPr>
          <w:rFonts w:ascii="Arial Narrow" w:hAnsi="Arial Narrow"/>
          <w:lang w:val="sk-SK"/>
        </w:rPr>
        <w:t>V</w:t>
      </w:r>
      <w:r w:rsidRPr="00900AF8">
        <w:rPr>
          <w:rFonts w:ascii="Arial Narrow" w:hAnsi="Arial Narrow"/>
          <w:lang w:val="sk-SK"/>
        </w:rPr>
        <w:t>ykonávateľ v </w:t>
      </w:r>
      <w:r w:rsidR="00B3608A" w:rsidRPr="00900AF8">
        <w:rPr>
          <w:rFonts w:ascii="Arial Narrow" w:hAnsi="Arial Narrow"/>
          <w:lang w:val="sk-SK"/>
        </w:rPr>
        <w:t>Z</w:t>
      </w:r>
      <w:r w:rsidRPr="00900AF8">
        <w:rPr>
          <w:rFonts w:ascii="Arial Narrow" w:hAnsi="Arial Narrow"/>
          <w:lang w:val="sk-SK"/>
        </w:rPr>
        <w:t xml:space="preserve">áväznej dokumentácii. Doklady potvrdzujúce skutočnú úhradu výdavkov deklarovaných v </w:t>
      </w:r>
      <w:r w:rsidR="00B3608A" w:rsidRPr="00900AF8">
        <w:rPr>
          <w:rFonts w:ascii="Arial Narrow" w:hAnsi="Arial Narrow"/>
          <w:lang w:val="sk-SK"/>
        </w:rPr>
        <w:t>ŽoP</w:t>
      </w:r>
      <w:r w:rsidRPr="00900AF8">
        <w:rPr>
          <w:rFonts w:ascii="Arial Narrow" w:hAnsi="Arial Narrow"/>
          <w:lang w:val="sk-SK"/>
        </w:rPr>
        <w:t xml:space="preserve"> – zúčtovanie </w:t>
      </w:r>
      <w:r w:rsidR="001950EB" w:rsidRPr="00900AF8">
        <w:rPr>
          <w:rFonts w:ascii="Arial Narrow" w:hAnsi="Arial Narrow"/>
          <w:lang w:val="sk-SK"/>
        </w:rPr>
        <w:t xml:space="preserve">zálohovej platby </w:t>
      </w:r>
      <w:r w:rsidRPr="00900AF8">
        <w:rPr>
          <w:rFonts w:ascii="Arial Narrow" w:hAnsi="Arial Narrow"/>
          <w:lang w:val="sk-SK"/>
        </w:rPr>
        <w:t>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00C52DB6">
        <w:rPr>
          <w:rFonts w:ascii="Arial Narrow" w:hAnsi="Arial Narrow"/>
          <w:lang w:val="sk-SK"/>
        </w:rPr>
        <w:t>.</w:t>
      </w:r>
    </w:p>
    <w:p w14:paraId="6D1D4166" w14:textId="61A0B227"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r w:rsidR="00B3608A" w:rsidRPr="00900AF8">
        <w:rPr>
          <w:rFonts w:ascii="Arial Narrow" w:hAnsi="Arial Narrow"/>
          <w:lang w:val="sk-SK"/>
        </w:rPr>
        <w:t>ŽoP</w:t>
      </w:r>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sidR="00C91642">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r w:rsidR="00B3608A" w:rsidRPr="00900AF8">
        <w:rPr>
          <w:rFonts w:ascii="Arial Narrow" w:hAnsi="Arial Narrow"/>
          <w:lang w:val="sk-SK"/>
        </w:rPr>
        <w:t>ŽoP</w:t>
      </w:r>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r w:rsidR="00B3608A" w:rsidRPr="00900AF8">
        <w:rPr>
          <w:rFonts w:ascii="Arial Narrow" w:hAnsi="Arial Narrow"/>
          <w:lang w:val="sk-SK"/>
        </w:rPr>
        <w:t>ŽoP</w:t>
      </w:r>
      <w:r w:rsidRPr="00900AF8">
        <w:rPr>
          <w:rFonts w:ascii="Arial Narrow" w:hAnsi="Arial Narrow"/>
          <w:lang w:val="sk-SK"/>
        </w:rPr>
        <w:t xml:space="preserve"> – zúčtovanie zálohovej platby.</w:t>
      </w:r>
    </w:p>
    <w:p w14:paraId="1662EAC1" w14:textId="1C70953A" w:rsidR="00CC6FD7" w:rsidRPr="0093063C"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sidR="00C91642">
        <w:rPr>
          <w:rFonts w:ascii="Arial Narrow" w:hAnsi="Arial Narrow"/>
          <w:lang w:val="sk-SK"/>
        </w:rPr>
        <w:t xml:space="preserve"> </w:t>
      </w:r>
      <w:r w:rsidR="0093063C">
        <w:rPr>
          <w:rFonts w:ascii="Arial Narrow" w:hAnsi="Arial Narrow"/>
          <w:lang w:val="sk-SK"/>
        </w:rPr>
        <w:t xml:space="preserve">zálohovej platby </w:t>
      </w:r>
      <w:r w:rsidR="00C91642">
        <w:rPr>
          <w:rFonts w:ascii="Arial Narrow" w:hAnsi="Arial Narrow"/>
          <w:lang w:val="sk-SK"/>
        </w:rPr>
        <w:t xml:space="preserve">podľa </w:t>
      </w:r>
      <w:r w:rsidR="00856D5A">
        <w:rPr>
          <w:rFonts w:ascii="Arial Narrow" w:hAnsi="Arial Narrow"/>
          <w:lang w:val="sk-SK"/>
        </w:rPr>
        <w:t>odseku</w:t>
      </w:r>
      <w:r w:rsidR="00C91642">
        <w:rPr>
          <w:rFonts w:ascii="Arial Narrow" w:hAnsi="Arial Narrow"/>
          <w:lang w:val="sk-SK"/>
        </w:rPr>
        <w:t xml:space="preserve">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sidR="0093063C">
        <w:rPr>
          <w:rFonts w:ascii="Arial Narrow" w:hAnsi="Arial Narrow"/>
          <w:lang w:val="sk-SK"/>
        </w:rPr>
        <w:t xml:space="preserve"> podľa </w:t>
      </w:r>
      <w:r w:rsidR="00856D5A">
        <w:rPr>
          <w:rFonts w:ascii="Arial Narrow" w:hAnsi="Arial Narrow"/>
          <w:lang w:val="sk-SK"/>
        </w:rPr>
        <w:t xml:space="preserve">odseku </w:t>
      </w:r>
      <w:r w:rsidR="0093063C">
        <w:rPr>
          <w:rFonts w:ascii="Arial Narrow" w:hAnsi="Arial Narrow"/>
          <w:lang w:val="sk-SK"/>
        </w:rPr>
        <w:t xml:space="preserve">2 tohto </w:t>
      </w:r>
      <w:r w:rsidR="0093063C" w:rsidRPr="0093063C">
        <w:rPr>
          <w:rFonts w:ascii="Arial Narrow" w:hAnsi="Arial Narrow"/>
          <w:lang w:val="sk-SK"/>
        </w:rPr>
        <w:t>článku VZP</w:t>
      </w:r>
      <w:r w:rsidRPr="0093063C">
        <w:rPr>
          <w:rFonts w:ascii="Arial Narrow" w:hAnsi="Arial Narrow"/>
          <w:lang w:val="sk-SK"/>
        </w:rPr>
        <w:t xml:space="preserve"> a predchádzajúcej poskytnutej a nezúčtovanej zálohovej platby.</w:t>
      </w:r>
    </w:p>
    <w:p w14:paraId="6BD4BBF6" w14:textId="72080036"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w:t>
      </w:r>
      <w:r w:rsidR="00B3608A" w:rsidRPr="00900AF8">
        <w:rPr>
          <w:rFonts w:ascii="Arial Narrow" w:hAnsi="Arial Narrow"/>
          <w:lang w:val="sk-SK"/>
        </w:rPr>
        <w:t>V</w:t>
      </w:r>
      <w:r w:rsidRPr="00900AF8">
        <w:rPr>
          <w:rFonts w:ascii="Arial Narrow" w:hAnsi="Arial Narrow"/>
          <w:lang w:val="sk-SK"/>
        </w:rPr>
        <w:t xml:space="preserve">ykonávateľ je povinný vykonať kontrolu </w:t>
      </w:r>
      <w:r w:rsidR="00B3608A" w:rsidRPr="00900AF8">
        <w:rPr>
          <w:rFonts w:ascii="Arial Narrow" w:hAnsi="Arial Narrow"/>
          <w:lang w:val="sk-SK"/>
        </w:rPr>
        <w:t>ŽoP</w:t>
      </w:r>
      <w:r w:rsidRPr="00900AF8">
        <w:rPr>
          <w:rFonts w:ascii="Arial Narrow" w:hAnsi="Arial Narrow"/>
          <w:lang w:val="sk-SK"/>
        </w:rPr>
        <w:t xml:space="preserve"> – poskytnutie zálohovej platby a </w:t>
      </w:r>
      <w:r w:rsidR="00B3608A" w:rsidRPr="00900AF8">
        <w:rPr>
          <w:rFonts w:ascii="Arial Narrow" w:hAnsi="Arial Narrow"/>
          <w:lang w:val="sk-SK"/>
        </w:rPr>
        <w:t>ŽoP</w:t>
      </w:r>
      <w:r w:rsidRPr="00900AF8">
        <w:rPr>
          <w:rFonts w:ascii="Arial Narrow" w:hAnsi="Arial Narrow"/>
          <w:lang w:val="sk-SK"/>
        </w:rPr>
        <w:t xml:space="preserve"> – zúčtovanie zálohovej platby podľa zákona o finančnej kontrole. Po vykonaní kontroly podľa predchádzajúcej vety Vykonávateľ </w:t>
      </w:r>
      <w:r w:rsidR="00B3608A" w:rsidRPr="00900AF8">
        <w:rPr>
          <w:rFonts w:ascii="Arial Narrow" w:hAnsi="Arial Narrow"/>
          <w:lang w:val="sk-SK"/>
        </w:rPr>
        <w:t>ŽoP</w:t>
      </w:r>
      <w:r w:rsidRPr="00900AF8">
        <w:rPr>
          <w:rFonts w:ascii="Arial Narrow" w:hAnsi="Arial Narrow"/>
          <w:lang w:val="sk-SK"/>
        </w:rPr>
        <w:t xml:space="preserve"> – poskytnutie zálohovej platby a </w:t>
      </w:r>
      <w:r w:rsidR="00B3608A" w:rsidRPr="00900AF8">
        <w:rPr>
          <w:rFonts w:ascii="Arial Narrow" w:hAnsi="Arial Narrow"/>
          <w:lang w:val="sk-SK"/>
        </w:rPr>
        <w:t>ŽoP</w:t>
      </w:r>
      <w:r w:rsidRPr="00900AF8">
        <w:rPr>
          <w:rFonts w:ascii="Arial Narrow" w:hAnsi="Arial Narrow"/>
          <w:lang w:val="sk-SK"/>
        </w:rPr>
        <w:t xml:space="preserve"> – zúčtovanie zálohovej platby schváli v plnej výške, schváli vo výške znížene</w:t>
      </w:r>
      <w:r w:rsidR="005462D1">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B3608A" w:rsidRPr="00900AF8">
        <w:rPr>
          <w:rFonts w:ascii="Arial Narrow" w:hAnsi="Arial Narrow"/>
          <w:lang w:val="sk-SK"/>
        </w:rPr>
        <w:t xml:space="preserve">Vykonávateľ </w:t>
      </w:r>
      <w:r w:rsidRPr="00900AF8">
        <w:rPr>
          <w:rFonts w:ascii="Arial Narrow" w:hAnsi="Arial Narrow"/>
          <w:lang w:val="sk-SK"/>
        </w:rPr>
        <w:t xml:space="preserve">poskytnúť </w:t>
      </w:r>
      <w:r w:rsidR="00B3608A" w:rsidRPr="00900AF8">
        <w:rPr>
          <w:rFonts w:ascii="Arial Narrow" w:hAnsi="Arial Narrow"/>
          <w:lang w:val="sk-SK"/>
        </w:rPr>
        <w:t>P</w:t>
      </w:r>
      <w:r w:rsidRPr="00900AF8">
        <w:rPr>
          <w:rFonts w:ascii="Arial Narrow" w:hAnsi="Arial Narrow"/>
          <w:lang w:val="sk-SK"/>
        </w:rPr>
        <w:t xml:space="preserve">rijímateľovi zálohovú platbu v sume, ktorá zodpovedá identifikovaným </w:t>
      </w:r>
      <w:r w:rsidR="000B059D" w:rsidRPr="00900AF8">
        <w:rPr>
          <w:rFonts w:ascii="Arial Narrow" w:hAnsi="Arial Narrow"/>
          <w:lang w:val="sk-SK"/>
        </w:rPr>
        <w:t>O</w:t>
      </w:r>
      <w:r w:rsidRPr="00900AF8">
        <w:rPr>
          <w:rFonts w:ascii="Arial Narrow" w:hAnsi="Arial Narrow"/>
          <w:lang w:val="sk-SK"/>
        </w:rPr>
        <w:t xml:space="preserve">právnených výdavkom. Zálohová platba sa považuje za zúčtovanú, ak je </w:t>
      </w:r>
      <w:r w:rsidR="00B3608A" w:rsidRPr="00900AF8">
        <w:rPr>
          <w:rFonts w:ascii="Arial Narrow" w:hAnsi="Arial Narrow"/>
          <w:lang w:val="sk-SK"/>
        </w:rPr>
        <w:t>ŽoP</w:t>
      </w:r>
      <w:r w:rsidRPr="00900AF8">
        <w:rPr>
          <w:rFonts w:ascii="Arial Narrow" w:hAnsi="Arial Narrow"/>
          <w:lang w:val="sk-SK"/>
        </w:rPr>
        <w:t xml:space="preserve"> – zúčtovanie zálohovej platby (alebo viaceré </w:t>
      </w:r>
      <w:r w:rsidR="00B3608A" w:rsidRPr="00900AF8">
        <w:rPr>
          <w:rFonts w:ascii="Arial Narrow" w:hAnsi="Arial Narrow"/>
          <w:lang w:val="sk-SK"/>
        </w:rPr>
        <w:t>ŽoP</w:t>
      </w:r>
      <w:r w:rsidRPr="00900AF8">
        <w:rPr>
          <w:rFonts w:ascii="Arial Narrow" w:hAnsi="Arial Narrow"/>
          <w:lang w:val="sk-SK"/>
        </w:rPr>
        <w:t xml:space="preserve"> – zúčtovanie zálohovej platby) sch</w:t>
      </w:r>
      <w:r w:rsidR="005462D1">
        <w:rPr>
          <w:rFonts w:ascii="Arial Narrow" w:hAnsi="Arial Narrow"/>
          <w:lang w:val="sk-SK"/>
        </w:rPr>
        <w:t>válená</w:t>
      </w:r>
      <w:r w:rsidRPr="00900AF8">
        <w:rPr>
          <w:rFonts w:ascii="Arial Narrow" w:hAnsi="Arial Narrow"/>
          <w:lang w:val="sk-SK"/>
        </w:rPr>
        <w:t xml:space="preserve"> v sume poskytnutej zálohovej platby alebo </w:t>
      </w:r>
      <w:r w:rsidR="00B3608A" w:rsidRPr="00900AF8">
        <w:rPr>
          <w:rFonts w:ascii="Arial Narrow" w:hAnsi="Arial Narrow"/>
          <w:lang w:val="sk-SK"/>
        </w:rPr>
        <w:t>P</w:t>
      </w:r>
      <w:r w:rsidRPr="00900AF8">
        <w:rPr>
          <w:rFonts w:ascii="Arial Narrow" w:hAnsi="Arial Narrow"/>
          <w:lang w:val="sk-SK"/>
        </w:rPr>
        <w:t>rijímateľ vrátil celú sum</w:t>
      </w:r>
      <w:r w:rsidR="005462D1">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w:t>
      </w:r>
      <w:r w:rsidR="00B3608A" w:rsidRPr="00900AF8">
        <w:rPr>
          <w:rFonts w:ascii="Arial Narrow" w:hAnsi="Arial Narrow"/>
          <w:lang w:val="sk-SK"/>
        </w:rPr>
        <w:t>V</w:t>
      </w:r>
      <w:r w:rsidRPr="00900AF8">
        <w:rPr>
          <w:rFonts w:ascii="Arial Narrow" w:hAnsi="Arial Narrow"/>
          <w:lang w:val="sk-SK"/>
        </w:rPr>
        <w:t xml:space="preserve">ykonávateľovi. </w:t>
      </w:r>
    </w:p>
    <w:p w14:paraId="5B3BC201" w14:textId="0A4B8ED4"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Ž</w:t>
      </w:r>
      <w:r w:rsidR="00B3608A" w:rsidRPr="00900AF8">
        <w:rPr>
          <w:rFonts w:ascii="Arial Narrow" w:hAnsi="Arial Narrow"/>
          <w:lang w:val="sk-SK"/>
        </w:rPr>
        <w:t>oP</w:t>
      </w:r>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900AF8">
        <w:rPr>
          <w:rFonts w:ascii="Arial Narrow" w:hAnsi="Arial Narrow"/>
          <w:lang w:val="sk-SK"/>
        </w:rPr>
        <w:t>ŽoP</w:t>
      </w:r>
      <w:r w:rsidR="0005501F">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1E8E8119" w14:textId="69901FEB"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sidR="00D06CA6">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sidR="00B16A3E">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sidR="00740C3C">
        <w:rPr>
          <w:rFonts w:ascii="Arial Narrow" w:hAnsi="Arial Narrow"/>
          <w:lang w:val="sk-SK"/>
        </w:rPr>
        <w:t xml:space="preserve"> </w:t>
      </w:r>
      <w:r w:rsidR="00740C3C" w:rsidRPr="00900AF8">
        <w:rPr>
          <w:rFonts w:ascii="Arial Narrow" w:hAnsi="Arial Narrow"/>
          <w:lang w:val="sk-SK"/>
        </w:rPr>
        <w:t>poskytnutej záloh</w:t>
      </w:r>
      <w:r w:rsidR="00740C3C">
        <w:rPr>
          <w:rFonts w:ascii="Arial Narrow" w:hAnsi="Arial Narrow"/>
          <w:lang w:val="sk-SK"/>
        </w:rPr>
        <w:t>ovej platby</w:t>
      </w:r>
      <w:r w:rsidRPr="00900AF8">
        <w:rPr>
          <w:rFonts w:ascii="Arial Narrow" w:hAnsi="Arial Narrow"/>
          <w:lang w:val="sk-SK"/>
        </w:rPr>
        <w:t>.</w:t>
      </w:r>
    </w:p>
    <w:p w14:paraId="5BFB62AA" w14:textId="1D6B3753"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w:t>
      </w:r>
      <w:r w:rsidR="00B3608A" w:rsidRPr="00900AF8">
        <w:rPr>
          <w:rFonts w:ascii="Arial Narrow" w:hAnsi="Arial Narrow"/>
          <w:lang w:val="sk-SK"/>
        </w:rPr>
        <w:t>ŽoP</w:t>
      </w:r>
      <w:r w:rsidRPr="00900AF8">
        <w:rPr>
          <w:rFonts w:ascii="Arial Narrow" w:hAnsi="Arial Narrow"/>
          <w:lang w:val="sk-SK"/>
        </w:rPr>
        <w:t xml:space="preserve"> – zúčtovanie zálohovej platby identifikoval </w:t>
      </w:r>
      <w:r w:rsidR="00B3608A" w:rsidRPr="00900AF8">
        <w:rPr>
          <w:rFonts w:ascii="Arial Narrow" w:hAnsi="Arial Narrow"/>
          <w:lang w:val="sk-SK"/>
        </w:rPr>
        <w:t>n</w:t>
      </w:r>
      <w:r w:rsidRPr="00900AF8">
        <w:rPr>
          <w:rFonts w:ascii="Arial Narrow" w:hAnsi="Arial Narrow"/>
          <w:lang w:val="sk-SK"/>
        </w:rPr>
        <w:t xml:space="preserve">eoprávnené výdavky po uplynutí 12-mesačnej lehoty na zúčtovanie, Prijímateľ je povinný vrátiť sumu nezúčtovaného rozdielu poskytnutej zálohovej platby </w:t>
      </w:r>
      <w:r w:rsidR="008B23B8">
        <w:rPr>
          <w:rFonts w:ascii="Arial Narrow" w:hAnsi="Arial Narrow"/>
          <w:lang w:val="sk-SK"/>
        </w:rPr>
        <w:t>podľa </w:t>
      </w:r>
      <w:r w:rsidR="00856D5A">
        <w:rPr>
          <w:rFonts w:ascii="Arial Narrow" w:hAnsi="Arial Narrow"/>
          <w:lang w:val="sk-SK"/>
        </w:rPr>
        <w:t xml:space="preserve">článku </w:t>
      </w:r>
      <w:r w:rsidRPr="00900AF8">
        <w:rPr>
          <w:rFonts w:ascii="Arial Narrow" w:hAnsi="Arial Narrow"/>
          <w:lang w:val="sk-SK"/>
        </w:rPr>
        <w:t>1</w:t>
      </w:r>
      <w:r w:rsidR="00B3608A" w:rsidRPr="00900AF8">
        <w:rPr>
          <w:rFonts w:ascii="Arial Narrow" w:hAnsi="Arial Narrow"/>
          <w:lang w:val="sk-SK"/>
        </w:rPr>
        <w:t>4</w:t>
      </w:r>
      <w:r w:rsidRPr="00900AF8">
        <w:rPr>
          <w:rFonts w:ascii="Arial Narrow" w:hAnsi="Arial Narrow"/>
          <w:lang w:val="sk-SK"/>
        </w:rPr>
        <w:t xml:space="preserve"> VZP. </w:t>
      </w:r>
    </w:p>
    <w:p w14:paraId="16B71146" w14:textId="425E413F" w:rsidR="00CC6FD7" w:rsidRPr="00900AF8" w:rsidRDefault="00CC6FD7" w:rsidP="00204CA9">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r w:rsidR="007756B6" w:rsidRPr="00900AF8">
        <w:rPr>
          <w:rFonts w:ascii="Arial Narrow" w:hAnsi="Arial Narrow"/>
          <w:lang w:val="sk-SK"/>
        </w:rPr>
        <w:t>ŽoP</w:t>
      </w:r>
      <w:r w:rsidRPr="00900AF8">
        <w:rPr>
          <w:rFonts w:ascii="Arial Narrow" w:hAnsi="Arial Narrow"/>
          <w:lang w:val="sk-SK"/>
        </w:rPr>
        <w:t xml:space="preserve"> – zúčtovanie zálohovej platby alebo nepredloží </w:t>
      </w:r>
      <w:r w:rsidR="007756B6" w:rsidRPr="00900AF8">
        <w:rPr>
          <w:rFonts w:ascii="Arial Narrow" w:hAnsi="Arial Narrow"/>
          <w:lang w:val="sk-SK"/>
        </w:rPr>
        <w:t>ŽoP</w:t>
      </w:r>
      <w:r w:rsidRPr="00900AF8">
        <w:rPr>
          <w:rFonts w:ascii="Arial Narrow" w:hAnsi="Arial Narrow"/>
          <w:lang w:val="sk-SK"/>
        </w:rPr>
        <w:t xml:space="preserve"> – zúčtovanie zálohovej platby v objeme dostatočnom na zúčtovanie každej poskytnutej zálohovej platby, </w:t>
      </w:r>
      <w:r w:rsidR="007756B6" w:rsidRPr="00900AF8">
        <w:rPr>
          <w:rFonts w:ascii="Arial Narrow" w:hAnsi="Arial Narrow"/>
          <w:lang w:val="sk-SK"/>
        </w:rPr>
        <w:t>V</w:t>
      </w:r>
      <w:r w:rsidRPr="00900AF8">
        <w:rPr>
          <w:rFonts w:ascii="Arial Narrow" w:hAnsi="Arial Narrow"/>
          <w:lang w:val="sk-SK"/>
        </w:rPr>
        <w:t xml:space="preserve">ykonávateľ </w:t>
      </w:r>
      <w:r w:rsidR="00A57124" w:rsidRPr="00900AF8">
        <w:rPr>
          <w:rFonts w:ascii="Arial Narrow" w:hAnsi="Arial Narrow"/>
          <w:lang w:val="sk-SK"/>
        </w:rPr>
        <w:t xml:space="preserve">môže </w:t>
      </w:r>
      <w:r w:rsidRPr="00900AF8">
        <w:rPr>
          <w:rFonts w:ascii="Arial Narrow" w:hAnsi="Arial Narrow"/>
          <w:lang w:val="sk-SK"/>
        </w:rPr>
        <w:t xml:space="preserve">umožniť </w:t>
      </w:r>
      <w:r w:rsidR="007756B6" w:rsidRPr="00900AF8">
        <w:rPr>
          <w:rFonts w:ascii="Arial Narrow" w:hAnsi="Arial Narrow"/>
          <w:lang w:val="sk-SK"/>
        </w:rPr>
        <w:t>P</w:t>
      </w:r>
      <w:r w:rsidRPr="00900AF8">
        <w:rPr>
          <w:rFonts w:ascii="Arial Narrow" w:hAnsi="Arial Narrow"/>
          <w:lang w:val="sk-SK"/>
        </w:rPr>
        <w:t xml:space="preserve">rijímateľovi zúčtovať poskytnutú zálohovú platbu v dodatočnej lehote alebo požiadať </w:t>
      </w:r>
      <w:r w:rsidR="007756B6" w:rsidRPr="00900AF8">
        <w:rPr>
          <w:rFonts w:ascii="Arial Narrow" w:hAnsi="Arial Narrow"/>
          <w:lang w:val="sk-SK"/>
        </w:rPr>
        <w:t>P</w:t>
      </w:r>
      <w:r w:rsidRPr="00900AF8">
        <w:rPr>
          <w:rFonts w:ascii="Arial Narrow" w:hAnsi="Arial Narrow"/>
          <w:lang w:val="sk-SK"/>
        </w:rPr>
        <w:t xml:space="preserve">rijímateľa o vrátenie nezúčtovanej zálohovej platby alebo nezúčtovaného rozdielu zálohovej platby. Pokiaľ vznikne </w:t>
      </w:r>
      <w:r w:rsidR="007756B6" w:rsidRPr="00900AF8">
        <w:rPr>
          <w:rFonts w:ascii="Arial Narrow" w:hAnsi="Arial Narrow"/>
          <w:lang w:val="sk-SK"/>
        </w:rPr>
        <w:t>P</w:t>
      </w:r>
      <w:r w:rsidRPr="00900AF8">
        <w:rPr>
          <w:rFonts w:ascii="Arial Narrow" w:hAnsi="Arial Narrow"/>
          <w:lang w:val="sk-SK"/>
        </w:rPr>
        <w:t xml:space="preserve">rijímateľovi povinnosť vrátiť </w:t>
      </w:r>
      <w:r w:rsidR="00664171">
        <w:rPr>
          <w:rFonts w:ascii="Arial Narrow" w:hAnsi="Arial Narrow"/>
          <w:lang w:val="sk-SK"/>
        </w:rPr>
        <w:t xml:space="preserve">nezúčtovanú </w:t>
      </w:r>
      <w:r w:rsidRPr="00900AF8">
        <w:rPr>
          <w:rFonts w:ascii="Arial Narrow" w:hAnsi="Arial Narrow"/>
          <w:lang w:val="sk-SK"/>
        </w:rPr>
        <w:t>poskytnutú zálohovú platbu</w:t>
      </w:r>
      <w:r w:rsidR="00A57124">
        <w:rPr>
          <w:rFonts w:ascii="Arial Narrow" w:hAnsi="Arial Narrow"/>
          <w:lang w:val="sk-SK"/>
        </w:rPr>
        <w:t xml:space="preserve"> alebo </w:t>
      </w:r>
      <w:r w:rsidR="006618C0" w:rsidRPr="00900AF8">
        <w:rPr>
          <w:rFonts w:ascii="Arial Narrow" w:hAnsi="Arial Narrow"/>
          <w:lang w:val="sk-SK"/>
        </w:rPr>
        <w:t>nezúčtovaný rozdiel poskytnutej záloh</w:t>
      </w:r>
      <w:r w:rsidR="006618C0">
        <w:rPr>
          <w:rFonts w:ascii="Arial Narrow" w:hAnsi="Arial Narrow"/>
          <w:lang w:val="sk-SK"/>
        </w:rPr>
        <w:t>ovej platby</w:t>
      </w:r>
      <w:r w:rsidR="006618C0" w:rsidRPr="00900AF8">
        <w:rPr>
          <w:rFonts w:ascii="Arial Narrow" w:hAnsi="Arial Narrow"/>
          <w:lang w:val="sk-SK"/>
        </w:rPr>
        <w:t xml:space="preserve"> Vykonávateľovi</w:t>
      </w:r>
      <w:r w:rsidRPr="00900AF8">
        <w:rPr>
          <w:rFonts w:ascii="Arial Narrow" w:hAnsi="Arial Narrow"/>
          <w:lang w:val="sk-SK"/>
        </w:rPr>
        <w:t xml:space="preserve"> a </w:t>
      </w:r>
      <w:r w:rsidR="007756B6" w:rsidRPr="00900AF8">
        <w:rPr>
          <w:rFonts w:ascii="Arial Narrow" w:hAnsi="Arial Narrow"/>
          <w:lang w:val="sk-SK"/>
        </w:rPr>
        <w:t>P</w:t>
      </w:r>
      <w:r w:rsidRPr="00900AF8">
        <w:rPr>
          <w:rFonts w:ascii="Arial Narrow" w:hAnsi="Arial Narrow"/>
          <w:lang w:val="sk-SK"/>
        </w:rPr>
        <w:t xml:space="preserve">rijímateľ </w:t>
      </w:r>
      <w:r w:rsidR="00A57124">
        <w:rPr>
          <w:rFonts w:ascii="Arial Narrow" w:hAnsi="Arial Narrow"/>
          <w:lang w:val="sk-SK"/>
        </w:rPr>
        <w:t>tak neurobí</w:t>
      </w:r>
      <w:r w:rsidRPr="00900AF8">
        <w:rPr>
          <w:rFonts w:ascii="Arial Narrow" w:hAnsi="Arial Narrow"/>
          <w:lang w:val="sk-SK"/>
        </w:rPr>
        <w:t xml:space="preserve"> z vlastnej iniciatívy, </w:t>
      </w:r>
      <w:r w:rsidR="007756B6" w:rsidRPr="00900AF8">
        <w:rPr>
          <w:rFonts w:ascii="Arial Narrow" w:hAnsi="Arial Narrow"/>
          <w:lang w:val="sk-SK"/>
        </w:rPr>
        <w:t>V</w:t>
      </w:r>
      <w:r w:rsidRPr="00900AF8">
        <w:rPr>
          <w:rFonts w:ascii="Arial Narrow" w:hAnsi="Arial Narrow"/>
          <w:lang w:val="sk-SK"/>
        </w:rPr>
        <w:t xml:space="preserve">ykonávateľ vyzve </w:t>
      </w:r>
      <w:r w:rsidR="007756B6" w:rsidRPr="00900AF8">
        <w:rPr>
          <w:rFonts w:ascii="Arial Narrow" w:hAnsi="Arial Narrow"/>
          <w:lang w:val="sk-SK"/>
        </w:rPr>
        <w:t>P</w:t>
      </w:r>
      <w:r w:rsidRPr="00900AF8">
        <w:rPr>
          <w:rFonts w:ascii="Arial Narrow" w:hAnsi="Arial Narrow"/>
          <w:lang w:val="sk-SK"/>
        </w:rPr>
        <w:t xml:space="preserve">rijímateľa na vrátenie </w:t>
      </w:r>
      <w:r w:rsidR="00A57124">
        <w:rPr>
          <w:rFonts w:ascii="Arial Narrow" w:hAnsi="Arial Narrow"/>
          <w:lang w:val="sk-SK"/>
        </w:rPr>
        <w:t>postupom</w:t>
      </w:r>
      <w:r w:rsidRPr="00900AF8">
        <w:rPr>
          <w:rFonts w:ascii="Arial Narrow" w:hAnsi="Arial Narrow"/>
          <w:lang w:val="sk-SK"/>
        </w:rPr>
        <w:t xml:space="preserve"> podľa </w:t>
      </w:r>
      <w:r w:rsidR="00856D5A">
        <w:rPr>
          <w:rFonts w:ascii="Arial Narrow" w:hAnsi="Arial Narrow"/>
          <w:lang w:val="sk-SK"/>
        </w:rPr>
        <w:t xml:space="preserve">článku </w:t>
      </w:r>
      <w:r w:rsidRPr="00900AF8">
        <w:rPr>
          <w:rFonts w:ascii="Arial Narrow" w:hAnsi="Arial Narrow"/>
          <w:lang w:val="sk-SK"/>
        </w:rPr>
        <w:t>14 VZP.</w:t>
      </w:r>
    </w:p>
    <w:p w14:paraId="081E651A" w14:textId="41ACFFDB" w:rsidR="006639BF" w:rsidRPr="008E7CF3" w:rsidRDefault="00CC6FD7" w:rsidP="00204CA9">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sidR="006618C0">
        <w:rPr>
          <w:rFonts w:ascii="Arial Narrow" w:hAnsi="Arial Narrow"/>
          <w:lang w:val="sk-SK"/>
        </w:rPr>
        <w:t xml:space="preserve">nezúčtovanú </w:t>
      </w:r>
      <w:r w:rsidR="00664171">
        <w:rPr>
          <w:rFonts w:ascii="Arial Narrow" w:hAnsi="Arial Narrow"/>
          <w:lang w:val="sk-SK"/>
        </w:rPr>
        <w:t xml:space="preserve">poskytnutú </w:t>
      </w:r>
      <w:r w:rsidR="006618C0">
        <w:rPr>
          <w:rFonts w:ascii="Arial Narrow" w:hAnsi="Arial Narrow"/>
          <w:lang w:val="sk-SK"/>
        </w:rPr>
        <w:t xml:space="preserve">zálohovú platbu, resp. </w:t>
      </w:r>
      <w:r w:rsidR="006618C0" w:rsidRPr="00900AF8">
        <w:rPr>
          <w:rFonts w:ascii="Arial Narrow" w:hAnsi="Arial Narrow"/>
          <w:lang w:val="sk-SK"/>
        </w:rPr>
        <w:t>nezúčtovaný rozdiel poskytnutej záloh</w:t>
      </w:r>
      <w:r w:rsidR="006618C0">
        <w:rPr>
          <w:rFonts w:ascii="Arial Narrow" w:hAnsi="Arial Narrow"/>
          <w:lang w:val="sk-SK"/>
        </w:rPr>
        <w:t xml:space="preserve">ovej platby </w:t>
      </w:r>
      <w:r w:rsidRPr="00900AF8">
        <w:rPr>
          <w:rFonts w:ascii="Arial Narrow" w:hAnsi="Arial Narrow"/>
          <w:lang w:val="sk-SK"/>
        </w:rPr>
        <w:t xml:space="preserve">na účet </w:t>
      </w:r>
      <w:r w:rsidR="00C87E3D" w:rsidRPr="00900AF8">
        <w:rPr>
          <w:rFonts w:ascii="Arial Narrow" w:hAnsi="Arial Narrow"/>
          <w:lang w:val="sk-SK"/>
        </w:rPr>
        <w:t>V</w:t>
      </w:r>
      <w:r w:rsidRPr="00900AF8">
        <w:rPr>
          <w:rFonts w:ascii="Arial Narrow" w:hAnsi="Arial Narrow"/>
          <w:lang w:val="sk-SK"/>
        </w:rPr>
        <w:t xml:space="preserve">ykonávateľa, a to </w:t>
      </w:r>
      <w:r w:rsidRPr="00900AF8">
        <w:rPr>
          <w:rFonts w:ascii="Arial Narrow" w:hAnsi="Arial Narrow"/>
          <w:shd w:val="clear" w:color="auto" w:fill="FFFFFF"/>
          <w:lang w:val="sk-SK"/>
        </w:rPr>
        <w:t xml:space="preserve">v priebehu rozpočtového roka na výdavkový účet </w:t>
      </w:r>
      <w:r w:rsidR="00C87E3D"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a z predchádzajúceho roka na príjmový účet </w:t>
      </w:r>
      <w:r w:rsidR="00C87E3D" w:rsidRPr="00900AF8">
        <w:rPr>
          <w:rFonts w:ascii="Arial Narrow" w:hAnsi="Arial Narrow"/>
          <w:shd w:val="clear" w:color="auto" w:fill="FFFFFF"/>
          <w:lang w:val="sk-SK"/>
        </w:rPr>
        <w:t>V</w:t>
      </w:r>
      <w:r w:rsidRPr="00900AF8">
        <w:rPr>
          <w:rFonts w:ascii="Arial Narrow" w:hAnsi="Arial Narrow"/>
          <w:shd w:val="clear" w:color="auto" w:fill="FFFFFF"/>
          <w:lang w:val="sk-SK"/>
        </w:rPr>
        <w:t xml:space="preserve">ykonávateľa. </w:t>
      </w:r>
      <w:r w:rsidRPr="00900AF8">
        <w:rPr>
          <w:rFonts w:ascii="Arial Narrow" w:hAnsi="Arial Narrow"/>
          <w:lang w:val="sk-SK"/>
        </w:rPr>
        <w:t xml:space="preserve">Prijímateľ, ktorým je štátna rozpočtová organizácia, realizuje vrátenie formou prevodu z účtu </w:t>
      </w:r>
      <w:r w:rsidR="00C87E3D" w:rsidRPr="00900AF8">
        <w:rPr>
          <w:rFonts w:ascii="Arial Narrow" w:hAnsi="Arial Narrow"/>
          <w:lang w:val="sk-SK"/>
        </w:rPr>
        <w:t>P</w:t>
      </w:r>
      <w:r w:rsidRPr="00900AF8">
        <w:rPr>
          <w:rFonts w:ascii="Arial Narrow" w:hAnsi="Arial Narrow"/>
          <w:lang w:val="sk-SK"/>
        </w:rPr>
        <w:t xml:space="preserve">rijímateľa na účet </w:t>
      </w:r>
      <w:r w:rsidR="00C87E3D" w:rsidRPr="008E7CF3">
        <w:rPr>
          <w:rFonts w:ascii="Arial Narrow" w:hAnsi="Arial Narrow"/>
          <w:lang w:val="sk-SK"/>
        </w:rPr>
        <w:t>V</w:t>
      </w:r>
      <w:r w:rsidRPr="008E7CF3">
        <w:rPr>
          <w:rFonts w:ascii="Arial Narrow" w:hAnsi="Arial Narrow"/>
          <w:lang w:val="sk-SK"/>
        </w:rPr>
        <w:t>ykonávateľa alebo formou rozpočtového opatrenia, v súlade so žiadosťou o</w:t>
      </w:r>
      <w:r w:rsidR="00740C3C">
        <w:rPr>
          <w:rFonts w:ascii="Arial Narrow" w:hAnsi="Arial Narrow"/>
          <w:lang w:val="sk-SK"/>
        </w:rPr>
        <w:t> </w:t>
      </w:r>
      <w:r w:rsidRPr="008E7CF3">
        <w:rPr>
          <w:rFonts w:ascii="Arial Narrow" w:hAnsi="Arial Narrow"/>
          <w:lang w:val="sk-SK"/>
        </w:rPr>
        <w:t>vrátenie</w:t>
      </w:r>
      <w:r w:rsidR="00740C3C">
        <w:rPr>
          <w:rFonts w:ascii="Arial Narrow" w:hAnsi="Arial Narrow"/>
          <w:lang w:val="sk-SK"/>
        </w:rPr>
        <w:t xml:space="preserve"> podľa </w:t>
      </w:r>
      <w:r w:rsidR="00856D5A">
        <w:rPr>
          <w:rFonts w:ascii="Arial Narrow" w:hAnsi="Arial Narrow"/>
          <w:lang w:val="sk-SK"/>
        </w:rPr>
        <w:t xml:space="preserve">článku </w:t>
      </w:r>
      <w:r w:rsidR="00740C3C">
        <w:rPr>
          <w:rFonts w:ascii="Arial Narrow" w:hAnsi="Arial Narrow"/>
          <w:lang w:val="sk-SK"/>
        </w:rPr>
        <w:t>14 VZP</w:t>
      </w:r>
      <w:r w:rsidR="006C6414" w:rsidRPr="008E7CF3">
        <w:rPr>
          <w:rFonts w:ascii="Arial Narrow" w:hAnsi="Arial Narrow"/>
          <w:lang w:val="sk-SK"/>
        </w:rPr>
        <w:t>.</w:t>
      </w:r>
    </w:p>
    <w:p w14:paraId="1119528A" w14:textId="3C6B64AA" w:rsidR="00F32FE7" w:rsidRDefault="00F32FE7" w:rsidP="00204CA9">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7F01B37D" w14:textId="77777777" w:rsidR="007C4B14" w:rsidRPr="008E7CF3" w:rsidRDefault="007C4B14" w:rsidP="00F32FE7">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03BACE80" w:rsidR="006C6414" w:rsidRPr="00900AF8" w:rsidRDefault="006C6414" w:rsidP="00A022A6">
      <w:pPr>
        <w:pStyle w:val="Nadpis2"/>
      </w:pPr>
      <w:bookmarkStart w:id="22" w:name="_Toc92752263"/>
      <w:r w:rsidRPr="008E7CF3">
        <w:t>Článok 17c. Systém refundácie</w:t>
      </w:r>
      <w:bookmarkEnd w:id="22"/>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Systémom refundácie sa Prostriedky mechanizmu poskytujú na Oprávnené výdavky Projektu alebo ich časť na základe ŽoP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ŽoP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ŽoP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ŽoP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Prijímateľ berie na vedomie, že Vykonávateľ je povinný vykonať kontrolu Ž</w:t>
      </w:r>
      <w:r w:rsidR="00720D35" w:rsidRPr="00900AF8">
        <w:rPr>
          <w:rFonts w:ascii="Arial Narrow" w:hAnsi="Arial Narrow"/>
          <w:lang w:val="sk-SK"/>
        </w:rPr>
        <w:t>oP</w:t>
      </w:r>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Po vykonaní kontroly podľa predchádzajúcej vety Vykonávateľ Ž</w:t>
      </w:r>
      <w:r w:rsidR="00720D35" w:rsidRPr="00900AF8">
        <w:rPr>
          <w:rFonts w:ascii="Arial Narrow" w:hAnsi="Arial Narrow"/>
          <w:lang w:val="sk-SK"/>
        </w:rPr>
        <w:t>oP</w:t>
      </w:r>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default" r:id="rId12"/>
      <w:footerReference w:type="default" r:id="rId13"/>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33BF" w16cex:dateUtc="2023-03-3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D0197B" w16cid:durableId="27D13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67557" w14:textId="77777777" w:rsidR="00200E05" w:rsidRDefault="00200E05" w:rsidP="007F765E">
      <w:r>
        <w:separator/>
      </w:r>
    </w:p>
  </w:endnote>
  <w:endnote w:type="continuationSeparator" w:id="0">
    <w:p w14:paraId="22B6E4FD" w14:textId="77777777" w:rsidR="00200E05" w:rsidRDefault="00200E05" w:rsidP="007F765E">
      <w:r>
        <w:continuationSeparator/>
      </w:r>
    </w:p>
  </w:endnote>
  <w:endnote w:type="continuationNotice" w:id="1">
    <w:p w14:paraId="6848C021" w14:textId="77777777" w:rsidR="00200E05" w:rsidRDefault="0020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1DBB204A" w:rsidR="00C65B1A" w:rsidRPr="007F765E" w:rsidRDefault="00C65B1A">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F62B7A" w:rsidRPr="00F62B7A">
          <w:rPr>
            <w:rFonts w:ascii="Arial Narrow" w:hAnsi="Arial Narrow"/>
            <w:noProof/>
            <w:sz w:val="22"/>
            <w:lang w:val="sk-SK"/>
          </w:rPr>
          <w:t>7</w:t>
        </w:r>
        <w:r w:rsidRPr="007F765E">
          <w:rPr>
            <w:rFonts w:ascii="Arial Narrow" w:hAnsi="Arial Narrow"/>
            <w:sz w:val="22"/>
          </w:rPr>
          <w:fldChar w:fldCharType="end"/>
        </w:r>
      </w:p>
    </w:sdtContent>
  </w:sdt>
  <w:p w14:paraId="2D847DBD" w14:textId="77777777" w:rsidR="00C65B1A" w:rsidRDefault="00C65B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8CD0" w14:textId="77777777" w:rsidR="00200E05" w:rsidRDefault="00200E05" w:rsidP="007F765E">
      <w:r>
        <w:separator/>
      </w:r>
    </w:p>
  </w:footnote>
  <w:footnote w:type="continuationSeparator" w:id="0">
    <w:p w14:paraId="053A404F" w14:textId="77777777" w:rsidR="00200E05" w:rsidRDefault="00200E05" w:rsidP="007F765E">
      <w:r>
        <w:continuationSeparator/>
      </w:r>
    </w:p>
  </w:footnote>
  <w:footnote w:type="continuationNotice" w:id="1">
    <w:p w14:paraId="7364B2CB" w14:textId="77777777" w:rsidR="00200E05" w:rsidRDefault="00200E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0CB6EC5E" w:rsidR="00C65B1A" w:rsidRPr="00BB4491" w:rsidRDefault="00BB4491">
    <w:pPr>
      <w:pStyle w:val="Hlavika"/>
      <w:rPr>
        <w:i/>
        <w:color w:val="808080" w:themeColor="background1" w:themeShade="80"/>
        <w:sz w:val="22"/>
        <w:lang w:val="sk-SK"/>
      </w:rPr>
    </w:pPr>
    <w:r w:rsidRPr="00BB4491">
      <w:rPr>
        <w:rFonts w:ascii="Arial Narrow" w:eastAsia="Times New Roman" w:hAnsi="Arial Narrow" w:cs="Times New Roman"/>
        <w:i/>
        <w:color w:val="808080" w:themeColor="background1" w:themeShade="80"/>
        <w:sz w:val="22"/>
        <w:lang w:val="sk-SK" w:eastAsia="sk-SK"/>
      </w:rPr>
      <w:t>Príloha č. 1 Zmluvy o poskytnutí prostriedkov mechanizmu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6"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7"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2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2"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3"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4"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9"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56C62"/>
    <w:multiLevelType w:val="hybridMultilevel"/>
    <w:tmpl w:val="29D6837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4"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5"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4"/>
  </w:num>
  <w:num w:numId="3">
    <w:abstractNumId w:val="21"/>
  </w:num>
  <w:num w:numId="4">
    <w:abstractNumId w:val="36"/>
  </w:num>
  <w:num w:numId="5">
    <w:abstractNumId w:val="24"/>
  </w:num>
  <w:num w:numId="6">
    <w:abstractNumId w:val="27"/>
  </w:num>
  <w:num w:numId="7">
    <w:abstractNumId w:val="13"/>
  </w:num>
  <w:num w:numId="8">
    <w:abstractNumId w:val="9"/>
  </w:num>
  <w:num w:numId="9">
    <w:abstractNumId w:val="17"/>
  </w:num>
  <w:num w:numId="10">
    <w:abstractNumId w:val="11"/>
  </w:num>
  <w:num w:numId="11">
    <w:abstractNumId w:val="15"/>
  </w:num>
  <w:num w:numId="12">
    <w:abstractNumId w:val="22"/>
  </w:num>
  <w:num w:numId="13">
    <w:abstractNumId w:val="0"/>
  </w:num>
  <w:num w:numId="14">
    <w:abstractNumId w:val="38"/>
  </w:num>
  <w:num w:numId="15">
    <w:abstractNumId w:val="43"/>
  </w:num>
  <w:num w:numId="16">
    <w:abstractNumId w:val="26"/>
  </w:num>
  <w:num w:numId="17">
    <w:abstractNumId w:val="28"/>
  </w:num>
  <w:num w:numId="18">
    <w:abstractNumId w:val="20"/>
  </w:num>
  <w:num w:numId="19">
    <w:abstractNumId w:val="34"/>
  </w:num>
  <w:num w:numId="20">
    <w:abstractNumId w:val="29"/>
  </w:num>
  <w:num w:numId="21">
    <w:abstractNumId w:val="4"/>
  </w:num>
  <w:num w:numId="22">
    <w:abstractNumId w:val="14"/>
  </w:num>
  <w:num w:numId="23">
    <w:abstractNumId w:val="3"/>
  </w:num>
  <w:num w:numId="24">
    <w:abstractNumId w:val="31"/>
  </w:num>
  <w:num w:numId="25">
    <w:abstractNumId w:val="10"/>
  </w:num>
  <w:num w:numId="26">
    <w:abstractNumId w:val="23"/>
  </w:num>
  <w:num w:numId="27">
    <w:abstractNumId w:val="25"/>
  </w:num>
  <w:num w:numId="28">
    <w:abstractNumId w:val="40"/>
  </w:num>
  <w:num w:numId="29">
    <w:abstractNumId w:val="35"/>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
  </w:num>
  <w:num w:numId="34">
    <w:abstractNumId w:val="12"/>
  </w:num>
  <w:num w:numId="35">
    <w:abstractNumId w:val="32"/>
  </w:num>
  <w:num w:numId="36">
    <w:abstractNumId w:val="19"/>
  </w:num>
  <w:num w:numId="37">
    <w:abstractNumId w:val="37"/>
  </w:num>
  <w:num w:numId="38">
    <w:abstractNumId w:val="18"/>
  </w:num>
  <w:num w:numId="39">
    <w:abstractNumId w:val="6"/>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embedSystemFonts/>
  <w:defaultTabStop w:val="420"/>
  <w:hyphenationZone w:val="425"/>
  <w:drawingGridVerticalSpacing w:val="156"/>
  <w:noPunctuationKerning/>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2NLO0MDMzMLQ0NjFV0lEKTi0uzszPAykwrgUArWm7jSwAAAA="/>
  </w:docVars>
  <w:rsids>
    <w:rsidRoot w:val="00EC7CAF"/>
    <w:rsid w:val="00002177"/>
    <w:rsid w:val="00002A8D"/>
    <w:rsid w:val="0000301E"/>
    <w:rsid w:val="0000356C"/>
    <w:rsid w:val="000055F5"/>
    <w:rsid w:val="000058A2"/>
    <w:rsid w:val="00005DE7"/>
    <w:rsid w:val="0000680C"/>
    <w:rsid w:val="00006FEE"/>
    <w:rsid w:val="00007360"/>
    <w:rsid w:val="0000789F"/>
    <w:rsid w:val="000101A5"/>
    <w:rsid w:val="00010B0C"/>
    <w:rsid w:val="00010F3E"/>
    <w:rsid w:val="00012DA7"/>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20F3"/>
    <w:rsid w:val="00142424"/>
    <w:rsid w:val="00143BB0"/>
    <w:rsid w:val="0014429F"/>
    <w:rsid w:val="00144E88"/>
    <w:rsid w:val="00145824"/>
    <w:rsid w:val="001459D7"/>
    <w:rsid w:val="00146DB4"/>
    <w:rsid w:val="0014769A"/>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46A2"/>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0E05"/>
    <w:rsid w:val="00202EB3"/>
    <w:rsid w:val="002033B5"/>
    <w:rsid w:val="00204CA9"/>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2B84"/>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4395"/>
    <w:rsid w:val="00556483"/>
    <w:rsid w:val="00557577"/>
    <w:rsid w:val="00560D05"/>
    <w:rsid w:val="00561F7F"/>
    <w:rsid w:val="00563070"/>
    <w:rsid w:val="005671F8"/>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652"/>
    <w:rsid w:val="005C3CF4"/>
    <w:rsid w:val="005C463E"/>
    <w:rsid w:val="005C6B67"/>
    <w:rsid w:val="005D236E"/>
    <w:rsid w:val="005D2F83"/>
    <w:rsid w:val="005D5143"/>
    <w:rsid w:val="005D6105"/>
    <w:rsid w:val="005D67EF"/>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60EA"/>
    <w:rsid w:val="005F672E"/>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5AA7"/>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6FEA"/>
    <w:rsid w:val="0068782D"/>
    <w:rsid w:val="00687C76"/>
    <w:rsid w:val="0069227A"/>
    <w:rsid w:val="006923EC"/>
    <w:rsid w:val="006926DE"/>
    <w:rsid w:val="0069415F"/>
    <w:rsid w:val="00696757"/>
    <w:rsid w:val="00697A04"/>
    <w:rsid w:val="006A0601"/>
    <w:rsid w:val="006A101A"/>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696"/>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C7919"/>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458"/>
    <w:rsid w:val="00895EC7"/>
    <w:rsid w:val="008960C1"/>
    <w:rsid w:val="00896203"/>
    <w:rsid w:val="00896D05"/>
    <w:rsid w:val="008970C7"/>
    <w:rsid w:val="00897D46"/>
    <w:rsid w:val="008A0389"/>
    <w:rsid w:val="008A07AB"/>
    <w:rsid w:val="008A0E42"/>
    <w:rsid w:val="008A19EE"/>
    <w:rsid w:val="008A2A3D"/>
    <w:rsid w:val="008A3329"/>
    <w:rsid w:val="008A47C2"/>
    <w:rsid w:val="008A4AAD"/>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17149"/>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36BF"/>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41B8"/>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F09"/>
    <w:rsid w:val="00AD506E"/>
    <w:rsid w:val="00AD51F8"/>
    <w:rsid w:val="00AD66F3"/>
    <w:rsid w:val="00AE0392"/>
    <w:rsid w:val="00AE0AED"/>
    <w:rsid w:val="00AE1655"/>
    <w:rsid w:val="00AE3C20"/>
    <w:rsid w:val="00AE41FC"/>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A3E"/>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CD5"/>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491"/>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CEF"/>
    <w:rsid w:val="00C2598C"/>
    <w:rsid w:val="00C26151"/>
    <w:rsid w:val="00C26BC5"/>
    <w:rsid w:val="00C26FA1"/>
    <w:rsid w:val="00C26FE4"/>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60D74"/>
    <w:rsid w:val="00C615CD"/>
    <w:rsid w:val="00C61EB6"/>
    <w:rsid w:val="00C6214A"/>
    <w:rsid w:val="00C63423"/>
    <w:rsid w:val="00C634D1"/>
    <w:rsid w:val="00C6473F"/>
    <w:rsid w:val="00C6580E"/>
    <w:rsid w:val="00C65B1A"/>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0D44"/>
    <w:rsid w:val="00D01280"/>
    <w:rsid w:val="00D01D15"/>
    <w:rsid w:val="00D02443"/>
    <w:rsid w:val="00D024D8"/>
    <w:rsid w:val="00D0277D"/>
    <w:rsid w:val="00D030A4"/>
    <w:rsid w:val="00D03204"/>
    <w:rsid w:val="00D03C73"/>
    <w:rsid w:val="00D03FE3"/>
    <w:rsid w:val="00D044E6"/>
    <w:rsid w:val="00D048AF"/>
    <w:rsid w:val="00D04AEE"/>
    <w:rsid w:val="00D05DD6"/>
    <w:rsid w:val="00D06259"/>
    <w:rsid w:val="00D0625F"/>
    <w:rsid w:val="00D06CA6"/>
    <w:rsid w:val="00D07C78"/>
    <w:rsid w:val="00D105E1"/>
    <w:rsid w:val="00D11278"/>
    <w:rsid w:val="00D11FF7"/>
    <w:rsid w:val="00D13696"/>
    <w:rsid w:val="00D14D41"/>
    <w:rsid w:val="00D15565"/>
    <w:rsid w:val="00D1565D"/>
    <w:rsid w:val="00D15863"/>
    <w:rsid w:val="00D1721E"/>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25"/>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682"/>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09D"/>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563F"/>
    <w:rsid w:val="00EC7CAF"/>
    <w:rsid w:val="00ED206F"/>
    <w:rsid w:val="00ED2596"/>
    <w:rsid w:val="00ED5160"/>
    <w:rsid w:val="00ED5B08"/>
    <w:rsid w:val="00ED6EE0"/>
    <w:rsid w:val="00ED6F1A"/>
    <w:rsid w:val="00ED7783"/>
    <w:rsid w:val="00ED7A8E"/>
    <w:rsid w:val="00ED7E77"/>
    <w:rsid w:val="00EE12EE"/>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6D59"/>
    <w:rsid w:val="00F00C29"/>
    <w:rsid w:val="00F016AE"/>
    <w:rsid w:val="00F03C1F"/>
    <w:rsid w:val="00F0401B"/>
    <w:rsid w:val="00F04AF1"/>
    <w:rsid w:val="00F04B85"/>
    <w:rsid w:val="00F063E4"/>
    <w:rsid w:val="00F0700A"/>
    <w:rsid w:val="00F072A1"/>
    <w:rsid w:val="00F07544"/>
    <w:rsid w:val="00F1323D"/>
    <w:rsid w:val="00F13881"/>
    <w:rsid w:val="00F147BB"/>
    <w:rsid w:val="00F1493A"/>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2B7A"/>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F0E3F"/>
    <w:rsid w:val="00FF244D"/>
    <w:rsid w:val="00FF2598"/>
    <w:rsid w:val="00FF3EC9"/>
    <w:rsid w:val="00FF5A8E"/>
    <w:rsid w:val="01671087"/>
    <w:rsid w:val="062D47D4"/>
    <w:rsid w:val="08A018F8"/>
    <w:rsid w:val="0A2A40E0"/>
    <w:rsid w:val="0B020E33"/>
    <w:rsid w:val="0B5D429E"/>
    <w:rsid w:val="0BF37FEB"/>
    <w:rsid w:val="0C7B2079"/>
    <w:rsid w:val="0D3011E3"/>
    <w:rsid w:val="11CE2598"/>
    <w:rsid w:val="13640677"/>
    <w:rsid w:val="1370A1C3"/>
    <w:rsid w:val="140C513F"/>
    <w:rsid w:val="153D1D4B"/>
    <w:rsid w:val="16AA5098"/>
    <w:rsid w:val="173A4E09"/>
    <w:rsid w:val="18772246"/>
    <w:rsid w:val="1AFE6D77"/>
    <w:rsid w:val="1BD76847"/>
    <w:rsid w:val="1CD42736"/>
    <w:rsid w:val="1E24632E"/>
    <w:rsid w:val="1EF849AE"/>
    <w:rsid w:val="1F5D594B"/>
    <w:rsid w:val="20906CA4"/>
    <w:rsid w:val="20950AEA"/>
    <w:rsid w:val="2192D3A5"/>
    <w:rsid w:val="255B3678"/>
    <w:rsid w:val="272D6294"/>
    <w:rsid w:val="29E33AC3"/>
    <w:rsid w:val="2AE15025"/>
    <w:rsid w:val="2BDE12CC"/>
    <w:rsid w:val="303F5EBB"/>
    <w:rsid w:val="328D5C0B"/>
    <w:rsid w:val="32A7201E"/>
    <w:rsid w:val="32C458E4"/>
    <w:rsid w:val="34C50091"/>
    <w:rsid w:val="35E57604"/>
    <w:rsid w:val="37A350F8"/>
    <w:rsid w:val="384E542A"/>
    <w:rsid w:val="3879399E"/>
    <w:rsid w:val="3CFC09AF"/>
    <w:rsid w:val="3D977F1E"/>
    <w:rsid w:val="41EBE6E5"/>
    <w:rsid w:val="451B2BFF"/>
    <w:rsid w:val="458D35C1"/>
    <w:rsid w:val="46A8078C"/>
    <w:rsid w:val="47B418CF"/>
    <w:rsid w:val="49A21745"/>
    <w:rsid w:val="4AEBAE64"/>
    <w:rsid w:val="4BD63BC1"/>
    <w:rsid w:val="4D46DC24"/>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8F4E0DC"/>
    <w:rsid w:val="69A95C68"/>
    <w:rsid w:val="6BD31B56"/>
    <w:rsid w:val="6C5C1F4E"/>
    <w:rsid w:val="6DE35817"/>
    <w:rsid w:val="6E327999"/>
    <w:rsid w:val="6EEE56D7"/>
    <w:rsid w:val="6F322E75"/>
    <w:rsid w:val="70126726"/>
    <w:rsid w:val="709C4746"/>
    <w:rsid w:val="72EF1F3F"/>
    <w:rsid w:val="732F0A87"/>
    <w:rsid w:val="759729F8"/>
    <w:rsid w:val="773D30BB"/>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07ACA"/>
  <w15:docId w15:val="{6B0409BE-0937-44D4-A556-DC70F7D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character" w:styleId="Odkaznapoznmkupodiarou">
    <w:name w:val="footnote reference"/>
    <w:basedOn w:val="Predvolenpsmoodseku"/>
    <w:rsid w:val="00F147BB"/>
    <w:rPr>
      <w:vertAlign w:val="superscript"/>
    </w:rPr>
  </w:style>
  <w:style w:type="character" w:customStyle="1" w:styleId="normaltextrun">
    <w:name w:val="normaltextrun"/>
    <w:basedOn w:val="Predvolenpsmoodseku"/>
    <w:rsid w:val="00EC563F"/>
  </w:style>
  <w:style w:type="character" w:customStyle="1" w:styleId="eop">
    <w:name w:val="eop"/>
    <w:basedOn w:val="Predvolenpsmoodseku"/>
    <w:rsid w:val="00EC563F"/>
  </w:style>
  <w:style w:type="paragraph" w:customStyle="1" w:styleId="paragraph">
    <w:name w:val="paragraph"/>
    <w:basedOn w:val="Normlny"/>
    <w:rsid w:val="00EC563F"/>
    <w:pPr>
      <w:spacing w:before="100" w:beforeAutospacing="1" w:after="100" w:afterAutospacing="1"/>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055201915">
      <w:bodyDiv w:val="1"/>
      <w:marLeft w:val="0"/>
      <w:marRight w:val="0"/>
      <w:marTop w:val="0"/>
      <w:marBottom w:val="0"/>
      <w:divBdr>
        <w:top w:val="none" w:sz="0" w:space="0" w:color="auto"/>
        <w:left w:val="none" w:sz="0" w:space="0" w:color="auto"/>
        <w:bottom w:val="none" w:sz="0" w:space="0" w:color="auto"/>
        <w:right w:val="none" w:sz="0" w:space="0" w:color="auto"/>
      </w:divBdr>
      <w:divsChild>
        <w:div w:id="1236863622">
          <w:marLeft w:val="0"/>
          <w:marRight w:val="0"/>
          <w:marTop w:val="0"/>
          <w:marBottom w:val="0"/>
          <w:divBdr>
            <w:top w:val="none" w:sz="0" w:space="0" w:color="auto"/>
            <w:left w:val="none" w:sz="0" w:space="0" w:color="auto"/>
            <w:bottom w:val="none" w:sz="0" w:space="0" w:color="auto"/>
            <w:right w:val="none" w:sz="0" w:space="0" w:color="auto"/>
          </w:divBdr>
        </w:div>
        <w:div w:id="1157695837">
          <w:marLeft w:val="0"/>
          <w:marRight w:val="0"/>
          <w:marTop w:val="0"/>
          <w:marBottom w:val="0"/>
          <w:divBdr>
            <w:top w:val="none" w:sz="0" w:space="0" w:color="auto"/>
            <w:left w:val="none" w:sz="0" w:space="0" w:color="auto"/>
            <w:bottom w:val="none" w:sz="0" w:space="0" w:color="auto"/>
            <w:right w:val="none" w:sz="0" w:space="0" w:color="auto"/>
          </w:divBdr>
        </w:div>
      </w:divsChild>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8" ma:contentTypeDescription="Umožňuje vytvoriť nový dokument." ma:contentTypeScope="" ma:versionID="5a0ab944a572bb160e9bb865eadddb1c">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4dd115c87c0539fe235a22486003da05"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DA91-0761-4886-A3FC-A5609B25B25B}">
  <ds:schemaRefs>
    <ds:schemaRef ds:uri="http://schemas.microsoft.com/office/infopath/2007/PartnerControls"/>
    <ds:schemaRef ds:uri="http://purl.org/dc/dcmitype/"/>
    <ds:schemaRef ds:uri="http://schemas.microsoft.com/office/2006/documentManagement/types"/>
    <ds:schemaRef ds:uri="http://www.w3.org/XML/1998/namespace"/>
    <ds:schemaRef ds:uri="cc5c8e5f-d5cf-48c3-9b5f-7b6134728260"/>
    <ds:schemaRef ds:uri="http://purl.org/dc/elements/1.1/"/>
    <ds:schemaRef ds:uri="http://purl.org/dc/terms/"/>
    <ds:schemaRef ds:uri="http://schemas.openxmlformats.org/package/2006/metadata/core-properties"/>
    <ds:schemaRef ds:uri="421375f5-370a-4650-8fe9-f6faac8af305"/>
    <ds:schemaRef ds:uri="http://schemas.microsoft.com/office/2006/metadata/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DB5D1F-7E17-4242-AF1F-D71627CB4690}"/>
</file>

<file path=customXml/itemProps4.xml><?xml version="1.0" encoding="utf-8"?>
<ds:datastoreItem xmlns:ds="http://schemas.openxmlformats.org/officeDocument/2006/customXml" ds:itemID="{C4D1769F-FE0A-41E7-A50E-C5A0F58F4073}">
  <ds:schemaRefs>
    <ds:schemaRef ds:uri="http://schemas.microsoft.com/sharepoint/v3/contenttype/forms"/>
  </ds:schemaRefs>
</ds:datastoreItem>
</file>

<file path=customXml/itemProps5.xml><?xml version="1.0" encoding="utf-8"?>
<ds:datastoreItem xmlns:ds="http://schemas.openxmlformats.org/officeDocument/2006/customXml" ds:itemID="{6EDAAD0A-8025-4E4B-824E-367E8BBA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19013</Words>
  <Characters>108377</Characters>
  <Application>Microsoft Office Word</Application>
  <DocSecurity>0</DocSecurity>
  <Lines>903</Lines>
  <Paragraphs>254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2023-03-20T09:34:00Z</dcterms:created>
  <dcterms:modified xsi:type="dcterms:W3CDTF">2023-07-31T07:16:00Z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