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7C6AA" w14:textId="77777777" w:rsidR="00F41780" w:rsidRPr="00AB5497" w:rsidRDefault="00F41780" w:rsidP="006847CB">
      <w:pPr>
        <w:widowControl/>
        <w:jc w:val="center"/>
        <w:rPr>
          <w:b/>
          <w:caps/>
          <w:spacing w:val="30"/>
        </w:rPr>
      </w:pPr>
      <w:r w:rsidRPr="00AB5497">
        <w:rPr>
          <w:b/>
          <w:caps/>
          <w:spacing w:val="30"/>
        </w:rPr>
        <w:t>Predkladacia správa</w:t>
      </w:r>
    </w:p>
    <w:p w14:paraId="62ACE3BD" w14:textId="77777777" w:rsidR="009D3B53" w:rsidRPr="000D4EFF" w:rsidRDefault="009D3B53" w:rsidP="006847CB">
      <w:pPr>
        <w:widowControl/>
        <w:ind w:firstLine="709"/>
        <w:jc w:val="both"/>
        <w:rPr>
          <w:b/>
          <w:caps/>
          <w:spacing w:val="30"/>
        </w:rPr>
      </w:pPr>
    </w:p>
    <w:p w14:paraId="12B2777D" w14:textId="77777777" w:rsidR="009D3B53" w:rsidRPr="000D4EFF" w:rsidRDefault="009D3B53" w:rsidP="006847CB">
      <w:pPr>
        <w:widowControl/>
        <w:ind w:firstLine="709"/>
        <w:jc w:val="both"/>
        <w:rPr>
          <w:rStyle w:val="Zstupntext"/>
          <w:color w:val="auto"/>
        </w:rPr>
      </w:pPr>
    </w:p>
    <w:p w14:paraId="4A40AF4D" w14:textId="6E2A594A" w:rsidR="00F41780" w:rsidRPr="000D4EFF" w:rsidRDefault="00792CDE" w:rsidP="006847CB">
      <w:pPr>
        <w:widowControl/>
        <w:ind w:firstLine="709"/>
        <w:jc w:val="both"/>
        <w:rPr>
          <w:rStyle w:val="Zstupntext"/>
          <w:color w:val="auto"/>
        </w:rPr>
      </w:pPr>
      <w:r w:rsidRPr="000D4EFF">
        <w:rPr>
          <w:rStyle w:val="Zstupntext"/>
          <w:color w:val="auto"/>
        </w:rPr>
        <w:t>Ministerstvo školstva, výskumu</w:t>
      </w:r>
      <w:r w:rsidR="00642629" w:rsidRPr="000D4EFF">
        <w:rPr>
          <w:rStyle w:val="Zstupntext"/>
          <w:color w:val="auto"/>
        </w:rPr>
        <w:t>, vývoja</w:t>
      </w:r>
      <w:r w:rsidRPr="000D4EFF">
        <w:rPr>
          <w:rStyle w:val="Zstupntext"/>
          <w:color w:val="auto"/>
        </w:rPr>
        <w:t xml:space="preserve"> a </w:t>
      </w:r>
      <w:r w:rsidR="00642629" w:rsidRPr="000D4EFF">
        <w:rPr>
          <w:rStyle w:val="Zstupntext"/>
          <w:color w:val="auto"/>
        </w:rPr>
        <w:t>mládeže</w:t>
      </w:r>
      <w:r w:rsidRPr="000D4EFF">
        <w:rPr>
          <w:rStyle w:val="Zstupntext"/>
          <w:color w:val="auto"/>
        </w:rPr>
        <w:t xml:space="preserve"> </w:t>
      </w:r>
      <w:r w:rsidR="00737B45" w:rsidRPr="000D4EFF">
        <w:rPr>
          <w:rStyle w:val="Zstupntext"/>
          <w:color w:val="auto"/>
        </w:rPr>
        <w:t>SR</w:t>
      </w:r>
      <w:r w:rsidRPr="000D4EFF">
        <w:rPr>
          <w:rStyle w:val="Zstupntext"/>
          <w:color w:val="auto"/>
        </w:rPr>
        <w:t xml:space="preserve"> predkladá na </w:t>
      </w:r>
      <w:r w:rsidR="00930F6A" w:rsidRPr="000D4EFF">
        <w:rPr>
          <w:rStyle w:val="Zstupntext"/>
          <w:color w:val="auto"/>
        </w:rPr>
        <w:t>rokovanie Rady vlády SR pre vedu, techniku a inovácie</w:t>
      </w:r>
      <w:r w:rsidR="006F4743" w:rsidRPr="000D4EFF">
        <w:rPr>
          <w:rStyle w:val="Zstupntext"/>
          <w:color w:val="auto"/>
        </w:rPr>
        <w:t xml:space="preserve"> iniciatívny materiál ,,Návrh na účasť Slovenskej republiky ako riadneho člena v medzinárodných (ESFRI) výskumných infraštruktúrach ECRIN ERIC, CLARIN ERIC, DARIAH ERIC, ELIXIR, BBMRI ERIC, EATRIS ERIC“.</w:t>
      </w:r>
    </w:p>
    <w:p w14:paraId="33259F9E" w14:textId="47236F82" w:rsidR="006847CB" w:rsidRPr="000D4EFF" w:rsidRDefault="006847CB" w:rsidP="006847CB">
      <w:pPr>
        <w:pStyle w:val="Default"/>
        <w:jc w:val="both"/>
        <w:rPr>
          <w:color w:val="auto"/>
        </w:rPr>
      </w:pPr>
      <w:r w:rsidRPr="000D4EFF">
        <w:rPr>
          <w:rStyle w:val="Zstupntext"/>
          <w:color w:val="auto"/>
        </w:rPr>
        <w:tab/>
      </w:r>
      <w:r w:rsidRPr="000D4EFF">
        <w:rPr>
          <w:color w:val="auto"/>
        </w:rPr>
        <w:t xml:space="preserve">Predmetný materiál je </w:t>
      </w:r>
      <w:r w:rsidR="006F4743" w:rsidRPr="000D4EFF">
        <w:rPr>
          <w:color w:val="auto"/>
        </w:rPr>
        <w:t>vypra</w:t>
      </w:r>
      <w:r w:rsidRPr="000D4EFF">
        <w:rPr>
          <w:color w:val="auto"/>
        </w:rPr>
        <w:t>covaný v</w:t>
      </w:r>
      <w:r w:rsidR="009F1287" w:rsidRPr="000D4EFF">
        <w:rPr>
          <w:color w:val="auto"/>
        </w:rPr>
        <w:t> súlade s</w:t>
      </w:r>
      <w:r w:rsidR="006F4743" w:rsidRPr="000D4EFF">
        <w:rPr>
          <w:color w:val="auto"/>
        </w:rPr>
        <w:t xml:space="preserve"> Cestovnou mapou výskumných infraštruktúr (SK VI </w:t>
      </w:r>
      <w:proofErr w:type="spellStart"/>
      <w:r w:rsidR="006F4743" w:rsidRPr="000D4EFF">
        <w:rPr>
          <w:color w:val="auto"/>
        </w:rPr>
        <w:t>Roadmap</w:t>
      </w:r>
      <w:proofErr w:type="spellEnd"/>
      <w:r w:rsidR="006F4743" w:rsidRPr="000D4EFF">
        <w:rPr>
          <w:color w:val="auto"/>
        </w:rPr>
        <w:t xml:space="preserve"> 2020-2030</w:t>
      </w:r>
      <w:r w:rsidR="00667616" w:rsidRPr="000D4EFF">
        <w:rPr>
          <w:color w:val="auto"/>
        </w:rPr>
        <w:t>, ďalej ako „cestovná mapa“</w:t>
      </w:r>
      <w:r w:rsidR="006F4743" w:rsidRPr="000D4EFF">
        <w:rPr>
          <w:color w:val="auto"/>
        </w:rPr>
        <w:t>), prijatou uznesením vlády SR č. 182</w:t>
      </w:r>
      <w:r w:rsidR="00930F6A" w:rsidRPr="000D4EFF">
        <w:rPr>
          <w:color w:val="auto"/>
        </w:rPr>
        <w:t xml:space="preserve"> </w:t>
      </w:r>
      <w:r w:rsidR="006F4743" w:rsidRPr="000D4EFF">
        <w:rPr>
          <w:color w:val="auto"/>
        </w:rPr>
        <w:t xml:space="preserve">zo dňa 7. apríla 2021. Cestovná mapa je kľúčovým dokumentom Slovenskej republiky pre oblasť výskumných infraštruktúr, ktorý nielen monitoruje doterajší vývoj a aktuálny stav významnej výskumnej verejnej a súkromnej infraštruktúry na území </w:t>
      </w:r>
      <w:r w:rsidR="00FD4983" w:rsidRPr="000D4EFF">
        <w:rPr>
          <w:color w:val="auto"/>
        </w:rPr>
        <w:t>Slovenskej republiky</w:t>
      </w:r>
      <w:r w:rsidR="006F4743" w:rsidRPr="000D4EFF">
        <w:rPr>
          <w:color w:val="auto"/>
        </w:rPr>
        <w:t>, ale aj jej previazanosť na hospodárstvo, domény inteligentnej špecializácie a medzinárodnú spoluprácu v kontexte ESFRI.</w:t>
      </w:r>
    </w:p>
    <w:p w14:paraId="52850F54" w14:textId="2C1C80A7" w:rsidR="006B1FBF" w:rsidRPr="000D4EFF" w:rsidRDefault="006B1FBF" w:rsidP="006847CB">
      <w:pPr>
        <w:pStyle w:val="Default"/>
        <w:jc w:val="both"/>
        <w:rPr>
          <w:color w:val="auto"/>
        </w:rPr>
      </w:pPr>
      <w:r w:rsidRPr="000D4EFF">
        <w:rPr>
          <w:color w:val="auto"/>
        </w:rPr>
        <w:tab/>
        <w:t xml:space="preserve">Cestovná mapa informuje o prostredí výskumných infraštruktúr na národnej a medzinárodnej úrovni, identifikuje etablované medzinárodné (medzivládne) výskumné infraštruktúry, v ktorých je </w:t>
      </w:r>
      <w:r w:rsidR="00FD4983" w:rsidRPr="000D4EFF">
        <w:rPr>
          <w:color w:val="auto"/>
        </w:rPr>
        <w:t>Slovenská republika</w:t>
      </w:r>
      <w:r w:rsidRPr="000D4EFF">
        <w:rPr>
          <w:color w:val="auto"/>
        </w:rPr>
        <w:t xml:space="preserve"> pozorovateľom alebo členom</w:t>
      </w:r>
      <w:r w:rsidR="00667616" w:rsidRPr="000D4EFF">
        <w:rPr>
          <w:color w:val="auto"/>
        </w:rPr>
        <w:t>,</w:t>
      </w:r>
      <w:r w:rsidRPr="000D4EFF">
        <w:rPr>
          <w:color w:val="auto"/>
        </w:rPr>
        <w:t xml:space="preserve"> a indikuje </w:t>
      </w:r>
      <w:r w:rsidR="006D54A9" w:rsidRPr="000D4EFF">
        <w:rPr>
          <w:color w:val="auto"/>
        </w:rPr>
        <w:br/>
      </w:r>
      <w:r w:rsidRPr="000D4EFF">
        <w:rPr>
          <w:color w:val="auto"/>
        </w:rPr>
        <w:t xml:space="preserve">aj pripravované ESFRI projekty, do ktorých je </w:t>
      </w:r>
      <w:r w:rsidR="00FD4983" w:rsidRPr="000D4EFF">
        <w:rPr>
          <w:color w:val="auto"/>
        </w:rPr>
        <w:t xml:space="preserve">Slovenská republika </w:t>
      </w:r>
      <w:r w:rsidRPr="000D4EFF">
        <w:rPr>
          <w:color w:val="auto"/>
        </w:rPr>
        <w:t xml:space="preserve">významným spôsobom zapojená. Zároveň indikuje potenciál ďalšieho rozvoja výskumu a vývoja </w:t>
      </w:r>
      <w:r w:rsidR="00737B45" w:rsidRPr="000D4EFF">
        <w:rPr>
          <w:color w:val="auto"/>
        </w:rPr>
        <w:t>v</w:t>
      </w:r>
      <w:r w:rsidR="00FD4983" w:rsidRPr="000D4EFF">
        <w:rPr>
          <w:color w:val="auto"/>
        </w:rPr>
        <w:t> </w:t>
      </w:r>
      <w:r w:rsidR="00737B45" w:rsidRPr="000D4EFF">
        <w:rPr>
          <w:color w:val="auto"/>
        </w:rPr>
        <w:t>S</w:t>
      </w:r>
      <w:r w:rsidR="00FD4983" w:rsidRPr="000D4EFF">
        <w:rPr>
          <w:color w:val="auto"/>
        </w:rPr>
        <w:t>lovenskej republike</w:t>
      </w:r>
      <w:r w:rsidRPr="000D4EFF">
        <w:rPr>
          <w:color w:val="auto"/>
        </w:rPr>
        <w:t xml:space="preserve"> prostredníctvom zapojenia do týchto medzinárodných (medzivládnych) výskumných infraštruktúr.</w:t>
      </w:r>
    </w:p>
    <w:p w14:paraId="456948AA" w14:textId="4AC9C0B8" w:rsidR="006847CB" w:rsidRPr="000D4EFF" w:rsidRDefault="006847CB" w:rsidP="006847CB">
      <w:pPr>
        <w:pStyle w:val="Default"/>
        <w:jc w:val="both"/>
        <w:rPr>
          <w:color w:val="auto"/>
        </w:rPr>
      </w:pPr>
      <w:r w:rsidRPr="000D4EFF">
        <w:rPr>
          <w:color w:val="auto"/>
        </w:rPr>
        <w:tab/>
        <w:t xml:space="preserve">Tvorba predmetného materiálu </w:t>
      </w:r>
      <w:r w:rsidR="00532DDE" w:rsidRPr="000D4EFF">
        <w:rPr>
          <w:color w:val="auto"/>
        </w:rPr>
        <w:t>bola realizovaná</w:t>
      </w:r>
      <w:r w:rsidRPr="000D4EFF">
        <w:rPr>
          <w:color w:val="auto"/>
        </w:rPr>
        <w:t xml:space="preserve"> </w:t>
      </w:r>
      <w:proofErr w:type="spellStart"/>
      <w:r w:rsidRPr="000D4EFF">
        <w:rPr>
          <w:color w:val="auto"/>
        </w:rPr>
        <w:t>participatívnym</w:t>
      </w:r>
      <w:proofErr w:type="spellEnd"/>
      <w:r w:rsidRPr="000D4EFF">
        <w:rPr>
          <w:color w:val="auto"/>
        </w:rPr>
        <w:t xml:space="preserve"> spôsobom, v</w:t>
      </w:r>
      <w:r w:rsidR="004339AB" w:rsidRPr="000D4EFF">
        <w:rPr>
          <w:color w:val="auto"/>
        </w:rPr>
        <w:t> </w:t>
      </w:r>
      <w:r w:rsidRPr="000D4EFF">
        <w:rPr>
          <w:color w:val="auto"/>
        </w:rPr>
        <w:t xml:space="preserve">spolupráci </w:t>
      </w:r>
      <w:r w:rsidR="006B1FBF" w:rsidRPr="000D4EFF">
        <w:rPr>
          <w:color w:val="auto"/>
        </w:rPr>
        <w:t>s odborníkmi a predstaviteľmi inštitúcií participujúcich na aktivitách SR v rámci výskumných infraštruktúr.</w:t>
      </w:r>
      <w:r w:rsidRPr="000D4EFF">
        <w:rPr>
          <w:color w:val="auto"/>
        </w:rPr>
        <w:t xml:space="preserve"> </w:t>
      </w:r>
    </w:p>
    <w:p w14:paraId="44B2E806" w14:textId="0D8A0C6C" w:rsidR="006847CB" w:rsidRPr="000D4EFF" w:rsidRDefault="006847CB" w:rsidP="006847CB">
      <w:pPr>
        <w:pStyle w:val="Default"/>
        <w:jc w:val="both"/>
        <w:rPr>
          <w:color w:val="auto"/>
        </w:rPr>
      </w:pPr>
      <w:r w:rsidRPr="000D4EFF">
        <w:rPr>
          <w:color w:val="auto"/>
        </w:rPr>
        <w:tab/>
      </w:r>
      <w:r w:rsidR="006B1FBF" w:rsidRPr="000D4EFF">
        <w:rPr>
          <w:color w:val="auto"/>
        </w:rPr>
        <w:t xml:space="preserve">Cieľom predkladaného materiálu je vyjadrenie súhlasu vlády SR so zapojením </w:t>
      </w:r>
      <w:r w:rsidR="00737B45" w:rsidRPr="000D4EFF">
        <w:rPr>
          <w:color w:val="auto"/>
        </w:rPr>
        <w:t>S</w:t>
      </w:r>
      <w:r w:rsidR="00FD4983" w:rsidRPr="000D4EFF">
        <w:rPr>
          <w:color w:val="auto"/>
        </w:rPr>
        <w:t>lovenskej republiky</w:t>
      </w:r>
      <w:r w:rsidR="006B1FBF" w:rsidRPr="000D4EFF">
        <w:rPr>
          <w:color w:val="auto"/>
        </w:rPr>
        <w:t xml:space="preserve"> ako riadneho člena v predmetných medzinárodných (medzivládnych) ESFRI výskumných infraštruktúrach</w:t>
      </w:r>
      <w:r w:rsidRPr="000D4EFF">
        <w:rPr>
          <w:color w:val="auto"/>
        </w:rPr>
        <w:t xml:space="preserve"> </w:t>
      </w:r>
      <w:r w:rsidR="006B1FBF" w:rsidRPr="000D4EFF">
        <w:rPr>
          <w:color w:val="auto"/>
        </w:rPr>
        <w:t xml:space="preserve">a poverenie ministra školstva, výskumu, vývoja a mládeže SR úlohou oficiálne požiadať o prijatie </w:t>
      </w:r>
      <w:r w:rsidR="00737B45" w:rsidRPr="000D4EFF">
        <w:rPr>
          <w:color w:val="auto"/>
        </w:rPr>
        <w:t>SR</w:t>
      </w:r>
      <w:r w:rsidR="006B1FBF" w:rsidRPr="000D4EFF">
        <w:rPr>
          <w:color w:val="auto"/>
        </w:rPr>
        <w:t xml:space="preserve"> za člena v predmetných ESFRI výskumných infraštruktúrach. V nadväznosti na uvedené je cieľom realizovať nevyhnutné opatrenia pre zabezpečenie </w:t>
      </w:r>
      <w:r w:rsidR="0094755D" w:rsidRPr="000D4EFF">
        <w:rPr>
          <w:color w:val="auto"/>
        </w:rPr>
        <w:t xml:space="preserve">príslušných prístupových procesov a následné efektívne zapojenie SR do aktivít a projektov realizovaných v rámci predmetných ESFRI výskumných infraštruktúr. </w:t>
      </w:r>
    </w:p>
    <w:p w14:paraId="06CE082C" w14:textId="1C29993F" w:rsidR="0094755D" w:rsidRPr="000D4EFF" w:rsidRDefault="006847CB" w:rsidP="006847CB">
      <w:pPr>
        <w:pStyle w:val="Default"/>
        <w:jc w:val="both"/>
        <w:rPr>
          <w:color w:val="auto"/>
        </w:rPr>
      </w:pPr>
      <w:r w:rsidRPr="000D4EFF">
        <w:rPr>
          <w:color w:val="auto"/>
        </w:rPr>
        <w:t xml:space="preserve"> </w:t>
      </w:r>
      <w:r w:rsidRPr="000D4EFF">
        <w:rPr>
          <w:color w:val="auto"/>
        </w:rPr>
        <w:tab/>
      </w:r>
      <w:r w:rsidR="0094755D" w:rsidRPr="000D4EFF">
        <w:rPr>
          <w:color w:val="auto"/>
        </w:rPr>
        <w:t>Rozhodnutie o zapojení</w:t>
      </w:r>
      <w:r w:rsidR="00FD4983" w:rsidRPr="000D4EFF">
        <w:rPr>
          <w:color w:val="auto"/>
        </w:rPr>
        <w:t xml:space="preserve"> Slovenskej republiky</w:t>
      </w:r>
      <w:r w:rsidR="0094755D" w:rsidRPr="000D4EFF">
        <w:rPr>
          <w:color w:val="auto"/>
        </w:rPr>
        <w:t xml:space="preserve"> do medzinárodných (medzivládnych) výskumných infraštruktúr inštitucionalizovaných vo forme Európskeho konzorcia </w:t>
      </w:r>
      <w:r w:rsidR="003766C1" w:rsidRPr="000D4EFF">
        <w:rPr>
          <w:color w:val="auto"/>
        </w:rPr>
        <w:br/>
      </w:r>
      <w:r w:rsidR="0094755D" w:rsidRPr="000D4EFF">
        <w:rPr>
          <w:color w:val="auto"/>
        </w:rPr>
        <w:t>pre výskumnú infraštruktúru (ERIC) je v súlade s </w:t>
      </w:r>
      <w:r w:rsidR="004339AB" w:rsidRPr="000D4EFF">
        <w:rPr>
          <w:color w:val="auto"/>
        </w:rPr>
        <w:t>c</w:t>
      </w:r>
      <w:r w:rsidR="0094755D" w:rsidRPr="000D4EFF">
        <w:rPr>
          <w:color w:val="auto"/>
        </w:rPr>
        <w:t xml:space="preserve">estovnou mapou v kompetencii vlády </w:t>
      </w:r>
      <w:r w:rsidR="00737B45" w:rsidRPr="000D4EFF">
        <w:rPr>
          <w:color w:val="auto"/>
        </w:rPr>
        <w:t>SR</w:t>
      </w:r>
      <w:r w:rsidR="0094755D" w:rsidRPr="000D4EFF">
        <w:rPr>
          <w:color w:val="auto"/>
        </w:rPr>
        <w:t>.</w:t>
      </w:r>
    </w:p>
    <w:p w14:paraId="6CDB2CBF" w14:textId="21356FE8" w:rsidR="006847CB" w:rsidRPr="000D4EFF" w:rsidRDefault="0094755D" w:rsidP="000D3483">
      <w:pPr>
        <w:pStyle w:val="Default"/>
        <w:jc w:val="both"/>
        <w:rPr>
          <w:color w:val="auto"/>
        </w:rPr>
      </w:pPr>
      <w:r w:rsidRPr="000D4EFF">
        <w:rPr>
          <w:color w:val="auto"/>
        </w:rPr>
        <w:tab/>
        <w:t>Návrh na účasť</w:t>
      </w:r>
      <w:r w:rsidR="00FD4983" w:rsidRPr="000D4EFF">
        <w:rPr>
          <w:color w:val="auto"/>
        </w:rPr>
        <w:t xml:space="preserve"> Slovenskej republiky </w:t>
      </w:r>
      <w:r w:rsidRPr="000D4EFF">
        <w:rPr>
          <w:color w:val="auto"/>
        </w:rPr>
        <w:t xml:space="preserve">ako riadneho člena v medzinárodných ESFRI výskumných infraštruktúrach ECRIN ERIC, CLARIN ERIC, DARIAH ERIC, ELIXIR, BBMRI ERIC, EATRIS ERIC plynule nadväzuje na doterajšie zapojenie a pôsobenie SR v uvedených ESFRI infraštruktúrach v pozícii pozorovateľa alebo perspektívneho člena a reflektuje potrebu ďalšieho rozvoja výskumných infraštruktúr na území </w:t>
      </w:r>
      <w:r w:rsidR="00FD4983" w:rsidRPr="000D4EFF">
        <w:rPr>
          <w:color w:val="auto"/>
        </w:rPr>
        <w:t>Slovenskej republiky</w:t>
      </w:r>
      <w:r w:rsidR="004339AB" w:rsidRPr="000D4EFF">
        <w:rPr>
          <w:color w:val="auto"/>
        </w:rPr>
        <w:t>,</w:t>
      </w:r>
      <w:r w:rsidRPr="000D4EFF">
        <w:rPr>
          <w:color w:val="auto"/>
        </w:rPr>
        <w:t xml:space="preserve"> a je v súlade s </w:t>
      </w:r>
      <w:r w:rsidR="004339AB" w:rsidRPr="000D4EFF">
        <w:rPr>
          <w:color w:val="auto"/>
        </w:rPr>
        <w:t>c</w:t>
      </w:r>
      <w:r w:rsidRPr="000D4EFF">
        <w:rPr>
          <w:color w:val="auto"/>
        </w:rPr>
        <w:t xml:space="preserve">estovnou mapou </w:t>
      </w:r>
    </w:p>
    <w:p w14:paraId="351FBD31" w14:textId="0A938525" w:rsidR="000D3483" w:rsidRDefault="000D3483" w:rsidP="006847CB">
      <w:pPr>
        <w:widowControl/>
        <w:ind w:firstLine="708"/>
        <w:jc w:val="both"/>
      </w:pPr>
      <w:r w:rsidRPr="000D4EFF">
        <w:t>Predkladaný materiál má rozpočtovo zabezpečený negatívny vplyv na rozpočet verejnej správy, nemá</w:t>
      </w:r>
      <w:r w:rsidR="003766C1" w:rsidRPr="000D4EFF">
        <w:t xml:space="preserve"> </w:t>
      </w:r>
      <w:r w:rsidRPr="000D4EFF">
        <w:t>vplyv na podnikateľské prostredie,</w:t>
      </w:r>
      <w:r w:rsidR="003766C1" w:rsidRPr="000D4EFF">
        <w:t xml:space="preserve"> </w:t>
      </w:r>
      <w:r w:rsidRPr="000D4EFF">
        <w:t>na informatizáciu spoločnosti, na životné prostredie</w:t>
      </w:r>
      <w:r w:rsidR="003766C1" w:rsidRPr="000D4EFF">
        <w:t xml:space="preserve">, na manželstvo, rodičovstvo a rodinu, sociálne vplyvy ani vplyv </w:t>
      </w:r>
      <w:r w:rsidR="003766C1">
        <w:t>na služby verejnej správy pre občana.</w:t>
      </w:r>
    </w:p>
    <w:p w14:paraId="18721F21" w14:textId="0888BD65" w:rsidR="005963DA" w:rsidRDefault="003766C1" w:rsidP="006847CB">
      <w:pPr>
        <w:widowControl/>
        <w:ind w:firstLine="708"/>
        <w:jc w:val="both"/>
      </w:pPr>
      <w:r>
        <w:t>Schválením členstva</w:t>
      </w:r>
      <w:r w:rsidR="00FD4983" w:rsidRPr="00FD4983">
        <w:t xml:space="preserve"> Slovenskej republiky</w:t>
      </w:r>
      <w:r w:rsidR="00FD4983">
        <w:t xml:space="preserve"> </w:t>
      </w:r>
      <w:r>
        <w:t xml:space="preserve">v predmetných výskumných infraštruktúrach a následnou efektívnou implementáciou členstva </w:t>
      </w:r>
      <w:r w:rsidR="00737B45">
        <w:t>SR</w:t>
      </w:r>
      <w:r>
        <w:t xml:space="preserve"> je možné indikovať nepriame pozitívne </w:t>
      </w:r>
      <w:r w:rsidR="006847CB" w:rsidRPr="006847CB">
        <w:t>vplyvy na podnikateľské prostredie</w:t>
      </w:r>
      <w:r>
        <w:t>, ako aj na neziskový sektor, ktoré tak získajú možnosť zapojiť sa do aktivít výskumných infraštruktúr na národnej a medzinárodnej úrovni.</w:t>
      </w:r>
    </w:p>
    <w:p w14:paraId="62CEE3FB" w14:textId="36EDAB56" w:rsidR="00930F6A" w:rsidRPr="00B7480B" w:rsidRDefault="00930F6A" w:rsidP="006847CB">
      <w:pPr>
        <w:widowControl/>
        <w:ind w:firstLine="708"/>
        <w:jc w:val="both"/>
      </w:pPr>
      <w:r>
        <w:lastRenderedPageBreak/>
        <w:t>Materiál bol súčasťou medzirezortného pripomienkového konania</w:t>
      </w:r>
      <w:r w:rsidR="00C65D55">
        <w:t>.</w:t>
      </w:r>
      <w:r>
        <w:t xml:space="preserve"> Na rokovanie Rady vlády SR pre vedu, techniku a inovácie sa materiál predkladá bez rozporov.</w:t>
      </w:r>
    </w:p>
    <w:sectPr w:rsidR="00930F6A" w:rsidRPr="00B74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780"/>
    <w:rsid w:val="0004420D"/>
    <w:rsid w:val="000611CE"/>
    <w:rsid w:val="00081403"/>
    <w:rsid w:val="000B6348"/>
    <w:rsid w:val="000D0951"/>
    <w:rsid w:val="000D21C6"/>
    <w:rsid w:val="000D3483"/>
    <w:rsid w:val="000D4EFF"/>
    <w:rsid w:val="0013483D"/>
    <w:rsid w:val="0013701C"/>
    <w:rsid w:val="001413BB"/>
    <w:rsid w:val="00152726"/>
    <w:rsid w:val="001E35E5"/>
    <w:rsid w:val="00204651"/>
    <w:rsid w:val="002725D0"/>
    <w:rsid w:val="00277769"/>
    <w:rsid w:val="002C3E35"/>
    <w:rsid w:val="002F0E36"/>
    <w:rsid w:val="00325104"/>
    <w:rsid w:val="00351E21"/>
    <w:rsid w:val="00361778"/>
    <w:rsid w:val="003766C1"/>
    <w:rsid w:val="003824C7"/>
    <w:rsid w:val="00385B99"/>
    <w:rsid w:val="003A752D"/>
    <w:rsid w:val="003C5C8C"/>
    <w:rsid w:val="004173B7"/>
    <w:rsid w:val="004339AB"/>
    <w:rsid w:val="004357B2"/>
    <w:rsid w:val="0044467B"/>
    <w:rsid w:val="00457C13"/>
    <w:rsid w:val="00457F03"/>
    <w:rsid w:val="004D4C5B"/>
    <w:rsid w:val="004E0043"/>
    <w:rsid w:val="00532DDE"/>
    <w:rsid w:val="0054617F"/>
    <w:rsid w:val="0058460D"/>
    <w:rsid w:val="005963DA"/>
    <w:rsid w:val="005A52D6"/>
    <w:rsid w:val="005F4DFA"/>
    <w:rsid w:val="006111FD"/>
    <w:rsid w:val="00642629"/>
    <w:rsid w:val="006567E9"/>
    <w:rsid w:val="00657141"/>
    <w:rsid w:val="00667616"/>
    <w:rsid w:val="00672DDD"/>
    <w:rsid w:val="00676D91"/>
    <w:rsid w:val="006847CB"/>
    <w:rsid w:val="006A3463"/>
    <w:rsid w:val="006B1FBF"/>
    <w:rsid w:val="006C66B2"/>
    <w:rsid w:val="006D54A9"/>
    <w:rsid w:val="006F4743"/>
    <w:rsid w:val="007075B2"/>
    <w:rsid w:val="00737B45"/>
    <w:rsid w:val="00766082"/>
    <w:rsid w:val="00792CDE"/>
    <w:rsid w:val="007933B1"/>
    <w:rsid w:val="008109C4"/>
    <w:rsid w:val="00823CA3"/>
    <w:rsid w:val="00830C7E"/>
    <w:rsid w:val="00852978"/>
    <w:rsid w:val="0088447B"/>
    <w:rsid w:val="008B064D"/>
    <w:rsid w:val="008C6A2E"/>
    <w:rsid w:val="00924373"/>
    <w:rsid w:val="00930F6A"/>
    <w:rsid w:val="0094755D"/>
    <w:rsid w:val="009C6A12"/>
    <w:rsid w:val="009D3B53"/>
    <w:rsid w:val="009F1287"/>
    <w:rsid w:val="00A045F8"/>
    <w:rsid w:val="00A14AA5"/>
    <w:rsid w:val="00A364D5"/>
    <w:rsid w:val="00A41F18"/>
    <w:rsid w:val="00A4252F"/>
    <w:rsid w:val="00A63866"/>
    <w:rsid w:val="00A66F85"/>
    <w:rsid w:val="00A777E1"/>
    <w:rsid w:val="00AB5497"/>
    <w:rsid w:val="00AE2B79"/>
    <w:rsid w:val="00AF7861"/>
    <w:rsid w:val="00B04451"/>
    <w:rsid w:val="00B7480B"/>
    <w:rsid w:val="00B93CAE"/>
    <w:rsid w:val="00BA573B"/>
    <w:rsid w:val="00BB35BC"/>
    <w:rsid w:val="00BD2857"/>
    <w:rsid w:val="00BD467D"/>
    <w:rsid w:val="00C13D40"/>
    <w:rsid w:val="00C2139E"/>
    <w:rsid w:val="00C2643F"/>
    <w:rsid w:val="00C421DC"/>
    <w:rsid w:val="00C42D81"/>
    <w:rsid w:val="00C65D55"/>
    <w:rsid w:val="00C7256E"/>
    <w:rsid w:val="00C735E6"/>
    <w:rsid w:val="00C91ADA"/>
    <w:rsid w:val="00CA361C"/>
    <w:rsid w:val="00CB1414"/>
    <w:rsid w:val="00CC2AE1"/>
    <w:rsid w:val="00CC5AEC"/>
    <w:rsid w:val="00CF105B"/>
    <w:rsid w:val="00D26AE8"/>
    <w:rsid w:val="00D35A5E"/>
    <w:rsid w:val="00D647BA"/>
    <w:rsid w:val="00D7765D"/>
    <w:rsid w:val="00DC11EC"/>
    <w:rsid w:val="00E13013"/>
    <w:rsid w:val="00E44224"/>
    <w:rsid w:val="00EB3807"/>
    <w:rsid w:val="00EB69CD"/>
    <w:rsid w:val="00F040F1"/>
    <w:rsid w:val="00F41780"/>
    <w:rsid w:val="00F6098A"/>
    <w:rsid w:val="00F81FD8"/>
    <w:rsid w:val="00F84335"/>
    <w:rsid w:val="00F9528E"/>
    <w:rsid w:val="00FC6079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74D8D"/>
  <w14:defaultImageDpi w14:val="0"/>
  <w15:docId w15:val="{8FDBBF72-4B9B-448D-B361-12D4DDFA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1780"/>
    <w:pPr>
      <w:widowControl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41780"/>
    <w:rPr>
      <w:rFonts w:ascii="Times New Roman" w:hAnsi="Times New Roman" w:cs="Times New Roman"/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3A752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75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A752D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75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A752D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75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75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7C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Mariana</dc:creator>
  <cp:keywords/>
  <dc:description/>
  <cp:lastModifiedBy>Šulková Petra</cp:lastModifiedBy>
  <cp:revision>2</cp:revision>
  <cp:lastPrinted>2022-12-07T11:24:00Z</cp:lastPrinted>
  <dcterms:created xsi:type="dcterms:W3CDTF">2024-08-08T12:07:00Z</dcterms:created>
  <dcterms:modified xsi:type="dcterms:W3CDTF">2024-08-08T12:07:00Z</dcterms:modified>
</cp:coreProperties>
</file>