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9A67BE2" w:rsidR="00E6004E" w:rsidRPr="00973BFE" w:rsidRDefault="00E6004E" w:rsidP="002D2B04">
      <w:pPr>
        <w:numPr>
          <w:ilvl w:val="0"/>
          <w:numId w:val="1"/>
        </w:numPr>
        <w:spacing w:after="120" w:line="264" w:lineRule="auto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2D2B04" w:rsidRPr="002D2B04">
        <w:t>Úrad</w:t>
      </w:r>
      <w:r w:rsidR="002D2B04">
        <w:t>om</w:t>
      </w:r>
      <w:r w:rsidR="002D2B04" w:rsidRPr="002D2B04">
        <w:t xml:space="preserve"> podpredsedu vlády Slovenskej republiky pre Plán obnovy a</w:t>
      </w:r>
      <w:r w:rsidR="002D2B04">
        <w:t> </w:t>
      </w:r>
      <w:r w:rsidR="002D2B04" w:rsidRPr="002D2B04">
        <w:t>znalostnú ekonomiku</w:t>
      </w:r>
      <w:r w:rsidR="002D2B04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lastRenderedPageBreak/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42CC812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 w:rsidR="00F55005" w:rsidRPr="00F55005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lastRenderedPageBreak/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 xml:space="preserve">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lastRenderedPageBreak/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lastRenderedPageBreak/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 xml:space="preserve">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lastRenderedPageBreak/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Partnerovi,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>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</w:t>
      </w:r>
      <w:r w:rsidRPr="00D403A4">
        <w:rPr>
          <w:color w:val="auto"/>
        </w:rPr>
        <w:lastRenderedPageBreak/>
        <w:t xml:space="preserve">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 xml:space="preserve">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0"/>
      <w:proofErr w:type="spellEnd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</w:t>
      </w:r>
      <w:r w:rsidRPr="00973BFE">
        <w:rPr>
          <w:color w:val="auto"/>
        </w:rPr>
        <w:lastRenderedPageBreak/>
        <w:t xml:space="preserve">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lastRenderedPageBreak/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</w:t>
      </w:r>
      <w:r w:rsidRPr="00D403A4">
        <w:rPr>
          <w:color w:val="auto"/>
        </w:rPr>
        <w:lastRenderedPageBreak/>
        <w:t xml:space="preserve">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</w:t>
      </w:r>
      <w:r w:rsidRPr="00D403A4">
        <w:rPr>
          <w:color w:val="auto"/>
        </w:rPr>
        <w:lastRenderedPageBreak/>
        <w:t>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</w:t>
      </w:r>
      <w:proofErr w:type="spellStart"/>
      <w:r w:rsidR="000C1929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V prípade využitia systému refundácie je Partner povinný previesť finančné prostriedky prijaté na osobitný účet Partnera na základe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 xml:space="preserve">Ak sú Prostriedky mechanizmu poskytované systémom zálohových platieb a takto poskytnuté prostriedky sú na osobitnom účte Partnera a/alebo na výdavkovom účte </w:t>
      </w:r>
      <w:r>
        <w:rPr>
          <w:color w:val="auto"/>
        </w:rPr>
        <w:lastRenderedPageBreak/>
        <w:t>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 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4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4"/>
      <w:r w:rsidRPr="00973BFE">
        <w:rPr>
          <w:rStyle w:val="Odkaznakomentr"/>
          <w:szCs w:val="20"/>
        </w:rPr>
        <w:commentReference w:id="24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5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6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 xml:space="preserve">možnosti takejto zmeny, zmenu nie je možné realizovať postupom podľa tohto odseku, </w:t>
      </w:r>
      <w:r w:rsidR="00217467" w:rsidRPr="00B708C9">
        <w:lastRenderedPageBreak/>
        <w:t>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7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 xml:space="preserve">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</w:t>
      </w:r>
      <w:r w:rsidR="00E6653F">
        <w:t>p</w:t>
      </w:r>
      <w:r w:rsidRPr="00973BFE">
        <w:t xml:space="preserve">artnerom a Partnermi okrem Partnera, voči ktorému došlo k mimoriadnemu ukončeniu </w:t>
      </w:r>
      <w:proofErr w:type="spellStart"/>
      <w:r w:rsidRPr="00973BFE">
        <w:t>ZoP</w:t>
      </w:r>
      <w:commentRangeEnd w:id="27"/>
      <w:proofErr w:type="spellEnd"/>
      <w:r w:rsidRPr="00973BFE">
        <w:rPr>
          <w:rStyle w:val="Odkaznakomentr"/>
          <w:szCs w:val="20"/>
        </w:rPr>
        <w:commentReference w:id="27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</w:t>
      </w:r>
      <w:r w:rsidR="00E6004E" w:rsidRPr="00973BFE">
        <w:rPr>
          <w:bCs/>
        </w:rPr>
        <w:lastRenderedPageBreak/>
        <w:t xml:space="preserve">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464939">
        <w:rPr>
          <w:bCs/>
        </w:rPr>
        <w:t xml:space="preserve"> od </w:t>
      </w:r>
      <w:proofErr w:type="spellStart"/>
      <w:r w:rsidR="00464939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a pod.) sa ustanovenie predchádzajúcej vety neuplatní </w:t>
      </w:r>
      <w:r w:rsidRPr="00973BFE">
        <w:rPr>
          <w:bCs/>
        </w:rPr>
        <w:lastRenderedPageBreak/>
        <w:t>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28"/>
      <w:r w:rsidRPr="00973BFE">
        <w:rPr>
          <w:bCs/>
        </w:rPr>
        <w:t xml:space="preserve">jeden kalendárny mesiac </w:t>
      </w:r>
      <w:commentRangeEnd w:id="28"/>
      <w:r w:rsidR="00745EF1">
        <w:rPr>
          <w:rStyle w:val="Odkaznakomentr"/>
          <w:szCs w:val="20"/>
        </w:rPr>
        <w:commentReference w:id="28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29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0"/>
      <w:r w:rsidRPr="00973BFE">
        <w:rPr>
          <w:bCs/>
        </w:rPr>
        <w:t xml:space="preserve">tento 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</w:t>
      </w:r>
      <w:r w:rsidR="009D2AA7">
        <w:rPr>
          <w:bCs/>
        </w:rPr>
        <w:lastRenderedPageBreak/>
        <w:t xml:space="preserve">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1"/>
      <w:r w:rsidRPr="00973BFE">
        <w:rPr>
          <w:bCs/>
        </w:rPr>
        <w:t xml:space="preserve">voči odstupujúcemu Partnerovi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2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2"/>
      <w:r w:rsidR="00DD07A9">
        <w:rPr>
          <w:rStyle w:val="Odkaznakomentr"/>
          <w:szCs w:val="20"/>
        </w:rPr>
        <w:commentReference w:id="32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3"/>
      <w:r w:rsidRPr="00973BFE">
        <w:t>Partnerov</w:t>
      </w:r>
      <w:commentRangeEnd w:id="33"/>
      <w:r w:rsidRPr="00973BFE">
        <w:rPr>
          <w:rStyle w:val="Odkaznakomentr"/>
          <w:szCs w:val="20"/>
        </w:rPr>
        <w:commentReference w:id="33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4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4"/>
      <w:r w:rsidR="00E6004E" w:rsidRPr="00BE6294">
        <w:commentReference w:id="34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 xml:space="preserve">prípade, ak k uzavretiu </w:t>
      </w:r>
      <w:proofErr w:type="spellStart"/>
      <w:r w:rsidR="00CA1A50" w:rsidRPr="005C22C8">
        <w:t>ZoP</w:t>
      </w:r>
      <w:proofErr w:type="spellEnd"/>
      <w:r w:rsidR="00CA1A50" w:rsidRPr="005C22C8">
        <w:t xml:space="preserve">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</w:t>
      </w:r>
      <w:proofErr w:type="spellStart"/>
      <w:r w:rsidRPr="005C22C8">
        <w:t>ZoP</w:t>
      </w:r>
      <w:proofErr w:type="spellEnd"/>
      <w:r w:rsidRPr="005C22C8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5C22C8">
        <w:t>ZoP</w:t>
      </w:r>
      <w:proofErr w:type="spellEnd"/>
      <w:r w:rsidRPr="005C22C8">
        <w:t xml:space="preserve">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5"/>
      <w:r w:rsidRPr="00973BFE">
        <w:t>, v </w:t>
      </w:r>
      <w:commentRangeStart w:id="36"/>
      <w:r w:rsidRPr="00973BFE">
        <w:t>......................................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t xml:space="preserve">, dňa 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commentRangeEnd w:id="35"/>
      <w:r w:rsidR="000C1929">
        <w:rPr>
          <w:rStyle w:val="Odkaznakomentr"/>
          <w:szCs w:val="20"/>
        </w:rPr>
        <w:commentReference w:id="35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8"/>
      <w:r w:rsidRPr="00973BFE">
        <w:t>............................................................................................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39"/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0C1929">
        <w:rPr>
          <w:rStyle w:val="Odkaznakomentr"/>
          <w:szCs w:val="20"/>
        </w:rPr>
        <w:commentReference w:id="41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39"/>
      <w:r w:rsidRPr="00973BFE">
        <w:rPr>
          <w:rStyle w:val="Odkaznakomentr"/>
          <w:szCs w:val="20"/>
        </w:rPr>
        <w:commentReference w:id="39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commentRangeStart w:id="45"/>
      <w:commentRangeEnd w:id="45"/>
      <w:r w:rsidRPr="000C1929">
        <w:rPr>
          <w:sz w:val="16"/>
          <w:szCs w:val="20"/>
        </w:rPr>
        <w:commentReference w:id="45"/>
      </w:r>
    </w:p>
    <w:p w14:paraId="1682124A" w14:textId="77777777" w:rsidR="000C1929" w:rsidRDefault="000C1929"/>
    <w:sectPr w:rsidR="000C1929" w:rsidSect="00411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0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4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5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4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5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6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7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8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29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0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1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2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3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4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6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7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5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8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1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44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39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45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0CDA4" w16cid:durableId="51D0CDA4"/>
  <w16cid:commentId w16cid:paraId="3FF8951A" w16cid:durableId="3FF8951A"/>
  <w16cid:commentId w16cid:paraId="7B2B663A" w16cid:durableId="7B2B663A"/>
  <w16cid:commentId w16cid:paraId="33CEA0BE" w16cid:durableId="33CEA0BE"/>
  <w16cid:commentId w16cid:paraId="01FC0510" w16cid:durableId="01FC0510"/>
  <w16cid:commentId w16cid:paraId="3C5AE4AB" w16cid:durableId="3C5AE4AB"/>
  <w16cid:commentId w16cid:paraId="723636B9" w16cid:durableId="723636B9"/>
  <w16cid:commentId w16cid:paraId="49DE0CAC" w16cid:durableId="49DE0CAC"/>
  <w16cid:commentId w16cid:paraId="1707A166" w16cid:durableId="1707A166"/>
  <w16cid:commentId w16cid:paraId="1AC78F7D" w16cid:durableId="1AC78F7D"/>
  <w16cid:commentId w16cid:paraId="0A307D97" w16cid:durableId="0A307D97"/>
  <w16cid:commentId w16cid:paraId="014EBF49" w16cid:durableId="014EBF49"/>
  <w16cid:commentId w16cid:paraId="450CF430" w16cid:durableId="450CF430"/>
  <w16cid:commentId w16cid:paraId="464C0275" w16cid:durableId="464C0275"/>
  <w16cid:commentId w16cid:paraId="58390896" w16cid:durableId="58390896"/>
  <w16cid:commentId w16cid:paraId="0C69E250" w16cid:durableId="0C69E250"/>
  <w16cid:commentId w16cid:paraId="551BDB2C" w16cid:durableId="551BDB2C"/>
  <w16cid:commentId w16cid:paraId="28B40519" w16cid:durableId="28B40519"/>
  <w16cid:commentId w16cid:paraId="1D3448F4" w16cid:durableId="1D3448F4"/>
  <w16cid:commentId w16cid:paraId="79DF8D4E" w16cid:durableId="79DF8D4E"/>
  <w16cid:commentId w16cid:paraId="103CF348" w16cid:durableId="103CF348"/>
  <w16cid:commentId w16cid:paraId="0D4DD412" w16cid:durableId="0D4DD412"/>
  <w16cid:commentId w16cid:paraId="7DCD71E1" w16cid:durableId="7DCD71E1"/>
  <w16cid:commentId w16cid:paraId="2B3F2C9C" w16cid:durableId="2B3F2C9C"/>
  <w16cid:commentId w16cid:paraId="436E3799" w16cid:durableId="436E3799"/>
  <w16cid:commentId w16cid:paraId="7657CC15" w16cid:durableId="7657CC15"/>
  <w16cid:commentId w16cid:paraId="213D4A3A" w16cid:durableId="213D4A3A"/>
  <w16cid:commentId w16cid:paraId="47554BA4" w16cid:durableId="47554BA4"/>
  <w16cid:commentId w16cid:paraId="2E43B1BD" w16cid:durableId="2E43B1BD"/>
  <w16cid:commentId w16cid:paraId="76066D5C" w16cid:durableId="76066D5C"/>
  <w16cid:commentId w16cid:paraId="6F9E4A1F" w16cid:durableId="6F9E4A1F"/>
  <w16cid:commentId w16cid:paraId="268E7017" w16cid:durableId="268E7017"/>
  <w16cid:commentId w16cid:paraId="5701224B" w16cid:durableId="5701224B"/>
  <w16cid:commentId w16cid:paraId="416EDA54" w16cid:durableId="416EDA54"/>
  <w16cid:commentId w16cid:paraId="1524838E" w16cid:durableId="1524838E"/>
  <w16cid:commentId w16cid:paraId="34D79CED" w16cid:durableId="34D79CED"/>
  <w16cid:commentId w16cid:paraId="4EAC0EBB" w16cid:durableId="4EAC0EBB"/>
  <w16cid:commentId w16cid:paraId="129C3C1C" w16cid:durableId="129C3C1C"/>
  <w16cid:commentId w16cid:paraId="39BE0595" w16cid:durableId="39BE0595"/>
  <w16cid:commentId w16cid:paraId="49E90350" w16cid:durableId="49E90350"/>
  <w16cid:commentId w16cid:paraId="0B30FA45" w16cid:durableId="0B30FA45"/>
  <w16cid:commentId w16cid:paraId="70FDD340" w16cid:durableId="70FDD340"/>
  <w16cid:commentId w16cid:paraId="7D2C5266" w16cid:durableId="7D2C5266"/>
  <w16cid:commentId w16cid:paraId="549E2234" w16cid:durableId="549E2234"/>
  <w16cid:commentId w16cid:paraId="51930AB8" w16cid:durableId="51930AB8"/>
  <w16cid:commentId w16cid:paraId="1DDC5BC9" w16cid:durableId="1DDC5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6B57" w14:textId="77777777" w:rsidR="00184B11" w:rsidRDefault="00184B11" w:rsidP="00E6004E">
      <w:r>
        <w:separator/>
      </w:r>
    </w:p>
  </w:endnote>
  <w:endnote w:type="continuationSeparator" w:id="0">
    <w:p w14:paraId="6E794400" w14:textId="77777777" w:rsidR="00184B11" w:rsidRDefault="00184B11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342C" w14:textId="77777777" w:rsidR="00BF7DF7" w:rsidRDefault="00BF7D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785" w14:textId="5431E848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FF7200">
      <w:rPr>
        <w:noProof/>
        <w:sz w:val="20"/>
        <w:szCs w:val="20"/>
      </w:rPr>
      <w:t>20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FF7200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0DE9" w14:textId="77777777" w:rsidR="00BF7DF7" w:rsidRDefault="00BF7D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526A" w14:textId="77777777" w:rsidR="00184B11" w:rsidRDefault="00184B11" w:rsidP="00E6004E">
      <w:r>
        <w:separator/>
      </w:r>
    </w:p>
  </w:footnote>
  <w:footnote w:type="continuationSeparator" w:id="0">
    <w:p w14:paraId="0B764E23" w14:textId="77777777" w:rsidR="00184B11" w:rsidRDefault="00184B11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AA70" w14:textId="77777777" w:rsidR="00BF7DF7" w:rsidRDefault="00BF7D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01B8" w14:textId="78115869" w:rsidR="0041179D" w:rsidRDefault="00BF7DF7" w:rsidP="0041179D">
    <w:pPr>
      <w:pStyle w:val="Hlavika"/>
      <w:tabs>
        <w:tab w:val="clear" w:pos="4536"/>
        <w:tab w:val="clear" w:pos="9072"/>
      </w:tabs>
      <w:ind w:left="-709"/>
      <w:jc w:val="center"/>
    </w:pPr>
    <w:r>
      <w:rPr>
        <w:noProof/>
      </w:rPr>
      <w:drawing>
        <wp:inline distT="0" distB="0" distL="0" distR="0" wp14:anchorId="4C799B05" wp14:editId="06319551">
          <wp:extent cx="6459998" cy="615950"/>
          <wp:effectExtent l="0" t="0" r="0" b="0"/>
          <wp:docPr id="186517416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174164" name="Obrázok 186517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239" cy="61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ADFF0" w14:textId="77777777" w:rsidR="0041179D" w:rsidRPr="0041179D" w:rsidRDefault="0041179D" w:rsidP="0041179D">
    <w:pPr>
      <w:pStyle w:val="Hlavika"/>
      <w:tabs>
        <w:tab w:val="clear" w:pos="4536"/>
        <w:tab w:val="clear" w:pos="9072"/>
      </w:tabs>
      <w:jc w:val="center"/>
      <w:rPr>
        <w:sz w:val="22"/>
        <w:szCs w:val="22"/>
      </w:rPr>
    </w:pPr>
    <w:r w:rsidRPr="0041179D">
      <w:rPr>
        <w:sz w:val="22"/>
        <w:szCs w:val="22"/>
      </w:rPr>
      <w:t>VZOR Zmluvy o partnerstve v prostredí Plánu obnovy a odolnosti v gescii MH SR</w:t>
    </w:r>
  </w:p>
  <w:p w14:paraId="12F3A22D" w14:textId="77777777" w:rsidR="0041179D" w:rsidRDefault="004117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A37" w14:textId="2385C8F7" w:rsidR="00037CE8" w:rsidRDefault="0041179D" w:rsidP="0041179D">
    <w:pPr>
      <w:pStyle w:val="Hlavika"/>
      <w:tabs>
        <w:tab w:val="clear" w:pos="4536"/>
        <w:tab w:val="clear" w:pos="9072"/>
      </w:tabs>
      <w:ind w:left="-709"/>
      <w:jc w:val="center"/>
    </w:pPr>
    <w:r>
      <w:rPr>
        <w:noProof/>
      </w:rPr>
      <w:drawing>
        <wp:inline distT="0" distB="0" distL="0" distR="0" wp14:anchorId="5E7B6B31" wp14:editId="43ACB008">
          <wp:extent cx="6577539" cy="485775"/>
          <wp:effectExtent l="0" t="0" r="0" b="0"/>
          <wp:docPr id="34176914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769141" name="Obrázok 341769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214" cy="4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6993">
    <w:abstractNumId w:val="30"/>
  </w:num>
  <w:num w:numId="2" w16cid:durableId="1771317373">
    <w:abstractNumId w:val="20"/>
  </w:num>
  <w:num w:numId="3" w16cid:durableId="1600016977">
    <w:abstractNumId w:val="13"/>
  </w:num>
  <w:num w:numId="4" w16cid:durableId="735930410">
    <w:abstractNumId w:val="0"/>
  </w:num>
  <w:num w:numId="5" w16cid:durableId="214892714">
    <w:abstractNumId w:val="14"/>
  </w:num>
  <w:num w:numId="6" w16cid:durableId="755591903">
    <w:abstractNumId w:val="29"/>
  </w:num>
  <w:num w:numId="7" w16cid:durableId="54358092">
    <w:abstractNumId w:val="6"/>
  </w:num>
  <w:num w:numId="8" w16cid:durableId="1037505777">
    <w:abstractNumId w:val="19"/>
  </w:num>
  <w:num w:numId="9" w16cid:durableId="1743214496">
    <w:abstractNumId w:val="11"/>
  </w:num>
  <w:num w:numId="10" w16cid:durableId="1173833020">
    <w:abstractNumId w:val="15"/>
  </w:num>
  <w:num w:numId="11" w16cid:durableId="1110854125">
    <w:abstractNumId w:val="26"/>
  </w:num>
  <w:num w:numId="12" w16cid:durableId="1059938072">
    <w:abstractNumId w:val="3"/>
  </w:num>
  <w:num w:numId="13" w16cid:durableId="484401068">
    <w:abstractNumId w:val="16"/>
  </w:num>
  <w:num w:numId="14" w16cid:durableId="1360351480">
    <w:abstractNumId w:val="8"/>
  </w:num>
  <w:num w:numId="15" w16cid:durableId="1524127607">
    <w:abstractNumId w:val="23"/>
  </w:num>
  <w:num w:numId="16" w16cid:durableId="1714580125">
    <w:abstractNumId w:val="24"/>
  </w:num>
  <w:num w:numId="17" w16cid:durableId="287662588">
    <w:abstractNumId w:val="21"/>
  </w:num>
  <w:num w:numId="18" w16cid:durableId="2144500095">
    <w:abstractNumId w:val="9"/>
  </w:num>
  <w:num w:numId="19" w16cid:durableId="1995991974">
    <w:abstractNumId w:val="10"/>
  </w:num>
  <w:num w:numId="20" w16cid:durableId="594482863">
    <w:abstractNumId w:val="17"/>
  </w:num>
  <w:num w:numId="21" w16cid:durableId="74981363">
    <w:abstractNumId w:val="12"/>
  </w:num>
  <w:num w:numId="22" w16cid:durableId="1509634404">
    <w:abstractNumId w:val="2"/>
  </w:num>
  <w:num w:numId="23" w16cid:durableId="1628706757">
    <w:abstractNumId w:val="27"/>
  </w:num>
  <w:num w:numId="24" w16cid:durableId="1044014708">
    <w:abstractNumId w:val="4"/>
  </w:num>
  <w:num w:numId="25" w16cid:durableId="146947634">
    <w:abstractNumId w:val="7"/>
  </w:num>
  <w:num w:numId="26" w16cid:durableId="2018649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990436">
    <w:abstractNumId w:val="22"/>
  </w:num>
  <w:num w:numId="28" w16cid:durableId="1073047149">
    <w:abstractNumId w:val="18"/>
  </w:num>
  <w:num w:numId="29" w16cid:durableId="25992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184167">
    <w:abstractNumId w:val="31"/>
  </w:num>
  <w:num w:numId="31" w16cid:durableId="337731297">
    <w:abstractNumId w:val="1"/>
  </w:num>
  <w:num w:numId="32" w16cid:durableId="562177476">
    <w:abstractNumId w:val="5"/>
  </w:num>
  <w:num w:numId="33" w16cid:durableId="106508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5682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756961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84B11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2B04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6079"/>
    <w:rsid w:val="0036734D"/>
    <w:rsid w:val="0037258A"/>
    <w:rsid w:val="003B4790"/>
    <w:rsid w:val="003B7FBA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179D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18A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66104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08F0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15B0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695C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00D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2138"/>
    <w:rsid w:val="00BF5CC1"/>
    <w:rsid w:val="00BF7DF7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74366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4F4A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187A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245B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005"/>
    <w:rsid w:val="00F55F92"/>
    <w:rsid w:val="00F57AA6"/>
    <w:rsid w:val="00F60C47"/>
    <w:rsid w:val="00F648F0"/>
    <w:rsid w:val="00F678BC"/>
    <w:rsid w:val="00F70C80"/>
    <w:rsid w:val="00F75284"/>
    <w:rsid w:val="00F76544"/>
    <w:rsid w:val="00F7792C"/>
    <w:rsid w:val="00F82407"/>
    <w:rsid w:val="00F855B0"/>
    <w:rsid w:val="00F8780E"/>
    <w:rsid w:val="00F9466C"/>
    <w:rsid w:val="00F94F43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B89A0-0DB6-4B2F-8C40-F4FA527B1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3BD7F-8B44-4DD2-88E9-3FAA043C276B}"/>
</file>

<file path=customXml/itemProps3.xml><?xml version="1.0" encoding="utf-8"?>
<ds:datastoreItem xmlns:ds="http://schemas.openxmlformats.org/officeDocument/2006/customXml" ds:itemID="{0C353FF2-DE81-450C-ABA2-1B3A1B254EB5}"/>
</file>

<file path=customXml/itemProps4.xml><?xml version="1.0" encoding="utf-8"?>
<ds:datastoreItem xmlns:ds="http://schemas.openxmlformats.org/officeDocument/2006/customXml" ds:itemID="{87C8622B-A46C-491C-81CF-B0BC196E0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11450</Words>
  <Characters>65268</Characters>
  <Application>Microsoft Office Word</Application>
  <DocSecurity>0</DocSecurity>
  <Lines>543</Lines>
  <Paragraphs>153</Paragraphs>
  <ScaleCrop>false</ScaleCrop>
  <Company/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2025-01-13T12:39:00Z</dcterms:created>
  <dcterms:modified xsi:type="dcterms:W3CDTF">2025-01-13T12:40:00Z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