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715C4" w14:textId="77777777" w:rsidR="00F96FFC" w:rsidRPr="002936C9" w:rsidRDefault="00F96FFC" w:rsidP="0074552C">
      <w:pPr>
        <w:pStyle w:val="Nzov"/>
        <w:jc w:val="center"/>
        <w:rPr>
          <w:rFonts w:ascii="Times New Roman" w:hAnsi="Times New Roman" w:cs="Times New Roman"/>
          <w:color w:val="4472C4" w:themeColor="accent5"/>
        </w:rPr>
      </w:pPr>
    </w:p>
    <w:p w14:paraId="18AAD82C" w14:textId="77777777" w:rsidR="00F96FFC" w:rsidRPr="002936C9" w:rsidRDefault="00F96FFC" w:rsidP="0074552C">
      <w:pPr>
        <w:pStyle w:val="Nzov"/>
        <w:jc w:val="center"/>
        <w:rPr>
          <w:rFonts w:ascii="Times New Roman" w:hAnsi="Times New Roman" w:cs="Times New Roman"/>
          <w:color w:val="4472C4" w:themeColor="accent5"/>
        </w:rPr>
      </w:pPr>
    </w:p>
    <w:p w14:paraId="6D33CCE6" w14:textId="77777777" w:rsidR="00F96FFC" w:rsidRPr="002936C9" w:rsidRDefault="00F96FFC" w:rsidP="0074552C">
      <w:pPr>
        <w:pStyle w:val="Nzov"/>
        <w:jc w:val="center"/>
        <w:rPr>
          <w:rFonts w:ascii="Times New Roman" w:hAnsi="Times New Roman" w:cs="Times New Roman"/>
          <w:color w:val="4472C4" w:themeColor="accent5"/>
        </w:rPr>
      </w:pPr>
    </w:p>
    <w:p w14:paraId="7748873E" w14:textId="77777777" w:rsidR="00F96FFC" w:rsidRPr="002936C9" w:rsidRDefault="007E1530" w:rsidP="0074552C">
      <w:pPr>
        <w:pStyle w:val="Nzov"/>
        <w:jc w:val="center"/>
        <w:rPr>
          <w:rFonts w:ascii="Times New Roman" w:hAnsi="Times New Roman" w:cs="Times New Roman"/>
          <w:color w:val="4472C4" w:themeColor="accent5"/>
        </w:rPr>
      </w:pPr>
      <w:r w:rsidRPr="002936C9">
        <w:rPr>
          <w:rFonts w:ascii="Times New Roman" w:hAnsi="Times New Roman" w:cs="Times New Roman"/>
          <w:color w:val="4472C4" w:themeColor="accent5"/>
        </w:rPr>
        <w:t>Vesmírna stratégia SR 2030</w:t>
      </w:r>
      <w:r w:rsidRPr="002936C9">
        <w:rPr>
          <w:rFonts w:ascii="Times New Roman" w:hAnsi="Times New Roman" w:cs="Times New Roman"/>
          <w:color w:val="4472C4" w:themeColor="accent5"/>
          <w:vertAlign w:val="superscript"/>
        </w:rPr>
        <w:t>+</w:t>
      </w:r>
      <w:bookmarkStart w:id="0" w:name="_Toc152774198"/>
      <w:bookmarkStart w:id="1" w:name="_Toc152773007"/>
      <w:bookmarkStart w:id="2" w:name="_Toc152710835"/>
    </w:p>
    <w:p w14:paraId="347940BF" w14:textId="77777777" w:rsidR="00F96FFC" w:rsidRPr="002936C9" w:rsidRDefault="00F96FFC" w:rsidP="0074552C">
      <w:pPr>
        <w:pStyle w:val="Nzov"/>
        <w:jc w:val="center"/>
        <w:rPr>
          <w:rFonts w:ascii="Times New Roman" w:hAnsi="Times New Roman" w:cs="Times New Roman"/>
          <w:color w:val="4472C4" w:themeColor="accent5"/>
          <w:sz w:val="44"/>
          <w:szCs w:val="44"/>
        </w:rPr>
      </w:pPr>
      <w:r w:rsidRPr="002936C9">
        <w:rPr>
          <w:rFonts w:ascii="Times New Roman" w:hAnsi="Times New Roman" w:cs="Times New Roman"/>
          <w:color w:val="4472C4" w:themeColor="accent5"/>
          <w:sz w:val="44"/>
          <w:szCs w:val="44"/>
        </w:rPr>
        <w:t>VESMÍR AKO MOTOR RASTU</w:t>
      </w:r>
    </w:p>
    <w:p w14:paraId="2AB5B688" w14:textId="77777777" w:rsidR="00B865C9" w:rsidRPr="002936C9" w:rsidRDefault="00B865C9" w:rsidP="0074552C">
      <w:pPr>
        <w:pStyle w:val="Nzov"/>
        <w:jc w:val="center"/>
        <w:rPr>
          <w:rFonts w:ascii="Times New Roman" w:hAnsi="Times New Roman" w:cs="Times New Roman"/>
          <w:color w:val="4472C4" w:themeColor="accent5"/>
          <w:sz w:val="44"/>
          <w:szCs w:val="44"/>
          <w:vertAlign w:val="superscript"/>
        </w:rPr>
      </w:pPr>
    </w:p>
    <w:p w14:paraId="18283C67" w14:textId="77777777" w:rsidR="00F96FFC" w:rsidRPr="002936C9" w:rsidRDefault="00F96FFC" w:rsidP="0074552C">
      <w:pPr>
        <w:spacing w:line="276" w:lineRule="auto"/>
        <w:rPr>
          <w:rFonts w:ascii="Times New Roman" w:hAnsi="Times New Roman" w:cs="Times New Roman"/>
        </w:rPr>
      </w:pPr>
    </w:p>
    <w:p w14:paraId="5AA1E959" w14:textId="77777777" w:rsidR="00F96FFC" w:rsidRPr="002936C9" w:rsidRDefault="00F96FFC" w:rsidP="0074552C">
      <w:pPr>
        <w:spacing w:line="276" w:lineRule="auto"/>
        <w:rPr>
          <w:rFonts w:ascii="Times New Roman" w:hAnsi="Times New Roman" w:cs="Times New Roman"/>
        </w:rPr>
      </w:pPr>
    </w:p>
    <w:p w14:paraId="1081E270" w14:textId="77777777" w:rsidR="00F96FFC" w:rsidRPr="002936C9" w:rsidRDefault="00F96FFC" w:rsidP="0074552C">
      <w:pPr>
        <w:spacing w:line="276" w:lineRule="auto"/>
        <w:rPr>
          <w:rFonts w:ascii="Times New Roman" w:hAnsi="Times New Roman" w:cs="Times New Roman"/>
        </w:rPr>
      </w:pPr>
    </w:p>
    <w:p w14:paraId="61D893C4" w14:textId="77777777" w:rsidR="00F96FFC" w:rsidRPr="002936C9" w:rsidRDefault="00F96FFC" w:rsidP="0074552C">
      <w:pPr>
        <w:spacing w:line="276" w:lineRule="auto"/>
        <w:rPr>
          <w:rFonts w:ascii="Times New Roman" w:hAnsi="Times New Roman" w:cs="Times New Roman"/>
        </w:rPr>
      </w:pPr>
    </w:p>
    <w:p w14:paraId="4CA99F11" w14:textId="77777777" w:rsidR="00F96FFC" w:rsidRPr="002936C9" w:rsidRDefault="00F96FFC" w:rsidP="0074552C">
      <w:pPr>
        <w:spacing w:line="276" w:lineRule="auto"/>
        <w:rPr>
          <w:rFonts w:ascii="Times New Roman" w:hAnsi="Times New Roman" w:cs="Times New Roman"/>
        </w:rPr>
      </w:pPr>
    </w:p>
    <w:p w14:paraId="2248395A" w14:textId="77777777" w:rsidR="00F96FFC" w:rsidRPr="002936C9" w:rsidRDefault="00F96FFC" w:rsidP="0074552C">
      <w:pPr>
        <w:spacing w:line="276" w:lineRule="auto"/>
        <w:rPr>
          <w:rFonts w:ascii="Times New Roman" w:hAnsi="Times New Roman" w:cs="Times New Roman"/>
        </w:rPr>
      </w:pPr>
    </w:p>
    <w:p w14:paraId="47CCF3EF" w14:textId="77777777" w:rsidR="00F96FFC" w:rsidRPr="002936C9" w:rsidRDefault="00F96FFC" w:rsidP="0074552C">
      <w:pPr>
        <w:spacing w:line="276" w:lineRule="auto"/>
        <w:rPr>
          <w:rFonts w:ascii="Times New Roman" w:hAnsi="Times New Roman" w:cs="Times New Roman"/>
        </w:rPr>
      </w:pPr>
    </w:p>
    <w:p w14:paraId="1CB6E12E" w14:textId="77777777" w:rsidR="00F96FFC" w:rsidRPr="002936C9" w:rsidRDefault="00F96FFC" w:rsidP="0074552C">
      <w:pPr>
        <w:spacing w:line="276" w:lineRule="auto"/>
        <w:rPr>
          <w:rFonts w:ascii="Times New Roman" w:hAnsi="Times New Roman" w:cs="Times New Roman"/>
        </w:rPr>
      </w:pPr>
    </w:p>
    <w:p w14:paraId="2EE974E2" w14:textId="77777777" w:rsidR="00F96FFC" w:rsidRPr="002936C9" w:rsidRDefault="00F96FFC" w:rsidP="0074552C">
      <w:pPr>
        <w:spacing w:line="276" w:lineRule="auto"/>
        <w:rPr>
          <w:rFonts w:ascii="Times New Roman" w:hAnsi="Times New Roman" w:cs="Times New Roman"/>
        </w:rPr>
      </w:pPr>
    </w:p>
    <w:p w14:paraId="4D35CD67" w14:textId="77777777" w:rsidR="00F96FFC" w:rsidRPr="002936C9" w:rsidRDefault="00F96FFC" w:rsidP="0074552C">
      <w:pPr>
        <w:spacing w:line="276" w:lineRule="auto"/>
        <w:rPr>
          <w:rFonts w:ascii="Times New Roman" w:hAnsi="Times New Roman" w:cs="Times New Roman"/>
        </w:rPr>
      </w:pPr>
    </w:p>
    <w:p w14:paraId="2415D750" w14:textId="77777777" w:rsidR="00F96FFC" w:rsidRPr="002936C9" w:rsidRDefault="00F96FFC" w:rsidP="0074552C">
      <w:pPr>
        <w:spacing w:line="276" w:lineRule="auto"/>
        <w:rPr>
          <w:rFonts w:ascii="Times New Roman" w:hAnsi="Times New Roman" w:cs="Times New Roman"/>
        </w:rPr>
      </w:pPr>
    </w:p>
    <w:p w14:paraId="74F1EB4E" w14:textId="77777777" w:rsidR="00F96FFC" w:rsidRPr="002936C9" w:rsidRDefault="00F96FFC" w:rsidP="0074552C">
      <w:pPr>
        <w:spacing w:line="276" w:lineRule="auto"/>
        <w:rPr>
          <w:rFonts w:ascii="Times New Roman" w:hAnsi="Times New Roman" w:cs="Times New Roman"/>
        </w:rPr>
      </w:pPr>
    </w:p>
    <w:bookmarkEnd w:id="2" w:displacedByCustomXml="next"/>
    <w:bookmarkEnd w:id="1" w:displacedByCustomXml="next"/>
    <w:bookmarkEnd w:id="0" w:displacedByCustomXml="next"/>
    <w:sdt>
      <w:sdtPr>
        <w:rPr>
          <w:rFonts w:ascii="Times New Roman" w:eastAsiaTheme="minorHAnsi" w:hAnsi="Times New Roman" w:cs="Times New Roman"/>
          <w:color w:val="auto"/>
          <w:sz w:val="22"/>
          <w:szCs w:val="22"/>
          <w:lang w:eastAsia="en-US"/>
        </w:rPr>
        <w:id w:val="-382950148"/>
        <w:docPartObj>
          <w:docPartGallery w:val="Table of Contents"/>
          <w:docPartUnique/>
        </w:docPartObj>
      </w:sdtPr>
      <w:sdtEndPr>
        <w:rPr>
          <w:b/>
          <w:bCs/>
          <w:noProof/>
          <w:sz w:val="24"/>
          <w:szCs w:val="24"/>
        </w:rPr>
      </w:sdtEndPr>
      <w:sdtContent>
        <w:p w14:paraId="7FDD07F8" w14:textId="77777777" w:rsidR="00B943B0" w:rsidRDefault="00B943B0" w:rsidP="0074552C">
          <w:pPr>
            <w:pStyle w:val="Hlavikaobsahu"/>
            <w:spacing w:line="276" w:lineRule="auto"/>
            <w:rPr>
              <w:rFonts w:ascii="Times New Roman" w:hAnsi="Times New Roman" w:cs="Times New Roman"/>
            </w:rPr>
          </w:pPr>
          <w:r w:rsidRPr="002936C9">
            <w:rPr>
              <w:rFonts w:ascii="Times New Roman" w:hAnsi="Times New Roman" w:cs="Times New Roman"/>
            </w:rPr>
            <w:t>Obsah</w:t>
          </w:r>
        </w:p>
        <w:p w14:paraId="5D87A004" w14:textId="77777777" w:rsidR="00356FD3" w:rsidRPr="00356FD3" w:rsidRDefault="00356FD3" w:rsidP="00356FD3">
          <w:pPr>
            <w:rPr>
              <w:lang w:eastAsia="sk-SK"/>
            </w:rPr>
          </w:pPr>
        </w:p>
        <w:p w14:paraId="37129B16" w14:textId="77777777" w:rsidR="00681D09" w:rsidRPr="00681D09" w:rsidRDefault="00B943B0">
          <w:pPr>
            <w:pStyle w:val="Obsah1"/>
            <w:tabs>
              <w:tab w:val="right" w:leader="dot" w:pos="9062"/>
            </w:tabs>
            <w:rPr>
              <w:rFonts w:ascii="Times New Roman" w:eastAsiaTheme="minorEastAsia" w:hAnsi="Times New Roman" w:cs="Times New Roman"/>
              <w:noProof/>
              <w:lang w:eastAsia="sk-SK"/>
            </w:rPr>
          </w:pPr>
          <w:r w:rsidRPr="00356FD3">
            <w:rPr>
              <w:rFonts w:ascii="Times New Roman" w:hAnsi="Times New Roman" w:cs="Times New Roman"/>
            </w:rPr>
            <w:fldChar w:fldCharType="begin"/>
          </w:r>
          <w:r w:rsidRPr="00681D09">
            <w:rPr>
              <w:rFonts w:ascii="Times New Roman" w:hAnsi="Times New Roman" w:cs="Times New Roman"/>
            </w:rPr>
            <w:instrText xml:space="preserve"> TOC \o "1-3" \h \z \u </w:instrText>
          </w:r>
          <w:r w:rsidRPr="00356FD3">
            <w:rPr>
              <w:rFonts w:ascii="Times New Roman" w:hAnsi="Times New Roman" w:cs="Times New Roman"/>
            </w:rPr>
            <w:fldChar w:fldCharType="separate"/>
          </w:r>
          <w:hyperlink w:anchor="_Toc163050964" w:history="1">
            <w:r w:rsidR="00681D09" w:rsidRPr="00681D09">
              <w:rPr>
                <w:rStyle w:val="Hypertextovprepojenie"/>
                <w:rFonts w:ascii="Times New Roman" w:hAnsi="Times New Roman" w:cs="Times New Roman"/>
                <w:noProof/>
              </w:rPr>
              <w:t>Zhrnutie</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_Toc163050964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3</w:t>
            </w:r>
            <w:r w:rsidR="00681D09" w:rsidRPr="00681D09">
              <w:rPr>
                <w:rFonts w:ascii="Times New Roman" w:hAnsi="Times New Roman" w:cs="Times New Roman"/>
                <w:noProof/>
                <w:webHidden/>
              </w:rPr>
              <w:fldChar w:fldCharType="end"/>
            </w:r>
          </w:hyperlink>
        </w:p>
        <w:p w14:paraId="5FD46877"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65" w:history="1">
            <w:r w:rsidR="00681D09" w:rsidRPr="00681D09">
              <w:rPr>
                <w:rStyle w:val="Hypertextovprepojenie"/>
                <w:rFonts w:ascii="Times New Roman" w:hAnsi="Times New Roman" w:cs="Times New Roman"/>
                <w:noProof/>
              </w:rPr>
              <w:t>Úvod</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_Toc163050965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4</w:t>
            </w:r>
            <w:r w:rsidR="00681D09" w:rsidRPr="00681D09">
              <w:rPr>
                <w:rFonts w:ascii="Times New Roman" w:hAnsi="Times New Roman" w:cs="Times New Roman"/>
                <w:noProof/>
                <w:webHidden/>
              </w:rPr>
              <w:fldChar w:fldCharType="end"/>
            </w:r>
          </w:hyperlink>
        </w:p>
        <w:p w14:paraId="72B89663" w14:textId="77777777" w:rsidR="00681D09" w:rsidRPr="00681D09" w:rsidRDefault="000159A9">
          <w:pPr>
            <w:pStyle w:val="Obsah1"/>
            <w:tabs>
              <w:tab w:val="left" w:pos="440"/>
              <w:tab w:val="right" w:leader="dot" w:pos="9062"/>
            </w:tabs>
            <w:rPr>
              <w:rFonts w:ascii="Times New Roman" w:eastAsiaTheme="minorEastAsia" w:hAnsi="Times New Roman" w:cs="Times New Roman"/>
              <w:noProof/>
              <w:lang w:eastAsia="sk-SK"/>
            </w:rPr>
          </w:pPr>
          <w:hyperlink w:anchor="_Toc163050966" w:history="1">
            <w:r w:rsidR="00681D09" w:rsidRPr="00681D09">
              <w:rPr>
                <w:rStyle w:val="Hypertextovprepojenie"/>
                <w:rFonts w:ascii="Times New Roman" w:hAnsi="Times New Roman" w:cs="Times New Roman"/>
                <w:noProof/>
              </w:rPr>
              <w:t>1.</w:t>
            </w:r>
            <w:r w:rsidR="00681D09" w:rsidRPr="00681D09">
              <w:rPr>
                <w:rFonts w:ascii="Times New Roman" w:eastAsiaTheme="minorEastAsia" w:hAnsi="Times New Roman" w:cs="Times New Roman"/>
                <w:noProof/>
                <w:lang w:eastAsia="sk-SK"/>
              </w:rPr>
              <w:tab/>
            </w:r>
            <w:r w:rsidR="00681D09" w:rsidRPr="00681D09">
              <w:rPr>
                <w:rStyle w:val="Hypertextovprepojenie"/>
                <w:rFonts w:ascii="Times New Roman" w:hAnsi="Times New Roman" w:cs="Times New Roman"/>
                <w:noProof/>
              </w:rPr>
              <w:t>Vesmírne aktivity v globálnom a európskom kontexte</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_Toc163050966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5</w:t>
            </w:r>
            <w:r w:rsidR="00681D09" w:rsidRPr="00681D09">
              <w:rPr>
                <w:rFonts w:ascii="Times New Roman" w:hAnsi="Times New Roman" w:cs="Times New Roman"/>
                <w:noProof/>
                <w:webHidden/>
              </w:rPr>
              <w:fldChar w:fldCharType="end"/>
            </w:r>
          </w:hyperlink>
        </w:p>
        <w:p w14:paraId="2E6E4927"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67" w:history="1">
            <w:r w:rsidR="00681D09" w:rsidRPr="00681D09">
              <w:rPr>
                <w:rStyle w:val="Hypertextovprepojenie"/>
                <w:rFonts w:ascii="Times New Roman" w:hAnsi="Times New Roman" w:cs="Times New Roman"/>
                <w:noProof/>
              </w:rPr>
              <w:t>1.1 Kľúčové strategické dokumenty EÚ v oblasti vesmírnej politiky</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_Toc163050967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6</w:t>
            </w:r>
            <w:r w:rsidR="00681D09" w:rsidRPr="00681D09">
              <w:rPr>
                <w:rFonts w:ascii="Times New Roman" w:hAnsi="Times New Roman" w:cs="Times New Roman"/>
                <w:noProof/>
                <w:webHidden/>
              </w:rPr>
              <w:fldChar w:fldCharType="end"/>
            </w:r>
          </w:hyperlink>
        </w:p>
        <w:p w14:paraId="57F93A4D"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68" w:history="1">
            <w:r w:rsidR="00681D09" w:rsidRPr="00681D09">
              <w:rPr>
                <w:rStyle w:val="Hypertextovprepojenie"/>
                <w:rFonts w:ascii="Times New Roman" w:hAnsi="Times New Roman" w:cs="Times New Roman"/>
                <w:noProof/>
              </w:rPr>
              <w:t>1.2 Implementácia vesmírnych aktivít EÚ</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_Toc163050968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8</w:t>
            </w:r>
            <w:r w:rsidR="00681D09" w:rsidRPr="00681D09">
              <w:rPr>
                <w:rFonts w:ascii="Times New Roman" w:hAnsi="Times New Roman" w:cs="Times New Roman"/>
                <w:noProof/>
                <w:webHidden/>
              </w:rPr>
              <w:fldChar w:fldCharType="end"/>
            </w:r>
          </w:hyperlink>
        </w:p>
        <w:p w14:paraId="0F3E93B6"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69" w:history="1">
            <w:r w:rsidR="00681D09" w:rsidRPr="00681D09">
              <w:rPr>
                <w:rStyle w:val="Hypertextovprepojenie"/>
                <w:rFonts w:ascii="Times New Roman" w:hAnsi="Times New Roman" w:cs="Times New Roman"/>
                <w:noProof/>
              </w:rPr>
              <w:t>1.3 Podpora vesmírnych aktivít EÚ</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_Toc163050969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9</w:t>
            </w:r>
            <w:r w:rsidR="00681D09" w:rsidRPr="00681D09">
              <w:rPr>
                <w:rFonts w:ascii="Times New Roman" w:hAnsi="Times New Roman" w:cs="Times New Roman"/>
                <w:noProof/>
                <w:webHidden/>
              </w:rPr>
              <w:fldChar w:fldCharType="end"/>
            </w:r>
          </w:hyperlink>
        </w:p>
        <w:p w14:paraId="6EB56AA1"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70" w:history="1">
            <w:r w:rsidR="00681D09" w:rsidRPr="00681D09">
              <w:rPr>
                <w:rStyle w:val="Hypertextovprepojenie"/>
                <w:rFonts w:ascii="Times New Roman" w:hAnsi="Times New Roman" w:cs="Times New Roman"/>
                <w:noProof/>
              </w:rPr>
              <w:t>1.4 Európska vesmírna agentúra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_Toc163050970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10</w:t>
            </w:r>
            <w:r w:rsidR="00681D09" w:rsidRPr="00681D09">
              <w:rPr>
                <w:rFonts w:ascii="Times New Roman" w:hAnsi="Times New Roman" w:cs="Times New Roman"/>
                <w:noProof/>
                <w:webHidden/>
              </w:rPr>
              <w:fldChar w:fldCharType="end"/>
            </w:r>
          </w:hyperlink>
        </w:p>
        <w:p w14:paraId="40C8A790"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71" w:history="1">
            <w:r w:rsidR="00681D09" w:rsidRPr="00681D09">
              <w:rPr>
                <w:rStyle w:val="Hypertextovprepojenie"/>
                <w:rFonts w:ascii="Times New Roman" w:hAnsi="Times New Roman" w:cs="Times New Roman"/>
                <w:noProof/>
              </w:rPr>
              <w:t>2. Súčasný stav vesmírnych aktivít v SR</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_Toc163050971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11</w:t>
            </w:r>
            <w:r w:rsidR="00681D09" w:rsidRPr="00681D09">
              <w:rPr>
                <w:rFonts w:ascii="Times New Roman" w:hAnsi="Times New Roman" w:cs="Times New Roman"/>
                <w:noProof/>
                <w:webHidden/>
              </w:rPr>
              <w:fldChar w:fldCharType="end"/>
            </w:r>
          </w:hyperlink>
        </w:p>
        <w:p w14:paraId="6CD10990"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72" w:history="1">
            <w:r w:rsidR="00681D09" w:rsidRPr="00681D09">
              <w:rPr>
                <w:rStyle w:val="Hypertextovprepojenie"/>
                <w:rFonts w:ascii="Times New Roman" w:hAnsi="Times New Roman" w:cs="Times New Roman"/>
                <w:noProof/>
              </w:rPr>
              <w:t>2.1 Výskumné aktivity v oblasti vesmíru na Slovensku</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_Toc163050972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11</w:t>
            </w:r>
            <w:r w:rsidR="00681D09" w:rsidRPr="00681D09">
              <w:rPr>
                <w:rFonts w:ascii="Times New Roman" w:hAnsi="Times New Roman" w:cs="Times New Roman"/>
                <w:noProof/>
                <w:webHidden/>
              </w:rPr>
              <w:fldChar w:fldCharType="end"/>
            </w:r>
          </w:hyperlink>
        </w:p>
        <w:p w14:paraId="2A68D9BE" w14:textId="77777777" w:rsidR="00681D09" w:rsidRPr="00681D09" w:rsidRDefault="000159A9">
          <w:pPr>
            <w:pStyle w:val="Obsah3"/>
            <w:tabs>
              <w:tab w:val="right" w:leader="dot" w:pos="9062"/>
            </w:tabs>
            <w:rPr>
              <w:rFonts w:ascii="Times New Roman" w:hAnsi="Times New Roman" w:cs="Times New Roman"/>
              <w:noProof/>
            </w:rPr>
          </w:pPr>
          <w:hyperlink w:anchor="_Toc163050973" w:history="1">
            <w:r w:rsidR="00681D09" w:rsidRPr="00681D09">
              <w:rPr>
                <w:rStyle w:val="Hypertextovprepojenie"/>
                <w:rFonts w:ascii="Times New Roman" w:hAnsi="Times New Roman" w:cs="Times New Roman"/>
                <w:noProof/>
              </w:rPr>
              <w:t>2.1.1 Slovenská akadémia vied</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_Toc163050973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11</w:t>
            </w:r>
            <w:r w:rsidR="00681D09" w:rsidRPr="00681D09">
              <w:rPr>
                <w:rFonts w:ascii="Times New Roman" w:hAnsi="Times New Roman" w:cs="Times New Roman"/>
                <w:noProof/>
                <w:webHidden/>
              </w:rPr>
              <w:fldChar w:fldCharType="end"/>
            </w:r>
          </w:hyperlink>
        </w:p>
        <w:p w14:paraId="13760E64" w14:textId="77777777" w:rsidR="00681D09" w:rsidRPr="00681D09" w:rsidRDefault="000159A9">
          <w:pPr>
            <w:pStyle w:val="Obsah3"/>
            <w:tabs>
              <w:tab w:val="right" w:leader="dot" w:pos="9062"/>
            </w:tabs>
            <w:rPr>
              <w:rFonts w:ascii="Times New Roman" w:hAnsi="Times New Roman" w:cs="Times New Roman"/>
              <w:noProof/>
            </w:rPr>
          </w:pPr>
          <w:hyperlink w:anchor="_Toc163050974" w:history="1">
            <w:r w:rsidR="00681D09" w:rsidRPr="00681D09">
              <w:rPr>
                <w:rStyle w:val="Hypertextovprepojenie"/>
                <w:rFonts w:ascii="Times New Roman" w:hAnsi="Times New Roman" w:cs="Times New Roman"/>
                <w:noProof/>
              </w:rPr>
              <w:t xml:space="preserve">2.1.2 </w:t>
            </w:r>
            <w:r w:rsidR="00247D6B">
              <w:rPr>
                <w:rStyle w:val="Hypertextovprepojenie"/>
                <w:rFonts w:ascii="Times New Roman" w:hAnsi="Times New Roman" w:cs="Times New Roman"/>
                <w:noProof/>
              </w:rPr>
              <w:t>Vysoké školy</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_Toc163050974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12</w:t>
            </w:r>
            <w:r w:rsidR="00681D09" w:rsidRPr="00681D09">
              <w:rPr>
                <w:rFonts w:ascii="Times New Roman" w:hAnsi="Times New Roman" w:cs="Times New Roman"/>
                <w:noProof/>
                <w:webHidden/>
              </w:rPr>
              <w:fldChar w:fldCharType="end"/>
            </w:r>
          </w:hyperlink>
        </w:p>
        <w:p w14:paraId="3312C6EE" w14:textId="77777777" w:rsidR="00681D09" w:rsidRPr="00681D09" w:rsidRDefault="000159A9">
          <w:pPr>
            <w:pStyle w:val="Obsah3"/>
            <w:tabs>
              <w:tab w:val="right" w:leader="dot" w:pos="9062"/>
            </w:tabs>
            <w:rPr>
              <w:rFonts w:ascii="Times New Roman" w:hAnsi="Times New Roman" w:cs="Times New Roman"/>
              <w:noProof/>
            </w:rPr>
          </w:pPr>
          <w:hyperlink w:anchor="_Toc163050975" w:history="1">
            <w:r w:rsidR="00681D09" w:rsidRPr="00681D09">
              <w:rPr>
                <w:rStyle w:val="Hypertextovprepojenie"/>
                <w:rFonts w:ascii="Times New Roman" w:hAnsi="Times New Roman" w:cs="Times New Roman"/>
                <w:noProof/>
              </w:rPr>
              <w:t>2.1.3 Účasť SR v programe Horizont Európa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_Toc163050975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13</w:t>
            </w:r>
            <w:r w:rsidR="00681D09" w:rsidRPr="00681D09">
              <w:rPr>
                <w:rFonts w:ascii="Times New Roman" w:hAnsi="Times New Roman" w:cs="Times New Roman"/>
                <w:noProof/>
                <w:webHidden/>
              </w:rPr>
              <w:fldChar w:fldCharType="end"/>
            </w:r>
          </w:hyperlink>
        </w:p>
        <w:p w14:paraId="72665F91"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76" w:history="1">
            <w:r w:rsidR="00681D09" w:rsidRPr="00681D09">
              <w:rPr>
                <w:rStyle w:val="Hypertextovprepojenie"/>
                <w:rFonts w:ascii="Times New Roman" w:hAnsi="Times New Roman" w:cs="Times New Roman"/>
                <w:noProof/>
              </w:rPr>
              <w:t>2.2 Priemyselná sféra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_Toc163050976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13</w:t>
            </w:r>
            <w:r w:rsidR="00681D09" w:rsidRPr="00681D09">
              <w:rPr>
                <w:rFonts w:ascii="Times New Roman" w:hAnsi="Times New Roman" w:cs="Times New Roman"/>
                <w:noProof/>
                <w:webHidden/>
              </w:rPr>
              <w:fldChar w:fldCharType="end"/>
            </w:r>
          </w:hyperlink>
        </w:p>
        <w:p w14:paraId="5C6D25F9"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77" w:history="1">
            <w:r w:rsidR="00681D09" w:rsidRPr="00681D09">
              <w:rPr>
                <w:rStyle w:val="Hypertextovprepojenie"/>
                <w:rFonts w:ascii="Times New Roman" w:hAnsi="Times New Roman" w:cs="Times New Roman"/>
                <w:noProof/>
              </w:rPr>
              <w:t>2.3 Spolupráca SR s ESA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_Toc163050977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13</w:t>
            </w:r>
            <w:r w:rsidR="00681D09" w:rsidRPr="00681D09">
              <w:rPr>
                <w:rFonts w:ascii="Times New Roman" w:hAnsi="Times New Roman" w:cs="Times New Roman"/>
                <w:noProof/>
                <w:webHidden/>
              </w:rPr>
              <w:fldChar w:fldCharType="end"/>
            </w:r>
          </w:hyperlink>
        </w:p>
        <w:p w14:paraId="6256BBAA"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78" w:history="1">
            <w:r w:rsidR="00681D09" w:rsidRPr="00681D09">
              <w:rPr>
                <w:rStyle w:val="Hypertextovprepojenie"/>
                <w:rFonts w:ascii="Times New Roman" w:hAnsi="Times New Roman" w:cs="Times New Roman"/>
                <w:noProof/>
              </w:rPr>
              <w:t>2.4 SWOT analýza súčasných podmienok pre rozvoj vesmírnych aktivít v SR</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_Toc163050978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15</w:t>
            </w:r>
            <w:r w:rsidR="00681D09" w:rsidRPr="00681D09">
              <w:rPr>
                <w:rFonts w:ascii="Times New Roman" w:hAnsi="Times New Roman" w:cs="Times New Roman"/>
                <w:noProof/>
                <w:webHidden/>
              </w:rPr>
              <w:fldChar w:fldCharType="end"/>
            </w:r>
          </w:hyperlink>
        </w:p>
        <w:p w14:paraId="346A4C6A"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79" w:history="1">
            <w:r w:rsidR="00681D09" w:rsidRPr="00681D09">
              <w:rPr>
                <w:rStyle w:val="Hypertextovprepojenie"/>
                <w:rFonts w:ascii="Times New Roman" w:hAnsi="Times New Roman" w:cs="Times New Roman"/>
                <w:noProof/>
              </w:rPr>
              <w:t>3. Riadenie vesmírnych aktivít v SR</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_Toc163050979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17</w:t>
            </w:r>
            <w:r w:rsidR="00681D09" w:rsidRPr="00681D09">
              <w:rPr>
                <w:rFonts w:ascii="Times New Roman" w:hAnsi="Times New Roman" w:cs="Times New Roman"/>
                <w:noProof/>
                <w:webHidden/>
              </w:rPr>
              <w:fldChar w:fldCharType="end"/>
            </w:r>
          </w:hyperlink>
        </w:p>
        <w:p w14:paraId="6D02484F"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0" w:history="1">
            <w:r w:rsidR="00681D09" w:rsidRPr="00681D09">
              <w:rPr>
                <w:rStyle w:val="Hypertextovprepojenie"/>
                <w:rFonts w:ascii="Times New Roman" w:hAnsi="Times New Roman" w:cs="Times New Roman"/>
                <w:noProof/>
              </w:rPr>
              <w:t>3.1. Súčasný stav riadenia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_Toc163050980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17</w:t>
            </w:r>
            <w:r w:rsidR="00681D09" w:rsidRPr="00681D09">
              <w:rPr>
                <w:rFonts w:ascii="Times New Roman" w:hAnsi="Times New Roman" w:cs="Times New Roman"/>
                <w:noProof/>
                <w:webHidden/>
              </w:rPr>
              <w:fldChar w:fldCharType="end"/>
            </w:r>
          </w:hyperlink>
        </w:p>
        <w:p w14:paraId="0B9CFBAF"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1" w:history="1">
            <w:r w:rsidR="00681D09" w:rsidRPr="00681D09">
              <w:rPr>
                <w:rStyle w:val="Hypertextovprepojenie"/>
                <w:rFonts w:ascii="Times New Roman" w:hAnsi="Times New Roman" w:cs="Times New Roman"/>
                <w:noProof/>
              </w:rPr>
              <w:t>3.2 Skvalitnenie rezortného a nadrezortného riadenia vesmírnych aktivít</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_Toc163050981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18</w:t>
            </w:r>
            <w:r w:rsidR="00681D09" w:rsidRPr="00681D09">
              <w:rPr>
                <w:rFonts w:ascii="Times New Roman" w:hAnsi="Times New Roman" w:cs="Times New Roman"/>
                <w:noProof/>
                <w:webHidden/>
              </w:rPr>
              <w:fldChar w:fldCharType="end"/>
            </w:r>
          </w:hyperlink>
        </w:p>
        <w:p w14:paraId="20701B27"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2" w:history="1">
            <w:r w:rsidR="00681D09" w:rsidRPr="00681D09">
              <w:rPr>
                <w:rStyle w:val="Hypertextovprepojenie"/>
                <w:rFonts w:ascii="Times New Roman" w:hAnsi="Times New Roman" w:cs="Times New Roman"/>
                <w:noProof/>
              </w:rPr>
              <w:t>3.3 Tvorba národnej legislatívy</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_Toc163050982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18</w:t>
            </w:r>
            <w:r w:rsidR="00681D09" w:rsidRPr="00681D09">
              <w:rPr>
                <w:rFonts w:ascii="Times New Roman" w:hAnsi="Times New Roman" w:cs="Times New Roman"/>
                <w:noProof/>
                <w:webHidden/>
              </w:rPr>
              <w:fldChar w:fldCharType="end"/>
            </w:r>
          </w:hyperlink>
        </w:p>
        <w:p w14:paraId="07CE71F3"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83" w:history="1">
            <w:r w:rsidR="00681D09" w:rsidRPr="00681D09">
              <w:rPr>
                <w:rStyle w:val="Hypertextovprepojenie"/>
                <w:rFonts w:ascii="Times New Roman" w:hAnsi="Times New Roman" w:cs="Times New Roman"/>
                <w:noProof/>
              </w:rPr>
              <w:t>4. Vízie a ciele rozvoja vesmírnych aktivít SR do roku 2030</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_Toc163050983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20</w:t>
            </w:r>
            <w:r w:rsidR="00681D09" w:rsidRPr="00681D09">
              <w:rPr>
                <w:rFonts w:ascii="Times New Roman" w:hAnsi="Times New Roman" w:cs="Times New Roman"/>
                <w:noProof/>
                <w:webHidden/>
              </w:rPr>
              <w:fldChar w:fldCharType="end"/>
            </w:r>
          </w:hyperlink>
        </w:p>
        <w:p w14:paraId="15F63565"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4" w:history="1">
            <w:r w:rsidR="00681D09" w:rsidRPr="00681D09">
              <w:rPr>
                <w:rStyle w:val="Hypertextovprepojenie"/>
                <w:rFonts w:ascii="Times New Roman" w:hAnsi="Times New Roman" w:cs="Times New Roman"/>
                <w:noProof/>
              </w:rPr>
              <w:t>4.1 Výskum a vzdelávanie</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_Toc163050984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20</w:t>
            </w:r>
            <w:r w:rsidR="00681D09" w:rsidRPr="00681D09">
              <w:rPr>
                <w:rFonts w:ascii="Times New Roman" w:hAnsi="Times New Roman" w:cs="Times New Roman"/>
                <w:noProof/>
                <w:webHidden/>
              </w:rPr>
              <w:fldChar w:fldCharType="end"/>
            </w:r>
          </w:hyperlink>
        </w:p>
        <w:p w14:paraId="216B2D6C"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5" w:history="1">
            <w:r w:rsidR="00681D09" w:rsidRPr="00681D09">
              <w:rPr>
                <w:rStyle w:val="Hypertextovprepojenie"/>
                <w:rFonts w:ascii="Times New Roman" w:hAnsi="Times New Roman" w:cs="Times New Roman"/>
                <w:noProof/>
              </w:rPr>
              <w:t>4.2 Služby pre štátnu správu a obyvateľstvo</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_Toc163050985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21</w:t>
            </w:r>
            <w:r w:rsidR="00681D09" w:rsidRPr="00681D09">
              <w:rPr>
                <w:rFonts w:ascii="Times New Roman" w:hAnsi="Times New Roman" w:cs="Times New Roman"/>
                <w:noProof/>
                <w:webHidden/>
              </w:rPr>
              <w:fldChar w:fldCharType="end"/>
            </w:r>
          </w:hyperlink>
        </w:p>
        <w:p w14:paraId="27BA57E3"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6" w:history="1">
            <w:r w:rsidR="00681D09" w:rsidRPr="00681D09">
              <w:rPr>
                <w:rStyle w:val="Hypertextovprepojenie"/>
                <w:rFonts w:ascii="Times New Roman" w:hAnsi="Times New Roman" w:cs="Times New Roman"/>
                <w:noProof/>
              </w:rPr>
              <w:t>4.3 Rozvoj vesmírneho priemyslu</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_Toc163050986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23</w:t>
            </w:r>
            <w:r w:rsidR="00681D09" w:rsidRPr="00681D09">
              <w:rPr>
                <w:rFonts w:ascii="Times New Roman" w:hAnsi="Times New Roman" w:cs="Times New Roman"/>
                <w:noProof/>
                <w:webHidden/>
              </w:rPr>
              <w:fldChar w:fldCharType="end"/>
            </w:r>
          </w:hyperlink>
        </w:p>
        <w:p w14:paraId="32CA562A"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7" w:history="1">
            <w:r w:rsidR="00681D09" w:rsidRPr="00681D09">
              <w:rPr>
                <w:rStyle w:val="Hypertextovprepojenie"/>
                <w:rFonts w:ascii="Times New Roman" w:hAnsi="Times New Roman" w:cs="Times New Roman"/>
                <w:noProof/>
              </w:rPr>
              <w:t>4.4 Bezpečnosť a obrana</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_Toc163050987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25</w:t>
            </w:r>
            <w:r w:rsidR="00681D09" w:rsidRPr="00681D09">
              <w:rPr>
                <w:rFonts w:ascii="Times New Roman" w:hAnsi="Times New Roman" w:cs="Times New Roman"/>
                <w:noProof/>
                <w:webHidden/>
              </w:rPr>
              <w:fldChar w:fldCharType="end"/>
            </w:r>
          </w:hyperlink>
        </w:p>
        <w:p w14:paraId="175853AA" w14:textId="77777777" w:rsidR="00681D09" w:rsidRPr="00681D09" w:rsidRDefault="000159A9">
          <w:pPr>
            <w:pStyle w:val="Obsah2"/>
            <w:tabs>
              <w:tab w:val="right" w:leader="dot" w:pos="9062"/>
            </w:tabs>
            <w:rPr>
              <w:rFonts w:ascii="Times New Roman" w:eastAsiaTheme="minorEastAsia" w:hAnsi="Times New Roman" w:cs="Times New Roman"/>
              <w:noProof/>
              <w:lang w:eastAsia="sk-SK"/>
            </w:rPr>
          </w:pPr>
          <w:hyperlink w:anchor="_Toc163050988" w:history="1">
            <w:r w:rsidR="00681D09" w:rsidRPr="00681D09">
              <w:rPr>
                <w:rStyle w:val="Hypertextovprepojenie"/>
                <w:rFonts w:ascii="Times New Roman" w:hAnsi="Times New Roman" w:cs="Times New Roman"/>
                <w:noProof/>
              </w:rPr>
              <w:t>4.5 Popularizácia vesmírnych aktivít</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_Toc163050988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27</w:t>
            </w:r>
            <w:r w:rsidR="00681D09" w:rsidRPr="00681D09">
              <w:rPr>
                <w:rFonts w:ascii="Times New Roman" w:hAnsi="Times New Roman" w:cs="Times New Roman"/>
                <w:noProof/>
                <w:webHidden/>
              </w:rPr>
              <w:fldChar w:fldCharType="end"/>
            </w:r>
          </w:hyperlink>
        </w:p>
        <w:p w14:paraId="328E6265"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89" w:history="1">
            <w:r w:rsidR="00681D09" w:rsidRPr="00681D09">
              <w:rPr>
                <w:rStyle w:val="Hypertextovprepojenie"/>
                <w:rFonts w:ascii="Times New Roman" w:hAnsi="Times New Roman" w:cs="Times New Roman"/>
                <w:noProof/>
              </w:rPr>
              <w:t>5. Financovanie vesmírnych aktivít SR</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_Toc163050989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29</w:t>
            </w:r>
            <w:r w:rsidR="00681D09" w:rsidRPr="00681D09">
              <w:rPr>
                <w:rFonts w:ascii="Times New Roman" w:hAnsi="Times New Roman" w:cs="Times New Roman"/>
                <w:noProof/>
                <w:webHidden/>
              </w:rPr>
              <w:fldChar w:fldCharType="end"/>
            </w:r>
          </w:hyperlink>
        </w:p>
        <w:p w14:paraId="1B619B07" w14:textId="77777777" w:rsidR="00681D09" w:rsidRPr="00681D09" w:rsidRDefault="000159A9">
          <w:pPr>
            <w:pStyle w:val="Obsah1"/>
            <w:tabs>
              <w:tab w:val="right" w:leader="dot" w:pos="9062"/>
            </w:tabs>
            <w:rPr>
              <w:rFonts w:ascii="Times New Roman" w:eastAsiaTheme="minorEastAsia" w:hAnsi="Times New Roman" w:cs="Times New Roman"/>
              <w:noProof/>
              <w:lang w:eastAsia="sk-SK"/>
            </w:rPr>
          </w:pPr>
          <w:hyperlink w:anchor="_Toc163050993" w:history="1">
            <w:r w:rsidR="00681D09" w:rsidRPr="00681D09">
              <w:rPr>
                <w:rStyle w:val="Hypertextovprepojenie"/>
                <w:rFonts w:ascii="Times New Roman" w:hAnsi="Times New Roman" w:cs="Times New Roman"/>
                <w:noProof/>
              </w:rPr>
              <w:t>6. Implementácia a aktualizácia stratégie</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_Toc163050993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30</w:t>
            </w:r>
            <w:r w:rsidR="00681D09" w:rsidRPr="00681D09">
              <w:rPr>
                <w:rFonts w:ascii="Times New Roman" w:hAnsi="Times New Roman" w:cs="Times New Roman"/>
                <w:noProof/>
                <w:webHidden/>
              </w:rPr>
              <w:fldChar w:fldCharType="end"/>
            </w:r>
          </w:hyperlink>
        </w:p>
        <w:p w14:paraId="0A852952" w14:textId="77777777" w:rsidR="00681D09" w:rsidRDefault="000159A9">
          <w:pPr>
            <w:pStyle w:val="Obsah2"/>
            <w:tabs>
              <w:tab w:val="right" w:leader="dot" w:pos="9062"/>
            </w:tabs>
            <w:rPr>
              <w:rFonts w:eastAsiaTheme="minorEastAsia"/>
              <w:noProof/>
              <w:lang w:eastAsia="sk-SK"/>
            </w:rPr>
          </w:pPr>
          <w:hyperlink w:anchor="_Toc163050994" w:history="1">
            <w:r w:rsidR="00681D09" w:rsidRPr="00681D09">
              <w:rPr>
                <w:rStyle w:val="Hypertextovprepojenie"/>
                <w:rFonts w:ascii="Times New Roman" w:hAnsi="Times New Roman" w:cs="Times New Roman"/>
                <w:noProof/>
              </w:rPr>
              <w:t>Zoznam príloh</w:t>
            </w:r>
            <w:r w:rsidR="00681D09" w:rsidRPr="00681D09">
              <w:rPr>
                <w:rFonts w:ascii="Times New Roman" w:hAnsi="Times New Roman" w:cs="Times New Roman"/>
                <w:noProof/>
                <w:webHidden/>
              </w:rPr>
              <w:tab/>
            </w:r>
            <w:r w:rsidR="00681D09" w:rsidRPr="00681D09">
              <w:rPr>
                <w:rFonts w:ascii="Times New Roman" w:hAnsi="Times New Roman" w:cs="Times New Roman"/>
                <w:noProof/>
                <w:webHidden/>
              </w:rPr>
              <w:fldChar w:fldCharType="begin"/>
            </w:r>
            <w:r w:rsidR="00681D09" w:rsidRPr="00681D09">
              <w:rPr>
                <w:rFonts w:ascii="Times New Roman" w:hAnsi="Times New Roman" w:cs="Times New Roman"/>
                <w:noProof/>
                <w:webHidden/>
              </w:rPr>
              <w:instrText xml:space="preserve"> PAGEREF _Toc163050994 \h </w:instrText>
            </w:r>
            <w:r w:rsidR="00681D09" w:rsidRPr="00681D09">
              <w:rPr>
                <w:rFonts w:ascii="Times New Roman" w:hAnsi="Times New Roman" w:cs="Times New Roman"/>
                <w:noProof/>
                <w:webHidden/>
              </w:rPr>
            </w:r>
            <w:r w:rsidR="00681D09" w:rsidRPr="00681D09">
              <w:rPr>
                <w:rFonts w:ascii="Times New Roman" w:hAnsi="Times New Roman" w:cs="Times New Roman"/>
                <w:noProof/>
                <w:webHidden/>
              </w:rPr>
              <w:fldChar w:fldCharType="separate"/>
            </w:r>
            <w:r w:rsidR="00681D09" w:rsidRPr="00681D09">
              <w:rPr>
                <w:rFonts w:ascii="Times New Roman" w:hAnsi="Times New Roman" w:cs="Times New Roman"/>
                <w:noProof/>
                <w:webHidden/>
              </w:rPr>
              <w:t>31</w:t>
            </w:r>
            <w:r w:rsidR="00681D09" w:rsidRPr="00681D09">
              <w:rPr>
                <w:rFonts w:ascii="Times New Roman" w:hAnsi="Times New Roman" w:cs="Times New Roman"/>
                <w:noProof/>
                <w:webHidden/>
              </w:rPr>
              <w:fldChar w:fldCharType="end"/>
            </w:r>
          </w:hyperlink>
        </w:p>
        <w:p w14:paraId="318EF719" w14:textId="77777777" w:rsidR="00F96FFC" w:rsidRPr="002936C9" w:rsidRDefault="00B943B0" w:rsidP="0074552C">
          <w:pPr>
            <w:spacing w:line="276" w:lineRule="auto"/>
            <w:rPr>
              <w:rFonts w:ascii="Times New Roman" w:hAnsi="Times New Roman" w:cs="Times New Roman"/>
              <w:sz w:val="24"/>
              <w:szCs w:val="24"/>
            </w:rPr>
            <w:sectPr w:rsidR="00F96FFC" w:rsidRPr="002936C9">
              <w:footerReference w:type="default" r:id="rId8"/>
              <w:pgSz w:w="11906" w:h="16838"/>
              <w:pgMar w:top="1417" w:right="1417" w:bottom="1417" w:left="1417" w:header="708" w:footer="708" w:gutter="0"/>
              <w:cols w:space="708"/>
              <w:docGrid w:linePitch="360"/>
            </w:sectPr>
          </w:pPr>
          <w:r w:rsidRPr="00356FD3">
            <w:rPr>
              <w:rFonts w:ascii="Times New Roman" w:hAnsi="Times New Roman" w:cs="Times New Roman"/>
              <w:b/>
              <w:bCs/>
              <w:noProof/>
            </w:rPr>
            <w:fldChar w:fldCharType="end"/>
          </w:r>
        </w:p>
      </w:sdtContent>
    </w:sdt>
    <w:p w14:paraId="54AA386C" w14:textId="77777777" w:rsidR="00B943B0" w:rsidRPr="00D54E2A" w:rsidRDefault="00B943B0" w:rsidP="00D54E2A">
      <w:pPr>
        <w:pStyle w:val="Nadpis1"/>
      </w:pPr>
      <w:bookmarkStart w:id="3" w:name="_Toc163050964"/>
      <w:r w:rsidRPr="00D54E2A">
        <w:lastRenderedPageBreak/>
        <w:t>Zhrnutie</w:t>
      </w:r>
      <w:bookmarkEnd w:id="3"/>
      <w:r w:rsidRPr="00D54E2A">
        <w:t xml:space="preserve"> </w:t>
      </w:r>
    </w:p>
    <w:p w14:paraId="214365DF" w14:textId="77777777" w:rsidR="00DD5544" w:rsidRPr="002936C9" w:rsidRDefault="00DD5544" w:rsidP="0074552C">
      <w:pPr>
        <w:spacing w:line="276" w:lineRule="auto"/>
        <w:jc w:val="both"/>
        <w:rPr>
          <w:rFonts w:ascii="Times New Roman" w:hAnsi="Times New Roman" w:cs="Times New Roman"/>
          <w:sz w:val="16"/>
          <w:szCs w:val="16"/>
        </w:rPr>
      </w:pPr>
    </w:p>
    <w:p w14:paraId="31A7DF4C"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Účelom Vesmírnej stratégie SR 2030</w:t>
      </w:r>
      <w:r w:rsidRPr="002936C9">
        <w:rPr>
          <w:rFonts w:ascii="Times New Roman" w:hAnsi="Times New Roman" w:cs="Times New Roman"/>
          <w:sz w:val="24"/>
          <w:szCs w:val="24"/>
          <w:vertAlign w:val="superscript"/>
        </w:rPr>
        <w:t>+</w:t>
      </w:r>
      <w:r w:rsidRPr="002936C9">
        <w:rPr>
          <w:rFonts w:ascii="Times New Roman" w:hAnsi="Times New Roman" w:cs="Times New Roman"/>
          <w:sz w:val="24"/>
          <w:szCs w:val="24"/>
        </w:rPr>
        <w:t xml:space="preserve"> je poukázať na význam a strategickú dôležitosť vesmírnych aktivít v Slovenskej republike (SR) a načrtnúť vízie a ciele ich rozvoja. </w:t>
      </w:r>
    </w:p>
    <w:p w14:paraId="102E44CC"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Vesmírny sektor sa v posledných desaťročiach zmenil z čisto výskumnej oblasti na motor ekonomického rastu</w:t>
      </w:r>
      <w:r w:rsidR="00361088">
        <w:rPr>
          <w:rFonts w:ascii="Times New Roman" w:hAnsi="Times New Roman" w:cs="Times New Roman"/>
          <w:sz w:val="24"/>
          <w:szCs w:val="24"/>
        </w:rPr>
        <w:t xml:space="preserve"> vo viacerých svetových ekonomikách</w:t>
      </w:r>
      <w:r w:rsidRPr="002936C9">
        <w:rPr>
          <w:rFonts w:ascii="Times New Roman" w:hAnsi="Times New Roman" w:cs="Times New Roman"/>
          <w:sz w:val="24"/>
          <w:szCs w:val="24"/>
        </w:rPr>
        <w:t xml:space="preserve">. Slovensko </w:t>
      </w:r>
      <w:r w:rsidR="00361088">
        <w:rPr>
          <w:rFonts w:ascii="Times New Roman" w:hAnsi="Times New Roman" w:cs="Times New Roman"/>
          <w:sz w:val="24"/>
          <w:szCs w:val="24"/>
        </w:rPr>
        <w:t xml:space="preserve">môže </w:t>
      </w:r>
      <w:r w:rsidRPr="002936C9">
        <w:rPr>
          <w:rFonts w:ascii="Times New Roman" w:hAnsi="Times New Roman" w:cs="Times New Roman"/>
          <w:sz w:val="24"/>
          <w:szCs w:val="24"/>
        </w:rPr>
        <w:t xml:space="preserve">využiť tento potenciál na </w:t>
      </w:r>
      <w:r w:rsidR="00361088">
        <w:rPr>
          <w:rFonts w:ascii="Times New Roman" w:hAnsi="Times New Roman" w:cs="Times New Roman"/>
          <w:sz w:val="24"/>
          <w:szCs w:val="24"/>
        </w:rPr>
        <w:t xml:space="preserve">posilnenie a diverzifikáciu </w:t>
      </w:r>
      <w:r w:rsidRPr="002936C9">
        <w:rPr>
          <w:rFonts w:ascii="Times New Roman" w:hAnsi="Times New Roman" w:cs="Times New Roman"/>
          <w:sz w:val="24"/>
          <w:szCs w:val="24"/>
        </w:rPr>
        <w:t xml:space="preserve">svojho priemyslu. Vďaka svojej rôznorodosti vesmírne aktivity poskytujú </w:t>
      </w:r>
      <w:r w:rsidR="00361088">
        <w:rPr>
          <w:rFonts w:ascii="Times New Roman" w:hAnsi="Times New Roman" w:cs="Times New Roman"/>
          <w:sz w:val="24"/>
          <w:szCs w:val="24"/>
        </w:rPr>
        <w:t xml:space="preserve">rôzne </w:t>
      </w:r>
      <w:r w:rsidRPr="002936C9">
        <w:rPr>
          <w:rFonts w:ascii="Times New Roman" w:hAnsi="Times New Roman" w:cs="Times New Roman"/>
          <w:sz w:val="24"/>
          <w:szCs w:val="24"/>
        </w:rPr>
        <w:t>benefit</w:t>
      </w:r>
      <w:r w:rsidR="00361088">
        <w:rPr>
          <w:rFonts w:ascii="Times New Roman" w:hAnsi="Times New Roman" w:cs="Times New Roman"/>
          <w:sz w:val="24"/>
          <w:szCs w:val="24"/>
        </w:rPr>
        <w:t>y</w:t>
      </w:r>
      <w:r w:rsidRPr="002936C9">
        <w:rPr>
          <w:rFonts w:ascii="Times New Roman" w:hAnsi="Times New Roman" w:cs="Times New Roman"/>
          <w:sz w:val="24"/>
          <w:szCs w:val="24"/>
        </w:rPr>
        <w:t xml:space="preserve"> v mnohých ďalších oblastiach života spoločnosti.</w:t>
      </w:r>
    </w:p>
    <w:p w14:paraId="5A1205F2"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V súvislosti so súčasnou zložitou geopolitickou situáciou nadobúda čoraz väčšiu dôležitosť aj obranný a bezpečnostný aspekt vesmírnych aktivít, sprevádzaný úsilím o udržanie mierového využitia vesmíru. </w:t>
      </w:r>
    </w:p>
    <w:p w14:paraId="007B0BD4"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Európska únia (EÚ), ako významný aktér v danej oblasti, v súčasnosti posilňuje svoj ambiciózny vesmírny program a iniciuje opatrenia, na ktoré musí SR flexibilne reagovať. </w:t>
      </w:r>
    </w:p>
    <w:p w14:paraId="0B81819C"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Stratégia stručne popisuje význam vesmírnych aktivít v globálnom aj európskom kontexte, ako aj ich súčasný stav v SR.</w:t>
      </w:r>
    </w:p>
    <w:p w14:paraId="0255FCFE"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Nakoľko ide o vysoko prierezovú oblasť, materiál vymedzuje kompetencie jednotlivých rezortov štátnej správy a informuje o súčasnom systéme riadenia vesmírnych aktivít v SR s výhľadom ich nadrezortného riadenia v budúcnosti. </w:t>
      </w:r>
    </w:p>
    <w:p w14:paraId="37D7478C" w14:textId="77777777" w:rsidR="00B943B0" w:rsidRPr="002936C9" w:rsidRDefault="00B943B0" w:rsidP="0074552C">
      <w:pPr>
        <w:pStyle w:val="Normlnywebov"/>
        <w:shd w:val="clear" w:color="auto" w:fill="FFFFFF"/>
        <w:spacing w:after="480" w:line="276" w:lineRule="auto"/>
        <w:jc w:val="both"/>
        <w:rPr>
          <w:b/>
        </w:rPr>
      </w:pPr>
      <w:r w:rsidRPr="002936C9">
        <w:t>Osobitná pozornosť je venovaná spolupráci SR s Európskou vesmírnou agentúrou (ESA), ktorá je kľúčovým akcelerátorom dlhodobého rozvoja slovenských vesmírnych aktivít. Pridružené členstvo v ESA umožňuje slovenským subjektom priamo sa zapájať do vybraných tendrov ESA a taktiež do dodávateľských reťazcov, ktoré sa v nich formujú. Toto by malo urýchliť pozitívny rast slovenského vesmírneho ekosystému.</w:t>
      </w:r>
    </w:p>
    <w:p w14:paraId="58E08896"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Stratégia naznačuje vízie rozvoja vesmírnych aktivít SR v týchto oblastiach:</w:t>
      </w:r>
    </w:p>
    <w:p w14:paraId="38E4B690" w14:textId="77777777" w:rsidR="00B943B0" w:rsidRPr="002936C9" w:rsidRDefault="00B943B0" w:rsidP="001B58EB">
      <w:pPr>
        <w:pStyle w:val="Odsekzoznamu"/>
        <w:numPr>
          <w:ilvl w:val="0"/>
          <w:numId w:val="6"/>
        </w:numPr>
        <w:spacing w:line="276" w:lineRule="auto"/>
        <w:jc w:val="both"/>
        <w:rPr>
          <w:rFonts w:ascii="Times New Roman" w:hAnsi="Times New Roman" w:cs="Times New Roman"/>
          <w:sz w:val="24"/>
          <w:szCs w:val="24"/>
        </w:rPr>
      </w:pPr>
      <w:r w:rsidRPr="002936C9">
        <w:rPr>
          <w:rFonts w:ascii="Times New Roman" w:hAnsi="Times New Roman" w:cs="Times New Roman"/>
          <w:b/>
          <w:sz w:val="24"/>
          <w:szCs w:val="24"/>
        </w:rPr>
        <w:t>Výskum a vzdelávanie:</w:t>
      </w:r>
      <w:r w:rsidRPr="002936C9">
        <w:rPr>
          <w:rFonts w:ascii="Times New Roman" w:hAnsi="Times New Roman" w:cs="Times New Roman"/>
          <w:sz w:val="24"/>
          <w:szCs w:val="24"/>
        </w:rPr>
        <w:t xml:space="preserve"> špičková kvalita slovenského vesmírneho výskumu, výchova kvalifikovaných odborníkov pre všetky odvetvia vesmírneho sektora;</w:t>
      </w:r>
    </w:p>
    <w:p w14:paraId="393C8482" w14:textId="77777777" w:rsidR="00B943B0" w:rsidRPr="002936C9" w:rsidRDefault="00B943B0" w:rsidP="001B58EB">
      <w:pPr>
        <w:pStyle w:val="Odsekzoznamu"/>
        <w:numPr>
          <w:ilvl w:val="0"/>
          <w:numId w:val="6"/>
        </w:num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Služby pre štátnu správu a obyvateľstvo</w:t>
      </w:r>
      <w:r w:rsidRPr="002936C9">
        <w:rPr>
          <w:rFonts w:ascii="Times New Roman" w:hAnsi="Times New Roman" w:cs="Times New Roman"/>
          <w:sz w:val="24"/>
          <w:szCs w:val="24"/>
        </w:rPr>
        <w:t>: efektívne využívanie údajov európskych vesmírnych systémov v štátnych inštitúciách, vývoj a výroba pokročilých zariadení a aplikácií pre štátnu správu, firmy a obyvateľov;</w:t>
      </w:r>
    </w:p>
    <w:p w14:paraId="61B45308" w14:textId="77777777" w:rsidR="00B943B0" w:rsidRPr="002936C9" w:rsidRDefault="00B943B0" w:rsidP="001B58EB">
      <w:pPr>
        <w:pStyle w:val="Odsekzoznamu"/>
        <w:numPr>
          <w:ilvl w:val="0"/>
          <w:numId w:val="6"/>
        </w:numPr>
        <w:spacing w:line="276" w:lineRule="auto"/>
        <w:jc w:val="both"/>
        <w:rPr>
          <w:rFonts w:ascii="Times New Roman" w:hAnsi="Times New Roman" w:cs="Times New Roman"/>
          <w:sz w:val="24"/>
          <w:szCs w:val="24"/>
        </w:rPr>
      </w:pPr>
      <w:r w:rsidRPr="002936C9">
        <w:rPr>
          <w:rFonts w:ascii="Times New Roman" w:hAnsi="Times New Roman" w:cs="Times New Roman"/>
          <w:b/>
          <w:sz w:val="24"/>
          <w:szCs w:val="24"/>
        </w:rPr>
        <w:t xml:space="preserve">Rozvoj vesmírneho priemyslu: </w:t>
      </w:r>
      <w:r w:rsidRPr="002936C9">
        <w:rPr>
          <w:rFonts w:ascii="Times New Roman" w:hAnsi="Times New Roman" w:cs="Times New Roman"/>
          <w:sz w:val="24"/>
          <w:szCs w:val="24"/>
        </w:rPr>
        <w:t>konkurencieschopný vesmírny priemysel, ktorý sa stane dodávateľom špičkových produktov a služieb, ako aj unikátnych technologických riešení pre zahraničné trhy;</w:t>
      </w:r>
    </w:p>
    <w:p w14:paraId="5DE231A5" w14:textId="77777777" w:rsidR="00B943B0" w:rsidRPr="002936C9" w:rsidRDefault="00B943B0" w:rsidP="001B58EB">
      <w:pPr>
        <w:pStyle w:val="Odsekzoznamu"/>
        <w:numPr>
          <w:ilvl w:val="0"/>
          <w:numId w:val="6"/>
        </w:num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Bezpečnosť a obrana: </w:t>
      </w:r>
      <w:r w:rsidRPr="002936C9">
        <w:rPr>
          <w:rFonts w:ascii="Times New Roman" w:hAnsi="Times New Roman" w:cs="Times New Roman"/>
          <w:sz w:val="24"/>
          <w:szCs w:val="24"/>
        </w:rPr>
        <w:t>bezpečnosť Slovenska v operačnej doméne vesmír, efektívne mierové využívanie Vesmírneho programu Únie v obranných, bezpečnostných a záchranných zložkách;</w:t>
      </w:r>
    </w:p>
    <w:p w14:paraId="49977BAE" w14:textId="77777777" w:rsidR="002936C9" w:rsidRPr="002936C9" w:rsidRDefault="00B943B0" w:rsidP="001B58EB">
      <w:pPr>
        <w:pStyle w:val="Odsekzoznamu"/>
        <w:numPr>
          <w:ilvl w:val="0"/>
          <w:numId w:val="6"/>
        </w:num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Popularizácia vesmírnych aktivít: </w:t>
      </w:r>
      <w:r w:rsidRPr="002936C9">
        <w:rPr>
          <w:rFonts w:ascii="Times New Roman" w:hAnsi="Times New Roman" w:cs="Times New Roman"/>
          <w:sz w:val="24"/>
          <w:szCs w:val="24"/>
        </w:rPr>
        <w:t xml:space="preserve">informovanosť obyvateľov o význame vesmírnych aktivít pre každodenný život. </w:t>
      </w:r>
    </w:p>
    <w:p w14:paraId="53709BE6" w14:textId="77777777" w:rsidR="00B943B0" w:rsidRPr="002936C9" w:rsidRDefault="00B943B0" w:rsidP="002936C9">
      <w:pPr>
        <w:spacing w:line="276" w:lineRule="auto"/>
        <w:ind w:left="60"/>
        <w:jc w:val="both"/>
        <w:rPr>
          <w:rFonts w:ascii="Times New Roman" w:hAnsi="Times New Roman" w:cs="Times New Roman"/>
          <w:b/>
          <w:sz w:val="24"/>
          <w:szCs w:val="24"/>
        </w:rPr>
      </w:pPr>
      <w:r w:rsidRPr="002936C9">
        <w:rPr>
          <w:rFonts w:ascii="Times New Roman" w:hAnsi="Times New Roman" w:cs="Times New Roman"/>
          <w:sz w:val="24"/>
          <w:szCs w:val="24"/>
        </w:rPr>
        <w:t xml:space="preserve">Zároveň sú navrhované čiastkové ciele a opatrenia na podporu ich dosiahnutia. Osobitná kapitola je venovaná financovaniu vesmírnych aktivít v SR z rozpočtových </w:t>
      </w:r>
      <w:r w:rsidRPr="002936C9">
        <w:rPr>
          <w:rFonts w:ascii="Times New Roman" w:hAnsi="Times New Roman" w:cs="Times New Roman"/>
          <w:sz w:val="24"/>
          <w:szCs w:val="24"/>
        </w:rPr>
        <w:lastRenderedPageBreak/>
        <w:t>a </w:t>
      </w:r>
      <w:r w:rsidRPr="002936C9">
        <w:rPr>
          <w:rFonts w:ascii="Times New Roman" w:hAnsi="Times New Roman" w:cs="Times New Roman"/>
          <w:sz w:val="24"/>
        </w:rPr>
        <w:t>mimorozpočtových</w:t>
      </w:r>
      <w:r w:rsidRPr="002936C9">
        <w:rPr>
          <w:rFonts w:ascii="Times New Roman" w:hAnsi="Times New Roman" w:cs="Times New Roman"/>
          <w:sz w:val="24"/>
          <w:szCs w:val="24"/>
        </w:rPr>
        <w:t xml:space="preserve"> zdrojov, pričom sa zdôrazňuje potreba navýšenia kapacít venovaných implementácii vesmírnej agendy vo všetkých relevantných rezortoch. </w:t>
      </w:r>
    </w:p>
    <w:p w14:paraId="2219B0A8" w14:textId="77777777" w:rsidR="00DC1480" w:rsidRPr="00D54E2A" w:rsidRDefault="00B943B0" w:rsidP="00D54E2A">
      <w:pPr>
        <w:pStyle w:val="Nadpis1"/>
      </w:pPr>
      <w:bookmarkStart w:id="4" w:name="_Toc152710836"/>
      <w:bookmarkStart w:id="5" w:name="_Toc152773008"/>
      <w:bookmarkStart w:id="6" w:name="_Toc152774199"/>
      <w:bookmarkStart w:id="7" w:name="_Toc163050965"/>
      <w:r w:rsidRPr="00D54E2A">
        <w:t>Úvod</w:t>
      </w:r>
      <w:bookmarkEnd w:id="4"/>
      <w:bookmarkEnd w:id="5"/>
      <w:bookmarkEnd w:id="6"/>
      <w:bookmarkEnd w:id="7"/>
    </w:p>
    <w:p w14:paraId="4E9AD84D" w14:textId="77777777" w:rsidR="006F5823" w:rsidRPr="002936C9" w:rsidRDefault="006F5823" w:rsidP="0074552C">
      <w:pPr>
        <w:spacing w:line="276" w:lineRule="auto"/>
        <w:rPr>
          <w:rFonts w:ascii="Times New Roman" w:hAnsi="Times New Roman" w:cs="Times New Roman"/>
          <w:sz w:val="16"/>
          <w:szCs w:val="16"/>
        </w:rPr>
      </w:pPr>
    </w:p>
    <w:p w14:paraId="2568CF73" w14:textId="6E138B9E" w:rsidR="00B943B0" w:rsidRPr="00345AA2" w:rsidRDefault="00B943B0" w:rsidP="0074552C">
      <w:pPr>
        <w:autoSpaceDE w:val="0"/>
        <w:autoSpaceDN w:val="0"/>
        <w:adjustRightInd w:val="0"/>
        <w:spacing w:after="120" w:line="276" w:lineRule="auto"/>
        <w:jc w:val="both"/>
        <w:rPr>
          <w:rFonts w:ascii="Times New Roman" w:hAnsi="Times New Roman" w:cs="Times New Roman"/>
          <w:sz w:val="24"/>
          <w:szCs w:val="24"/>
        </w:rPr>
      </w:pPr>
      <w:r w:rsidRPr="00345AA2">
        <w:rPr>
          <w:rFonts w:ascii="Times New Roman" w:hAnsi="Times New Roman" w:cs="Times New Roman"/>
          <w:sz w:val="24"/>
          <w:szCs w:val="24"/>
        </w:rPr>
        <w:t xml:space="preserve">Slovenská republika má </w:t>
      </w:r>
      <w:r w:rsidR="00361088" w:rsidRPr="00345AA2">
        <w:rPr>
          <w:rFonts w:ascii="Times New Roman" w:hAnsi="Times New Roman" w:cs="Times New Roman"/>
          <w:sz w:val="24"/>
          <w:szCs w:val="24"/>
        </w:rPr>
        <w:t xml:space="preserve">tradíciu </w:t>
      </w:r>
      <w:r w:rsidRPr="00345AA2">
        <w:rPr>
          <w:rFonts w:ascii="Times New Roman" w:hAnsi="Times New Roman" w:cs="Times New Roman"/>
          <w:sz w:val="24"/>
          <w:szCs w:val="24"/>
        </w:rPr>
        <w:t xml:space="preserve">vo výskume vesmíru. </w:t>
      </w:r>
      <w:r w:rsidR="00361088" w:rsidRPr="00345AA2">
        <w:rPr>
          <w:rFonts w:ascii="Times New Roman" w:hAnsi="Times New Roman" w:cs="Times New Roman"/>
          <w:sz w:val="24"/>
          <w:szCs w:val="24"/>
        </w:rPr>
        <w:t>V</w:t>
      </w:r>
      <w:r w:rsidRPr="00345AA2">
        <w:rPr>
          <w:rFonts w:ascii="Times New Roman" w:hAnsi="Times New Roman" w:cs="Times New Roman"/>
          <w:sz w:val="24"/>
          <w:szCs w:val="24"/>
        </w:rPr>
        <w:t>esmírne aktivity so svojím širokým záberom vedeckých, technických, environmentálnych, bezpečnostných, podnikateľských a</w:t>
      </w:r>
      <w:r w:rsidR="00F016EB">
        <w:rPr>
          <w:rFonts w:ascii="Times New Roman" w:hAnsi="Times New Roman" w:cs="Times New Roman"/>
          <w:sz w:val="24"/>
          <w:szCs w:val="24"/>
        </w:rPr>
        <w:t> </w:t>
      </w:r>
      <w:r w:rsidRPr="00345AA2">
        <w:rPr>
          <w:rFonts w:ascii="Times New Roman" w:hAnsi="Times New Roman" w:cs="Times New Roman"/>
          <w:sz w:val="24"/>
          <w:szCs w:val="24"/>
        </w:rPr>
        <w:t xml:space="preserve">komerčných aplikácií predstavujú </w:t>
      </w:r>
      <w:r w:rsidRPr="00345AA2">
        <w:rPr>
          <w:rFonts w:ascii="Times New Roman" w:hAnsi="Times New Roman" w:cs="Times New Roman"/>
          <w:b/>
          <w:sz w:val="24"/>
          <w:szCs w:val="24"/>
        </w:rPr>
        <w:t xml:space="preserve">sľubnú oblasť </w:t>
      </w:r>
      <w:r w:rsidR="00361088" w:rsidRPr="00345AA2">
        <w:rPr>
          <w:rFonts w:ascii="Times New Roman" w:hAnsi="Times New Roman" w:cs="Times New Roman"/>
          <w:b/>
          <w:sz w:val="24"/>
          <w:szCs w:val="24"/>
        </w:rPr>
        <w:t xml:space="preserve">na posilnenie </w:t>
      </w:r>
      <w:r w:rsidRPr="00345AA2">
        <w:rPr>
          <w:rFonts w:ascii="Times New Roman" w:hAnsi="Times New Roman" w:cs="Times New Roman"/>
          <w:b/>
          <w:sz w:val="24"/>
          <w:szCs w:val="24"/>
        </w:rPr>
        <w:t xml:space="preserve">ekonomického rastu. </w:t>
      </w:r>
      <w:r w:rsidRPr="00345AA2">
        <w:rPr>
          <w:rFonts w:ascii="Times New Roman" w:hAnsi="Times New Roman" w:cs="Times New Roman"/>
          <w:sz w:val="24"/>
          <w:szCs w:val="24"/>
        </w:rPr>
        <w:t>V záujme maximálneho využitia tohto potenciálu bude potrebné urýchlene vybudovať v SR vesmírnu infraštruktúru, podporiť rozvoj relevantných oblastí a zabezpečiť trvalú udržateľnosť rozvoja vesmírnych aktivít.</w:t>
      </w:r>
    </w:p>
    <w:p w14:paraId="40EB4193" w14:textId="77777777" w:rsidR="00B943B0" w:rsidRPr="00345AA2" w:rsidRDefault="00B943B0" w:rsidP="0074552C">
      <w:pPr>
        <w:autoSpaceDE w:val="0"/>
        <w:autoSpaceDN w:val="0"/>
        <w:adjustRightInd w:val="0"/>
        <w:spacing w:after="120" w:line="276" w:lineRule="auto"/>
        <w:jc w:val="both"/>
        <w:rPr>
          <w:rFonts w:ascii="Times New Roman" w:hAnsi="Times New Roman" w:cs="Times New Roman"/>
          <w:sz w:val="24"/>
          <w:szCs w:val="24"/>
        </w:rPr>
      </w:pPr>
      <w:r w:rsidRPr="00345AA2">
        <w:rPr>
          <w:rFonts w:ascii="Times New Roman" w:hAnsi="Times New Roman" w:cs="Times New Roman"/>
          <w:sz w:val="24"/>
          <w:szCs w:val="24"/>
        </w:rPr>
        <w:t xml:space="preserve">Hlavnou hybnou silou rozvoja slovenského vesmírneho sektora je najmä spolupráca s ESA, ktorej je SR pridruženým členom. </w:t>
      </w:r>
    </w:p>
    <w:p w14:paraId="1C3F733B" w14:textId="3F8C3137" w:rsidR="00B943B0" w:rsidRPr="006846E9" w:rsidRDefault="00B943B0" w:rsidP="0074552C">
      <w:pPr>
        <w:pStyle w:val="Default"/>
        <w:spacing w:after="120" w:line="276" w:lineRule="auto"/>
        <w:jc w:val="both"/>
        <w:rPr>
          <w:rFonts w:ascii="Times New Roman" w:hAnsi="Times New Roman" w:cs="Times New Roman"/>
        </w:rPr>
      </w:pPr>
      <w:r w:rsidRPr="00345AA2">
        <w:rPr>
          <w:rFonts w:ascii="Times New Roman" w:hAnsi="Times New Roman" w:cs="Times New Roman"/>
        </w:rPr>
        <w:t xml:space="preserve">Zároveň je potrebné </w:t>
      </w:r>
      <w:r w:rsidRPr="006846E9">
        <w:rPr>
          <w:rFonts w:ascii="Times New Roman" w:hAnsi="Times New Roman" w:cs="Times New Roman"/>
        </w:rPr>
        <w:t>reflektovať narastajúci význam vesmíru pre bezpečnosť a</w:t>
      </w:r>
      <w:r w:rsidR="00E0173C" w:rsidRPr="006846E9">
        <w:rPr>
          <w:rFonts w:ascii="Times New Roman" w:hAnsi="Times New Roman" w:cs="Times New Roman"/>
        </w:rPr>
        <w:t> </w:t>
      </w:r>
      <w:r w:rsidRPr="006846E9">
        <w:rPr>
          <w:rFonts w:ascii="Times New Roman" w:hAnsi="Times New Roman" w:cs="Times New Roman"/>
        </w:rPr>
        <w:t>obranu</w:t>
      </w:r>
      <w:r w:rsidR="00E0173C" w:rsidRPr="006846E9">
        <w:rPr>
          <w:rFonts w:ascii="Times New Roman" w:hAnsi="Times New Roman" w:cs="Times New Roman"/>
        </w:rPr>
        <w:t>, ako aj ochranu životného prostredia.</w:t>
      </w:r>
    </w:p>
    <w:p w14:paraId="49345535" w14:textId="77777777" w:rsidR="00B943B0" w:rsidRPr="006846E9" w:rsidRDefault="00B943B0" w:rsidP="0074552C">
      <w:pPr>
        <w:pStyle w:val="Default"/>
        <w:spacing w:after="120" w:line="276" w:lineRule="auto"/>
        <w:jc w:val="both"/>
        <w:rPr>
          <w:rFonts w:ascii="Times New Roman" w:hAnsi="Times New Roman" w:cs="Times New Roman"/>
        </w:rPr>
      </w:pPr>
      <w:r w:rsidRPr="006846E9">
        <w:rPr>
          <w:rFonts w:ascii="Times New Roman" w:hAnsi="Times New Roman" w:cs="Times New Roman"/>
        </w:rPr>
        <w:t xml:space="preserve">Hlavným zámerom tejto stratégie je vytýčiť vízie a ciele vesmírnych aktivít SR v jednotlivých oblastiach a navrhnúť opatrenia potrebné k ich naplneniu v horizonte roka 2030, ktorý bude v prípade potreby aktualizovaný. Jednotlivé opatrenia budú presnejšie rozpísané v akčnom pláne, ktorý bude nadväzovať na túto stratégiu. </w:t>
      </w:r>
    </w:p>
    <w:p w14:paraId="77B5A39F" w14:textId="77777777" w:rsidR="00B943B0" w:rsidRPr="006846E9" w:rsidRDefault="00B943B0">
      <w:pPr>
        <w:pStyle w:val="Default"/>
        <w:spacing w:after="120" w:line="276" w:lineRule="auto"/>
        <w:jc w:val="both"/>
        <w:rPr>
          <w:rFonts w:ascii="Times New Roman" w:hAnsi="Times New Roman" w:cs="Times New Roman"/>
        </w:rPr>
      </w:pPr>
      <w:r w:rsidRPr="006846E9">
        <w:rPr>
          <w:rFonts w:ascii="Times New Roman" w:hAnsi="Times New Roman" w:cs="Times New Roman"/>
        </w:rPr>
        <w:t>Pri tvorbe stratégie boli zohľadnené ciele obsiahnuté v strategických dokumentoch Európskej únie, ktoré sú uvedené v časti 1.1.</w:t>
      </w:r>
    </w:p>
    <w:p w14:paraId="0E531502" w14:textId="1A84E792" w:rsidR="00B943B0" w:rsidRPr="006846E9" w:rsidRDefault="00B943B0" w:rsidP="0074552C">
      <w:pPr>
        <w:pStyle w:val="Default"/>
        <w:spacing w:after="120" w:line="276" w:lineRule="auto"/>
        <w:jc w:val="both"/>
        <w:rPr>
          <w:rFonts w:ascii="Times New Roman" w:hAnsi="Times New Roman" w:cs="Times New Roman"/>
        </w:rPr>
      </w:pPr>
      <w:r w:rsidRPr="006846E9">
        <w:rPr>
          <w:rFonts w:ascii="Times New Roman" w:hAnsi="Times New Roman" w:cs="Times New Roman"/>
        </w:rPr>
        <w:t>Stratégiu vypracovalo Ministerstvo školstva, výskumu, vývoja a mládeže SR (MŠVVaM SR). Nakoľko však majú vesmírne aktivity prierezový charakter a týkajú sa viacerých rezortov, k</w:t>
      </w:r>
      <w:r w:rsidR="00F016EB">
        <w:rPr>
          <w:rFonts w:ascii="Times New Roman" w:hAnsi="Times New Roman" w:cs="Times New Roman"/>
        </w:rPr>
        <w:t> </w:t>
      </w:r>
      <w:r w:rsidRPr="006846E9">
        <w:rPr>
          <w:rFonts w:ascii="Times New Roman" w:hAnsi="Times New Roman" w:cs="Times New Roman"/>
        </w:rPr>
        <w:t>príprave</w:t>
      </w:r>
      <w:r w:rsidR="00F016EB">
        <w:rPr>
          <w:rFonts w:ascii="Times New Roman" w:hAnsi="Times New Roman" w:cs="Times New Roman"/>
        </w:rPr>
        <w:t xml:space="preserve"> </w:t>
      </w:r>
      <w:r w:rsidRPr="006846E9">
        <w:rPr>
          <w:rFonts w:ascii="Times New Roman" w:hAnsi="Times New Roman" w:cs="Times New Roman"/>
        </w:rPr>
        <w:t>tejto stratégie prispeli v rámci svojich kompetencií tieto rezorty: Ministerstvo dopravy SR (MD SR), Ministerstvo hospodárstva SR (MH SR), Ministerstvo investícií, regionálneho rozvoja a informatizácie SR (MIRRI SR), Ministerstvo kultúry SR (MK SR), Ministerstvo obrany SR (MO SR), Ministerstvo pôdohospodárstva a rozvoja vidieka SR (MPRV SR), Ministerstvo vnútra SR (MV SR), Ministerstvo zahraničných vecí a európskych záležitostí SR (MZVEZ SR), Ministerstvo životného prostredia SR (MŽP SR),</w:t>
      </w:r>
      <w:r w:rsidR="002D5AB2" w:rsidRPr="006846E9">
        <w:rPr>
          <w:rFonts w:ascii="Times New Roman" w:hAnsi="Times New Roman" w:cs="Times New Roman"/>
        </w:rPr>
        <w:t xml:space="preserve"> </w:t>
      </w:r>
      <w:r w:rsidR="002D5AB2" w:rsidRPr="009C432A">
        <w:rPr>
          <w:rFonts w:ascii="Times" w:hAnsi="Times" w:cs="Times"/>
        </w:rPr>
        <w:t>Úrad jadrového dozoru Slovenskej republiky (ÚJD SR)</w:t>
      </w:r>
      <w:r w:rsidRPr="00345AA2">
        <w:rPr>
          <w:rFonts w:ascii="Times New Roman" w:hAnsi="Times New Roman" w:cs="Times New Roman"/>
        </w:rPr>
        <w:t xml:space="preserve"> </w:t>
      </w:r>
      <w:r w:rsidRPr="006846E9">
        <w:rPr>
          <w:rFonts w:ascii="Times New Roman" w:hAnsi="Times New Roman" w:cs="Times New Roman"/>
        </w:rPr>
        <w:t xml:space="preserve">ďalej Národný bezpečnostný úrad (NBÚ), Slovenská akadémia vied (SAV) a prostredníctvom Slovenskej rektorskej konferencie aj relevantné vysoké školy. </w:t>
      </w:r>
    </w:p>
    <w:p w14:paraId="2459A626" w14:textId="77777777" w:rsidR="00DC1480" w:rsidRPr="006846E9" w:rsidRDefault="00B943B0" w:rsidP="001B58EB">
      <w:pPr>
        <w:pStyle w:val="Nadpis1"/>
        <w:numPr>
          <w:ilvl w:val="0"/>
          <w:numId w:val="8"/>
        </w:numPr>
      </w:pPr>
      <w:bookmarkStart w:id="8" w:name="_Toc163050966"/>
      <w:r w:rsidRPr="006846E9">
        <w:t>Vesmírne aktivity v globálnom a európskom kontexte</w:t>
      </w:r>
      <w:bookmarkEnd w:id="8"/>
      <w:r w:rsidRPr="006846E9">
        <w:t xml:space="preserve"> </w:t>
      </w:r>
    </w:p>
    <w:p w14:paraId="1E47D108" w14:textId="77777777" w:rsidR="00DC1480" w:rsidRPr="006846E9" w:rsidRDefault="00DC1480" w:rsidP="0074552C">
      <w:pPr>
        <w:spacing w:line="276" w:lineRule="auto"/>
        <w:rPr>
          <w:rFonts w:ascii="Times New Roman" w:hAnsi="Times New Roman" w:cs="Times New Roman"/>
          <w:sz w:val="16"/>
          <w:szCs w:val="16"/>
        </w:rPr>
      </w:pPr>
    </w:p>
    <w:p w14:paraId="442ACF7C" w14:textId="7EE018BE" w:rsidR="00B943B0" w:rsidRPr="006846E9" w:rsidRDefault="00B943B0" w:rsidP="0074552C">
      <w:p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Aktivity spojené s vesmírom predstavujú v súčasnosti celosvetovo jednu z najdynamickejšie sa rozvíjajúcich oblastí. Vesmírny sektor za posledné desaťročia prešiel významným vývojom z</w:t>
      </w:r>
      <w:r w:rsidR="00F016EB">
        <w:rPr>
          <w:rFonts w:ascii="Times New Roman" w:hAnsi="Times New Roman" w:cs="Times New Roman"/>
          <w:sz w:val="24"/>
          <w:szCs w:val="24"/>
        </w:rPr>
        <w:t> </w:t>
      </w:r>
      <w:r w:rsidRPr="006846E9">
        <w:rPr>
          <w:rFonts w:ascii="Times New Roman" w:hAnsi="Times New Roman" w:cs="Times New Roman"/>
          <w:sz w:val="24"/>
          <w:szCs w:val="24"/>
        </w:rPr>
        <w:t>čisto výskumnej oblasti smerom k rastúcej ekonomike, pričom možno pozorovať tieto trendy:</w:t>
      </w:r>
    </w:p>
    <w:p w14:paraId="3966AF00"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Vesmírne aktivity so svojím širokým záberom vedeckých, technických, environmentálnych, bezpečnostných, podnikateľských a komerčných aplikácií predstavujú mimoriadne </w:t>
      </w:r>
      <w:r w:rsidRPr="006846E9">
        <w:rPr>
          <w:rFonts w:ascii="Times New Roman" w:hAnsi="Times New Roman" w:cs="Times New Roman"/>
          <w:b/>
          <w:sz w:val="24"/>
          <w:szCs w:val="24"/>
        </w:rPr>
        <w:t>sľubnú oblasť ekonomického rastu.</w:t>
      </w:r>
      <w:r w:rsidRPr="006846E9">
        <w:rPr>
          <w:rFonts w:ascii="Times New Roman" w:hAnsi="Times New Roman" w:cs="Times New Roman"/>
          <w:sz w:val="24"/>
          <w:szCs w:val="24"/>
        </w:rPr>
        <w:t xml:space="preserve"> </w:t>
      </w:r>
    </w:p>
    <w:p w14:paraId="33545C81" w14:textId="77777777" w:rsidR="00B943B0" w:rsidRPr="006846E9" w:rsidRDefault="00B943B0" w:rsidP="0074552C">
      <w:pPr>
        <w:pStyle w:val="Odsekzoznamu"/>
        <w:autoSpaceDE w:val="0"/>
        <w:autoSpaceDN w:val="0"/>
        <w:adjustRightInd w:val="0"/>
        <w:spacing w:after="120" w:line="276" w:lineRule="auto"/>
        <w:jc w:val="both"/>
        <w:rPr>
          <w:rFonts w:ascii="Times New Roman" w:hAnsi="Times New Roman" w:cs="Times New Roman"/>
          <w:sz w:val="24"/>
          <w:szCs w:val="24"/>
        </w:rPr>
      </w:pPr>
    </w:p>
    <w:p w14:paraId="466DA1F8"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 xml:space="preserve">Vesmírny výskum a priemysel prinášajú so sebou nové možnosti, ktoré v nasledujúcich desaťročiach </w:t>
      </w:r>
      <w:r w:rsidRPr="006846E9">
        <w:rPr>
          <w:rFonts w:ascii="Times New Roman" w:hAnsi="Times New Roman" w:cs="Times New Roman"/>
          <w:b/>
          <w:sz w:val="24"/>
          <w:szCs w:val="24"/>
        </w:rPr>
        <w:t xml:space="preserve">budú udávať technologické trendy </w:t>
      </w:r>
      <w:r w:rsidRPr="006846E9">
        <w:rPr>
          <w:rFonts w:ascii="Times New Roman" w:hAnsi="Times New Roman" w:cs="Times New Roman"/>
          <w:sz w:val="24"/>
          <w:szCs w:val="24"/>
        </w:rPr>
        <w:t xml:space="preserve">ako napr. big </w:t>
      </w:r>
      <w:proofErr w:type="spellStart"/>
      <w:r w:rsidRPr="006846E9">
        <w:rPr>
          <w:rFonts w:ascii="Times New Roman" w:hAnsi="Times New Roman" w:cs="Times New Roman"/>
          <w:sz w:val="24"/>
          <w:szCs w:val="24"/>
        </w:rPr>
        <w:t>data</w:t>
      </w:r>
      <w:proofErr w:type="spellEnd"/>
      <w:r w:rsidRPr="006846E9">
        <w:rPr>
          <w:rFonts w:ascii="Times New Roman" w:hAnsi="Times New Roman" w:cs="Times New Roman"/>
          <w:sz w:val="24"/>
          <w:szCs w:val="24"/>
        </w:rPr>
        <w:t>, umelá inteligencia, digitalizácia.</w:t>
      </w:r>
    </w:p>
    <w:p w14:paraId="76EB9084" w14:textId="77777777" w:rsidR="00B943B0" w:rsidRPr="006846E9" w:rsidRDefault="00B943B0" w:rsidP="0074552C">
      <w:pPr>
        <w:pStyle w:val="Odsekzoznamu"/>
        <w:spacing w:line="276" w:lineRule="auto"/>
        <w:rPr>
          <w:rFonts w:ascii="Times New Roman" w:hAnsi="Times New Roman" w:cs="Times New Roman"/>
          <w:sz w:val="24"/>
          <w:szCs w:val="24"/>
        </w:rPr>
      </w:pPr>
    </w:p>
    <w:p w14:paraId="46140799"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Vzhľadom na dynamicky sa vyvíjajúcu geopolitickú situáciu sa do popredia dostávajú aj </w:t>
      </w:r>
      <w:r w:rsidRPr="006846E9">
        <w:rPr>
          <w:rFonts w:ascii="Times New Roman" w:hAnsi="Times New Roman" w:cs="Times New Roman"/>
          <w:b/>
          <w:sz w:val="24"/>
          <w:szCs w:val="24"/>
        </w:rPr>
        <w:t>bezpečnostné a obranné aspek</w:t>
      </w:r>
      <w:r w:rsidRPr="006846E9">
        <w:rPr>
          <w:rFonts w:ascii="Times New Roman" w:hAnsi="Times New Roman" w:cs="Times New Roman"/>
          <w:sz w:val="24"/>
          <w:szCs w:val="24"/>
        </w:rPr>
        <w:t xml:space="preserve">ty vesmírnych aktivít. </w:t>
      </w:r>
    </w:p>
    <w:p w14:paraId="097444F0" w14:textId="77777777" w:rsidR="008C63FD" w:rsidRPr="006846E9" w:rsidRDefault="008C63FD" w:rsidP="008C63FD">
      <w:pPr>
        <w:pStyle w:val="Odsekzoznamu"/>
        <w:rPr>
          <w:rFonts w:ascii="Times New Roman" w:hAnsi="Times New Roman" w:cs="Times New Roman"/>
          <w:sz w:val="24"/>
          <w:szCs w:val="24"/>
        </w:rPr>
      </w:pPr>
    </w:p>
    <w:p w14:paraId="4C85622F" w14:textId="56434EF5" w:rsidR="008C63FD" w:rsidRPr="009C432A" w:rsidRDefault="008C63FD"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9C432A">
        <w:rPr>
          <w:rFonts w:ascii="Times New Roman" w:hAnsi="Times New Roman" w:cs="Times New Roman"/>
          <w:sz w:val="24"/>
          <w:szCs w:val="24"/>
        </w:rPr>
        <w:t xml:space="preserve">Do popredia sa dostáva úloha vesmírnej infraštruktúry </w:t>
      </w:r>
      <w:r w:rsidRPr="009C432A">
        <w:rPr>
          <w:rFonts w:ascii="Times New Roman" w:hAnsi="Times New Roman" w:cs="Times New Roman"/>
          <w:b/>
          <w:sz w:val="24"/>
          <w:szCs w:val="24"/>
        </w:rPr>
        <w:t>pri ochrane životného prostredia</w:t>
      </w:r>
      <w:r w:rsidRPr="009C432A">
        <w:rPr>
          <w:rFonts w:ascii="Times New Roman" w:hAnsi="Times New Roman" w:cs="Times New Roman"/>
          <w:sz w:val="24"/>
          <w:szCs w:val="24"/>
        </w:rPr>
        <w:t>, v boji s klimatickými zmenami a pri riešení prírodných katastrof</w:t>
      </w:r>
      <w:r w:rsidR="00E538B7" w:rsidRPr="009C432A">
        <w:rPr>
          <w:rFonts w:ascii="Times New Roman" w:hAnsi="Times New Roman" w:cs="Times New Roman"/>
          <w:sz w:val="24"/>
          <w:szCs w:val="24"/>
        </w:rPr>
        <w:t>.</w:t>
      </w:r>
      <w:r w:rsidRPr="009C432A">
        <w:rPr>
          <w:rFonts w:ascii="Times New Roman" w:hAnsi="Times New Roman" w:cs="Times New Roman"/>
          <w:sz w:val="24"/>
          <w:szCs w:val="24"/>
        </w:rPr>
        <w:t xml:space="preserve"> </w:t>
      </w:r>
    </w:p>
    <w:p w14:paraId="34148B5A" w14:textId="77777777" w:rsidR="00B943B0" w:rsidRPr="00345AA2" w:rsidRDefault="00B943B0" w:rsidP="0074552C">
      <w:pPr>
        <w:pStyle w:val="Odsekzoznamu"/>
        <w:spacing w:line="276" w:lineRule="auto"/>
        <w:rPr>
          <w:rFonts w:ascii="Times New Roman" w:hAnsi="Times New Roman" w:cs="Times New Roman"/>
          <w:sz w:val="24"/>
          <w:szCs w:val="24"/>
        </w:rPr>
      </w:pPr>
    </w:p>
    <w:p w14:paraId="1332D337"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Popri verejnom sektore a veľkých investoroch rastie </w:t>
      </w:r>
      <w:r w:rsidRPr="006846E9">
        <w:rPr>
          <w:rFonts w:ascii="Times New Roman" w:hAnsi="Times New Roman" w:cs="Times New Roman"/>
          <w:b/>
          <w:sz w:val="24"/>
          <w:szCs w:val="24"/>
        </w:rPr>
        <w:t>záujem</w:t>
      </w:r>
      <w:r w:rsidRPr="006846E9">
        <w:rPr>
          <w:rFonts w:ascii="Times New Roman" w:hAnsi="Times New Roman" w:cs="Times New Roman"/>
          <w:b/>
          <w:strike/>
          <w:sz w:val="24"/>
          <w:szCs w:val="24"/>
        </w:rPr>
        <w:t xml:space="preserve"> </w:t>
      </w:r>
      <w:r w:rsidRPr="006846E9">
        <w:rPr>
          <w:rFonts w:ascii="Times New Roman" w:hAnsi="Times New Roman" w:cs="Times New Roman"/>
          <w:b/>
          <w:sz w:val="24"/>
          <w:szCs w:val="24"/>
        </w:rPr>
        <w:t>súkromných investorov o investície do vesmírnych aktivít</w:t>
      </w:r>
      <w:r w:rsidRPr="006846E9">
        <w:rPr>
          <w:rFonts w:ascii="Times New Roman" w:hAnsi="Times New Roman" w:cs="Times New Roman"/>
          <w:sz w:val="24"/>
          <w:szCs w:val="24"/>
        </w:rPr>
        <w:t>.</w:t>
      </w:r>
    </w:p>
    <w:p w14:paraId="1FDD9E74" w14:textId="77777777" w:rsidR="00B943B0" w:rsidRPr="006846E9" w:rsidRDefault="00B943B0" w:rsidP="0074552C">
      <w:pPr>
        <w:pStyle w:val="Odsekzoznamu"/>
        <w:spacing w:line="276" w:lineRule="auto"/>
        <w:rPr>
          <w:rFonts w:ascii="Times New Roman" w:hAnsi="Times New Roman" w:cs="Times New Roman"/>
          <w:sz w:val="24"/>
          <w:szCs w:val="24"/>
        </w:rPr>
      </w:pPr>
    </w:p>
    <w:p w14:paraId="141487D5"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b/>
          <w:bCs/>
          <w:sz w:val="24"/>
          <w:szCs w:val="24"/>
        </w:rPr>
        <w:t xml:space="preserve">Rastie intenzita prepájania </w:t>
      </w:r>
      <w:r w:rsidRPr="006846E9">
        <w:rPr>
          <w:rFonts w:ascii="Times New Roman" w:hAnsi="Times New Roman" w:cs="Times New Roman"/>
          <w:sz w:val="24"/>
          <w:szCs w:val="24"/>
        </w:rPr>
        <w:t>etablovaných priemyselných ekosystémov s novovznikajúcimi vesmírnymi priemyselnými ekosystémami.</w:t>
      </w:r>
      <w:r w:rsidRPr="006846E9">
        <w:rPr>
          <w:rFonts w:ascii="Times New Roman" w:hAnsi="Times New Roman" w:cs="Times New Roman"/>
          <w:b/>
          <w:bCs/>
          <w:sz w:val="24"/>
          <w:szCs w:val="24"/>
        </w:rPr>
        <w:t xml:space="preserve"> </w:t>
      </w:r>
    </w:p>
    <w:p w14:paraId="72ABB8FD" w14:textId="77777777" w:rsidR="00B943B0" w:rsidRPr="006846E9" w:rsidRDefault="00B943B0" w:rsidP="0074552C">
      <w:pPr>
        <w:pStyle w:val="Odsekzoznamu"/>
        <w:spacing w:line="276" w:lineRule="auto"/>
        <w:rPr>
          <w:rFonts w:ascii="Times New Roman" w:hAnsi="Times New Roman" w:cs="Times New Roman"/>
          <w:sz w:val="24"/>
          <w:szCs w:val="24"/>
        </w:rPr>
      </w:pPr>
    </w:p>
    <w:p w14:paraId="40E4AE1B"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Rastie </w:t>
      </w:r>
      <w:r w:rsidRPr="006846E9">
        <w:rPr>
          <w:rFonts w:ascii="Times New Roman" w:hAnsi="Times New Roman" w:cs="Times New Roman"/>
          <w:b/>
          <w:sz w:val="24"/>
          <w:szCs w:val="24"/>
        </w:rPr>
        <w:t>záujem verejnosti o vesmírne aktivity</w:t>
      </w:r>
      <w:r w:rsidRPr="006846E9">
        <w:rPr>
          <w:rFonts w:ascii="Times New Roman" w:hAnsi="Times New Roman" w:cs="Times New Roman"/>
          <w:sz w:val="24"/>
          <w:szCs w:val="24"/>
        </w:rPr>
        <w:t>, ktoré sa čoraz viac dostávajú do povedomia spoločnosti.</w:t>
      </w:r>
    </w:p>
    <w:p w14:paraId="1FF826BD" w14:textId="77777777" w:rsidR="00B943B0" w:rsidRPr="006846E9" w:rsidRDefault="00B943B0" w:rsidP="0074552C">
      <w:pPr>
        <w:pStyle w:val="Odsekzoznamu"/>
        <w:spacing w:line="276" w:lineRule="auto"/>
        <w:rPr>
          <w:rFonts w:ascii="Times New Roman" w:hAnsi="Times New Roman" w:cs="Times New Roman"/>
          <w:sz w:val="24"/>
          <w:szCs w:val="24"/>
        </w:rPr>
      </w:pPr>
    </w:p>
    <w:p w14:paraId="0DF2EDD7" w14:textId="77777777" w:rsidR="00B943B0" w:rsidRPr="006846E9" w:rsidRDefault="00B943B0" w:rsidP="001B58EB">
      <w:pPr>
        <w:pStyle w:val="Odsekzoznamu"/>
        <w:numPr>
          <w:ilvl w:val="0"/>
          <w:numId w:val="5"/>
        </w:numPr>
        <w:autoSpaceDE w:val="0"/>
        <w:autoSpaceDN w:val="0"/>
        <w:adjustRightInd w:val="0"/>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Rozvojom tzv. „</w:t>
      </w:r>
      <w:r w:rsidRPr="006846E9">
        <w:rPr>
          <w:rFonts w:ascii="Times New Roman" w:hAnsi="Times New Roman" w:cs="Times New Roman"/>
          <w:b/>
          <w:sz w:val="24"/>
          <w:szCs w:val="24"/>
        </w:rPr>
        <w:t xml:space="preserve">New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sz w:val="24"/>
          <w:szCs w:val="24"/>
        </w:rPr>
        <w:t>“ a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b/>
          <w:sz w:val="24"/>
          <w:szCs w:val="24"/>
        </w:rPr>
        <w:t xml:space="preserve"> 4.0</w:t>
      </w:r>
      <w:r w:rsidRPr="006846E9">
        <w:rPr>
          <w:rFonts w:ascii="Times New Roman" w:hAnsi="Times New Roman" w:cs="Times New Roman"/>
          <w:sz w:val="24"/>
          <w:szCs w:val="24"/>
        </w:rPr>
        <w:t>“</w:t>
      </w:r>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 xml:space="preserve">sa zvyšuje </w:t>
      </w:r>
      <w:r w:rsidRPr="006846E9">
        <w:rPr>
          <w:rFonts w:ascii="Times New Roman" w:hAnsi="Times New Roman" w:cs="Times New Roman"/>
          <w:b/>
          <w:sz w:val="24"/>
          <w:szCs w:val="24"/>
        </w:rPr>
        <w:t>prepojenosť medzi vedeckou komunitou, priemyslom, vládou a spoločnosťou.</w:t>
      </w:r>
    </w:p>
    <w:p w14:paraId="3B9B0807"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Pojem „</w:t>
      </w:r>
      <w:r w:rsidRPr="006846E9">
        <w:rPr>
          <w:rFonts w:ascii="Times New Roman" w:hAnsi="Times New Roman" w:cs="Times New Roman"/>
          <w:b/>
          <w:sz w:val="24"/>
          <w:szCs w:val="24"/>
        </w:rPr>
        <w:t xml:space="preserve">New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sz w:val="24"/>
          <w:szCs w:val="24"/>
        </w:rPr>
        <w:t>“</w:t>
      </w:r>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 xml:space="preserve">"Nový vesmír" sa vzťahuje na </w:t>
      </w:r>
      <w:r w:rsidRPr="006846E9">
        <w:rPr>
          <w:rFonts w:ascii="Times New Roman" w:hAnsi="Times New Roman" w:cs="Times New Roman"/>
          <w:b/>
          <w:sz w:val="24"/>
          <w:szCs w:val="24"/>
        </w:rPr>
        <w:t>komercializáciu vesmírneho sektora</w:t>
      </w:r>
      <w:r w:rsidRPr="006846E9">
        <w:rPr>
          <w:rFonts w:ascii="Times New Roman" w:hAnsi="Times New Roman" w:cs="Times New Roman"/>
          <w:sz w:val="24"/>
          <w:szCs w:val="24"/>
        </w:rPr>
        <w:t>, najmä na väčšie investície súkromných aktérov, rastúci počet verejno-súkromných partnerstiev, nové obchodné modely a stratégie obstarávania. Súkromní aktéri zohrávajú v tomto novom ekosystéme dôležitú úlohu a ich cieľom je, aby sa vesmírne aktivity stali podnikom, ktorý funguje nezávisle od politických cieľov.</w:t>
      </w:r>
    </w:p>
    <w:p w14:paraId="458FD3DA" w14:textId="77777777" w:rsidR="00B943B0" w:rsidRPr="006846E9" w:rsidRDefault="00B943B0" w:rsidP="0074552C">
      <w:pPr>
        <w:spacing w:line="276" w:lineRule="auto"/>
        <w:jc w:val="both"/>
        <w:rPr>
          <w:rFonts w:ascii="Times New Roman" w:hAnsi="Times New Roman" w:cs="Times New Roman"/>
          <w:b/>
          <w:sz w:val="24"/>
          <w:szCs w:val="24"/>
        </w:rPr>
      </w:pPr>
      <w:r w:rsidRPr="006846E9">
        <w:rPr>
          <w:rFonts w:ascii="Times New Roman" w:hAnsi="Times New Roman" w:cs="Times New Roman"/>
          <w:sz w:val="24"/>
          <w:szCs w:val="24"/>
        </w:rPr>
        <w:t>Termín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b/>
          <w:sz w:val="24"/>
          <w:szCs w:val="24"/>
        </w:rPr>
        <w:t xml:space="preserve"> 4.0</w:t>
      </w:r>
      <w:r w:rsidRPr="006846E9">
        <w:rPr>
          <w:rFonts w:ascii="Times New Roman" w:hAnsi="Times New Roman" w:cs="Times New Roman"/>
          <w:sz w:val="24"/>
          <w:szCs w:val="24"/>
        </w:rPr>
        <w:t xml:space="preserve">", odkazuje na nový, čoraz prepojenejší a </w:t>
      </w:r>
      <w:proofErr w:type="spellStart"/>
      <w:r w:rsidRPr="006846E9">
        <w:rPr>
          <w:rFonts w:ascii="Times New Roman" w:hAnsi="Times New Roman" w:cs="Times New Roman"/>
          <w:sz w:val="24"/>
          <w:szCs w:val="24"/>
        </w:rPr>
        <w:t>participatívnejší</w:t>
      </w:r>
      <w:proofErr w:type="spellEnd"/>
      <w:r w:rsidRPr="006846E9">
        <w:rPr>
          <w:rFonts w:ascii="Times New Roman" w:hAnsi="Times New Roman" w:cs="Times New Roman"/>
          <w:sz w:val="24"/>
          <w:szCs w:val="24"/>
        </w:rPr>
        <w:t xml:space="preserve"> vesmírny vek.</w:t>
      </w:r>
    </w:p>
    <w:p w14:paraId="39BF2DD5" w14:textId="77777777" w:rsidR="003C04BE" w:rsidRPr="006846E9" w:rsidRDefault="00B943B0" w:rsidP="003C04BE">
      <w:pPr>
        <w:spacing w:after="0" w:line="240" w:lineRule="auto"/>
        <w:jc w:val="both"/>
        <w:rPr>
          <w:rFonts w:ascii="Times New Roman" w:hAnsi="Times New Roman" w:cs="Times New Roman"/>
          <w:sz w:val="24"/>
          <w:szCs w:val="24"/>
          <w:lang w:eastAsia="sk-SK"/>
        </w:rPr>
      </w:pPr>
      <w:r w:rsidRPr="006846E9">
        <w:rPr>
          <w:rFonts w:ascii="Times New Roman" w:hAnsi="Times New Roman" w:cs="Times New Roman"/>
          <w:b/>
          <w:bCs/>
          <w:sz w:val="24"/>
          <w:szCs w:val="24"/>
        </w:rPr>
        <w:t xml:space="preserve">Hodnota svetovej vesmírnej ekonomiky </w:t>
      </w:r>
      <w:r w:rsidR="003C04BE" w:rsidRPr="006846E9">
        <w:rPr>
          <w:rFonts w:ascii="Times New Roman" w:hAnsi="Times New Roman" w:cs="Times New Roman"/>
          <w:bCs/>
          <w:sz w:val="24"/>
          <w:szCs w:val="24"/>
        </w:rPr>
        <w:t>aktuálne predstavuje približne</w:t>
      </w:r>
      <w:r w:rsidR="003C04BE" w:rsidRPr="006846E9">
        <w:rPr>
          <w:rFonts w:ascii="Times New Roman" w:hAnsi="Times New Roman" w:cs="Times New Roman"/>
          <w:b/>
          <w:bCs/>
          <w:sz w:val="24"/>
          <w:szCs w:val="24"/>
        </w:rPr>
        <w:t xml:space="preserve"> 400 miliárd eur</w:t>
      </w:r>
      <w:r w:rsidR="003C04BE" w:rsidRPr="00345AA2">
        <w:rPr>
          <w:rStyle w:val="Odkaznapoznmkupodiarou"/>
          <w:rFonts w:ascii="Times New Roman" w:hAnsi="Times New Roman" w:cs="Times New Roman"/>
          <w:b/>
          <w:bCs/>
          <w:sz w:val="24"/>
          <w:szCs w:val="24"/>
        </w:rPr>
        <w:footnoteReference w:id="2"/>
      </w:r>
      <w:r w:rsidR="003C04BE" w:rsidRPr="00345AA2">
        <w:rPr>
          <w:rFonts w:ascii="Times New Roman" w:hAnsi="Times New Roman" w:cs="Times New Roman"/>
          <w:b/>
          <w:bCs/>
          <w:sz w:val="24"/>
          <w:szCs w:val="24"/>
        </w:rPr>
        <w:t xml:space="preserve"> </w:t>
      </w:r>
      <w:r w:rsidR="003C04BE" w:rsidRPr="006846E9">
        <w:rPr>
          <w:rFonts w:ascii="Times New Roman" w:hAnsi="Times New Roman" w:cs="Times New Roman"/>
          <w:sz w:val="24"/>
          <w:szCs w:val="24"/>
        </w:rPr>
        <w:t xml:space="preserve">(najnovší dostupný údaj z roku 2022), pričom rôzne prognózy jej v nadchádzajúcich dekádach predpovedajú ďalší dynamický rast. </w:t>
      </w:r>
    </w:p>
    <w:p w14:paraId="764E23D6" w14:textId="77777777" w:rsidR="002936C9" w:rsidRPr="006846E9" w:rsidRDefault="002936C9" w:rsidP="0074552C">
      <w:pPr>
        <w:spacing w:line="276" w:lineRule="auto"/>
        <w:jc w:val="both"/>
        <w:rPr>
          <w:rFonts w:ascii="Times New Roman" w:hAnsi="Times New Roman" w:cs="Times New Roman"/>
          <w:sz w:val="24"/>
          <w:szCs w:val="24"/>
        </w:rPr>
      </w:pPr>
    </w:p>
    <w:p w14:paraId="2EC1B251" w14:textId="0499B9E8"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Priemerný ročný rast v odvetví je takmer dvojnásobne väčší než rast celkovej svetovej ekonomiky</w:t>
      </w:r>
      <w:r w:rsidRPr="00345AA2">
        <w:rPr>
          <w:rStyle w:val="Odkaznapoznmkupodiarou"/>
          <w:rFonts w:ascii="Times New Roman" w:hAnsi="Times New Roman" w:cs="Times New Roman"/>
          <w:sz w:val="24"/>
          <w:szCs w:val="24"/>
        </w:rPr>
        <w:footnoteReference w:id="3"/>
      </w:r>
      <w:r w:rsidRPr="00345AA2">
        <w:rPr>
          <w:rFonts w:ascii="Times New Roman" w:hAnsi="Times New Roman" w:cs="Times New Roman"/>
          <w:sz w:val="24"/>
          <w:szCs w:val="24"/>
        </w:rPr>
        <w:t xml:space="preserve">, zatiaľ čo podľa zahraničných analýz, </w:t>
      </w:r>
      <w:r w:rsidRPr="006846E9">
        <w:rPr>
          <w:rFonts w:ascii="Times New Roman" w:hAnsi="Times New Roman" w:cs="Times New Roman"/>
          <w:bCs/>
          <w:sz w:val="24"/>
          <w:szCs w:val="24"/>
        </w:rPr>
        <w:t>každé euro investované do vesmírneho sektora v priemere generuje čistý ekonomický prínos okolo 2 až 5 eur a celkový ekonomický a</w:t>
      </w:r>
      <w:r w:rsidR="00F016EB">
        <w:rPr>
          <w:rFonts w:ascii="Times New Roman" w:hAnsi="Times New Roman" w:cs="Times New Roman"/>
          <w:bCs/>
          <w:sz w:val="24"/>
          <w:szCs w:val="24"/>
        </w:rPr>
        <w:t> </w:t>
      </w:r>
      <w:r w:rsidRPr="006846E9">
        <w:rPr>
          <w:rFonts w:ascii="Times New Roman" w:hAnsi="Times New Roman" w:cs="Times New Roman"/>
          <w:bCs/>
          <w:sz w:val="24"/>
          <w:szCs w:val="24"/>
        </w:rPr>
        <w:t>spoločenský prínos 6 až 10 eur</w:t>
      </w:r>
      <w:r w:rsidRPr="00345AA2">
        <w:rPr>
          <w:rStyle w:val="Odkaznapoznmkupodiarou"/>
          <w:rFonts w:ascii="Times New Roman" w:hAnsi="Times New Roman" w:cs="Times New Roman"/>
          <w:bCs/>
          <w:sz w:val="24"/>
          <w:szCs w:val="24"/>
        </w:rPr>
        <w:footnoteReference w:id="4"/>
      </w:r>
      <w:r w:rsidRPr="00345AA2">
        <w:rPr>
          <w:rFonts w:ascii="Times New Roman" w:hAnsi="Times New Roman" w:cs="Times New Roman"/>
          <w:bCs/>
          <w:sz w:val="24"/>
          <w:szCs w:val="24"/>
        </w:rPr>
        <w:t xml:space="preserve"> </w:t>
      </w:r>
      <w:r w:rsidRPr="00345AA2">
        <w:rPr>
          <w:rStyle w:val="Odkaznapoznmkupodiarou"/>
          <w:rFonts w:ascii="Times New Roman" w:hAnsi="Times New Roman" w:cs="Times New Roman"/>
          <w:bCs/>
          <w:sz w:val="24"/>
          <w:szCs w:val="24"/>
        </w:rPr>
        <w:footnoteReference w:id="5"/>
      </w:r>
      <w:r w:rsidRPr="00345AA2">
        <w:rPr>
          <w:rFonts w:ascii="Times New Roman" w:hAnsi="Times New Roman" w:cs="Times New Roman"/>
          <w:sz w:val="24"/>
          <w:szCs w:val="24"/>
        </w:rPr>
        <w:t>.</w:t>
      </w:r>
    </w:p>
    <w:p w14:paraId="57E2A4B7"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Globálny vesmírny sektor zamestnáva približne 1 milión zamestnancov (najnovší dostupný údaj z roku 2017)</w:t>
      </w:r>
      <w:r w:rsidRPr="00345AA2">
        <w:rPr>
          <w:rStyle w:val="Odkaznapoznmkupodiarou"/>
          <w:rFonts w:ascii="Times New Roman" w:hAnsi="Times New Roman" w:cs="Times New Roman"/>
          <w:sz w:val="24"/>
          <w:szCs w:val="24"/>
        </w:rPr>
        <w:footnoteReference w:id="6"/>
      </w:r>
      <w:r w:rsidRPr="00345AA2">
        <w:rPr>
          <w:rFonts w:ascii="Times New Roman" w:hAnsi="Times New Roman" w:cs="Times New Roman"/>
          <w:sz w:val="24"/>
          <w:szCs w:val="24"/>
        </w:rPr>
        <w:t>.</w:t>
      </w:r>
    </w:p>
    <w:p w14:paraId="2CD5F1C6"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 súčasnosti mimoriadne narastá </w:t>
      </w:r>
      <w:r w:rsidRPr="006846E9">
        <w:rPr>
          <w:rFonts w:ascii="Times New Roman" w:hAnsi="Times New Roman" w:cs="Times New Roman"/>
          <w:b/>
          <w:sz w:val="24"/>
          <w:szCs w:val="24"/>
        </w:rPr>
        <w:t xml:space="preserve">význam vesmíru z hľadiska bezpečnosti a obrany </w:t>
      </w:r>
      <w:r w:rsidRPr="006846E9">
        <w:rPr>
          <w:rFonts w:ascii="Times New Roman" w:hAnsi="Times New Roman" w:cs="Times New Roman"/>
          <w:sz w:val="24"/>
          <w:szCs w:val="24"/>
        </w:rPr>
        <w:t xml:space="preserve">Poukazuje na to aj dokument </w:t>
      </w:r>
      <w:r w:rsidRPr="006846E9">
        <w:rPr>
          <w:rFonts w:ascii="Times New Roman" w:hAnsi="Times New Roman" w:cs="Times New Roman"/>
          <w:b/>
          <w:sz w:val="24"/>
          <w:szCs w:val="24"/>
        </w:rPr>
        <w:t xml:space="preserve">Organizácie Severoatlantickej zmluvy (North </w:t>
      </w:r>
      <w:proofErr w:type="spellStart"/>
      <w:r w:rsidRPr="006846E9">
        <w:rPr>
          <w:rFonts w:ascii="Times New Roman" w:hAnsi="Times New Roman" w:cs="Times New Roman"/>
          <w:b/>
          <w:sz w:val="24"/>
          <w:szCs w:val="24"/>
        </w:rPr>
        <w:t>Atlantic</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Treaty</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Oganization</w:t>
      </w:r>
      <w:proofErr w:type="spellEnd"/>
      <w:r w:rsidRPr="006846E9">
        <w:rPr>
          <w:rFonts w:ascii="Times New Roman" w:hAnsi="Times New Roman" w:cs="Times New Roman"/>
          <w:b/>
          <w:sz w:val="24"/>
          <w:szCs w:val="24"/>
        </w:rPr>
        <w:t xml:space="preserve"> - NATO) „NATO </w:t>
      </w:r>
      <w:proofErr w:type="spellStart"/>
      <w:r w:rsidRPr="006846E9">
        <w:rPr>
          <w:rFonts w:ascii="Times New Roman" w:hAnsi="Times New Roman" w:cs="Times New Roman"/>
          <w:b/>
          <w:sz w:val="24"/>
          <w:szCs w:val="24"/>
        </w:rPr>
        <w:t>Overarching</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Policy</w:t>
      </w:r>
      <w:proofErr w:type="spellEnd"/>
      <w:r w:rsidRPr="00345AA2">
        <w:rPr>
          <w:rStyle w:val="Odkaznapoznmkupodiarou"/>
          <w:rFonts w:ascii="Times New Roman" w:hAnsi="Times New Roman" w:cs="Times New Roman"/>
          <w:b/>
          <w:sz w:val="24"/>
          <w:szCs w:val="24"/>
        </w:rPr>
        <w:footnoteReference w:id="7"/>
      </w:r>
      <w:r w:rsidRPr="00345AA2">
        <w:rPr>
          <w:rFonts w:ascii="Times New Roman" w:hAnsi="Times New Roman" w:cs="Times New Roman"/>
          <w:b/>
          <w:sz w:val="24"/>
          <w:szCs w:val="24"/>
        </w:rPr>
        <w:t>“</w:t>
      </w:r>
      <w:r w:rsidRPr="006846E9">
        <w:rPr>
          <w:rFonts w:ascii="Times New Roman" w:hAnsi="Times New Roman" w:cs="Times New Roman"/>
          <w:sz w:val="24"/>
          <w:szCs w:val="24"/>
        </w:rPr>
        <w:t>, ktorý v roku 2019 schválili ministri členských štátov</w:t>
      </w:r>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aliancie.</w:t>
      </w:r>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Následne bol vesmír deklarovaný ako ďalšia operačná doména NATO. Strategická koncepcia NATO, prijatá na samite v Madride v roku 2022</w:t>
      </w:r>
      <w:r w:rsidRPr="00345AA2">
        <w:rPr>
          <w:rStyle w:val="Odkaznapoznmkupodiarou"/>
          <w:rFonts w:ascii="Times New Roman" w:hAnsi="Times New Roman" w:cs="Times New Roman"/>
          <w:sz w:val="24"/>
          <w:szCs w:val="24"/>
        </w:rPr>
        <w:footnoteReference w:id="8"/>
      </w:r>
      <w:r w:rsidRPr="00345AA2">
        <w:rPr>
          <w:rFonts w:ascii="Times New Roman" w:hAnsi="Times New Roman" w:cs="Times New Roman"/>
          <w:sz w:val="24"/>
          <w:szCs w:val="24"/>
        </w:rPr>
        <w:t>, podčiarkuje kľúčový význam vesmíru pre aliančné odstrašenie a obranu.</w:t>
      </w:r>
    </w:p>
    <w:p w14:paraId="26A904FC" w14:textId="77777777" w:rsidR="00D54E2A" w:rsidRPr="006846E9" w:rsidRDefault="00D54E2A" w:rsidP="00D54E2A">
      <w:pPr>
        <w:pStyle w:val="Nadpis2"/>
        <w:framePr w:wrap="notBeside"/>
      </w:pPr>
      <w:bookmarkStart w:id="9" w:name="_Toc152710837"/>
      <w:bookmarkStart w:id="10" w:name="_Toc152773009"/>
      <w:bookmarkStart w:id="11" w:name="_Toc152774200"/>
      <w:bookmarkStart w:id="12" w:name="_Toc163050967"/>
      <w:r w:rsidRPr="006846E9">
        <w:t>1.1 Kľúčové strategické dokumenty EÚ v oblasti vesmírnej politiky</w:t>
      </w:r>
      <w:bookmarkEnd w:id="9"/>
      <w:bookmarkEnd w:id="10"/>
      <w:bookmarkEnd w:id="11"/>
      <w:bookmarkEnd w:id="12"/>
    </w:p>
    <w:p w14:paraId="3D30F909" w14:textId="77777777" w:rsidR="00B943B0" w:rsidRPr="006846E9" w:rsidRDefault="00B943B0" w:rsidP="0074552C">
      <w:pPr>
        <w:spacing w:line="276" w:lineRule="auto"/>
        <w:jc w:val="both"/>
        <w:rPr>
          <w:rFonts w:ascii="Times New Roman" w:hAnsi="Times New Roman" w:cs="Times New Roman"/>
          <w:sz w:val="16"/>
          <w:szCs w:val="16"/>
        </w:rPr>
      </w:pPr>
    </w:p>
    <w:p w14:paraId="1ACE9EAC" w14:textId="77777777" w:rsidR="00B943B0" w:rsidRPr="006846E9" w:rsidRDefault="00B943B0" w:rsidP="0074552C">
      <w:pPr>
        <w:spacing w:line="276" w:lineRule="auto"/>
        <w:jc w:val="both"/>
        <w:rPr>
          <w:rFonts w:ascii="Times New Roman" w:hAnsi="Times New Roman" w:cs="Times New Roman"/>
          <w:b/>
          <w:color w:val="4472C4" w:themeColor="accent5"/>
          <w:sz w:val="24"/>
          <w:szCs w:val="24"/>
        </w:rPr>
      </w:pPr>
      <w:r w:rsidRPr="006846E9">
        <w:rPr>
          <w:rFonts w:ascii="Times New Roman" w:hAnsi="Times New Roman" w:cs="Times New Roman"/>
          <w:sz w:val="24"/>
          <w:szCs w:val="24"/>
        </w:rPr>
        <w:t>EÚ patrí k najvýznamnejším aktérom v oblasti vesmírneho sektora. Rozvoj v tejto oblasti EÚ strategicky riadi</w:t>
      </w:r>
      <w:r w:rsidRPr="00345AA2">
        <w:rPr>
          <w:rStyle w:val="Odkaznapoznmkupodiarou"/>
          <w:rFonts w:ascii="Times New Roman" w:hAnsi="Times New Roman" w:cs="Times New Roman"/>
          <w:sz w:val="24"/>
          <w:szCs w:val="24"/>
        </w:rPr>
        <w:footnoteReference w:id="9"/>
      </w:r>
      <w:r w:rsidRPr="00345AA2">
        <w:rPr>
          <w:rFonts w:ascii="Times New Roman" w:hAnsi="Times New Roman" w:cs="Times New Roman"/>
          <w:sz w:val="24"/>
          <w:szCs w:val="24"/>
        </w:rPr>
        <w:t xml:space="preserve"> a v spolupráci s ESA formuluje do programov, ktorých sa môžu zúčastňovať všetky členské štáty oboch inštitúcií. </w:t>
      </w:r>
    </w:p>
    <w:p w14:paraId="03A9DC25" w14:textId="77777777" w:rsidR="00B943B0" w:rsidRPr="006846E9" w:rsidRDefault="00B943B0" w:rsidP="0074552C">
      <w:pPr>
        <w:spacing w:line="276" w:lineRule="auto"/>
        <w:jc w:val="both"/>
        <w:rPr>
          <w:rFonts w:ascii="Times New Roman" w:hAnsi="Times New Roman" w:cs="Times New Roman"/>
          <w:bCs/>
          <w:sz w:val="24"/>
          <w:szCs w:val="24"/>
        </w:rPr>
      </w:pPr>
      <w:r w:rsidRPr="006846E9">
        <w:rPr>
          <w:rFonts w:ascii="Times New Roman" w:hAnsi="Times New Roman" w:cs="Times New Roman"/>
          <w:b/>
          <w:sz w:val="24"/>
          <w:szCs w:val="24"/>
        </w:rPr>
        <w:t>Vesmírna stratégia pre Európu</w:t>
      </w:r>
      <w:r w:rsidRPr="00345AA2">
        <w:rPr>
          <w:rStyle w:val="Odkaznapoznmkupodiarou"/>
          <w:rFonts w:ascii="Times New Roman" w:hAnsi="Times New Roman" w:cs="Times New Roman"/>
          <w:b/>
          <w:sz w:val="24"/>
          <w:szCs w:val="24"/>
        </w:rPr>
        <w:footnoteReference w:id="10"/>
      </w:r>
      <w:r w:rsidRPr="00345AA2">
        <w:rPr>
          <w:rFonts w:ascii="Times New Roman" w:hAnsi="Times New Roman" w:cs="Times New Roman"/>
          <w:bCs/>
          <w:sz w:val="24"/>
          <w:szCs w:val="24"/>
        </w:rPr>
        <w:t xml:space="preserve"> stanovuje tieto hlavné ciele: </w:t>
      </w:r>
    </w:p>
    <w:p w14:paraId="266F18A3" w14:textId="77777777" w:rsidR="00B943B0" w:rsidRPr="006846E9" w:rsidRDefault="00B943B0" w:rsidP="001B58EB">
      <w:pPr>
        <w:pStyle w:val="Odsekzoznamu"/>
        <w:numPr>
          <w:ilvl w:val="0"/>
          <w:numId w:val="3"/>
        </w:numPr>
        <w:spacing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poskytovať nové služby pre občanov a hospodárstvo EÚ,</w:t>
      </w:r>
    </w:p>
    <w:p w14:paraId="0F10EA9A" w14:textId="77777777" w:rsidR="00B943B0" w:rsidRPr="006846E9" w:rsidRDefault="00B943B0" w:rsidP="001B58EB">
      <w:pPr>
        <w:pStyle w:val="Odsekzoznamu"/>
        <w:numPr>
          <w:ilvl w:val="0"/>
          <w:numId w:val="3"/>
        </w:numPr>
        <w:spacing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 xml:space="preserve">podporiť globálnu konkurencieschopnosť európskeho vesmírneho sektora, </w:t>
      </w:r>
    </w:p>
    <w:p w14:paraId="1704D111" w14:textId="77777777" w:rsidR="00B943B0" w:rsidRPr="006846E9" w:rsidRDefault="00B943B0" w:rsidP="001B58EB">
      <w:pPr>
        <w:pStyle w:val="Odsekzoznamu"/>
        <w:numPr>
          <w:ilvl w:val="0"/>
          <w:numId w:val="3"/>
        </w:numPr>
        <w:spacing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posilňovať autonómny prístup Európy do vesmíru a jeho využitie v bezpečnom a chránenom prostredí,</w:t>
      </w:r>
    </w:p>
    <w:p w14:paraId="2ED538B7" w14:textId="77777777" w:rsidR="00B943B0" w:rsidRPr="006846E9" w:rsidRDefault="00B943B0" w:rsidP="001B58EB">
      <w:pPr>
        <w:pStyle w:val="Odsekzoznamu"/>
        <w:numPr>
          <w:ilvl w:val="0"/>
          <w:numId w:val="3"/>
        </w:numPr>
        <w:spacing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 xml:space="preserve">posilňovať úlohu EÚ ako globálneho aktéra, </w:t>
      </w:r>
    </w:p>
    <w:p w14:paraId="44ED9F85" w14:textId="77777777" w:rsidR="00B943B0" w:rsidRPr="006846E9" w:rsidRDefault="00B943B0" w:rsidP="001B58EB">
      <w:pPr>
        <w:pStyle w:val="Odsekzoznamu"/>
        <w:numPr>
          <w:ilvl w:val="0"/>
          <w:numId w:val="3"/>
        </w:numPr>
        <w:spacing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podporovať medzinárodnú spoluprácu.</w:t>
      </w:r>
    </w:p>
    <w:p w14:paraId="6B0D7F64" w14:textId="77777777" w:rsidR="00B943B0" w:rsidRPr="006846E9" w:rsidRDefault="00B943B0" w:rsidP="0074552C">
      <w:pPr>
        <w:shd w:val="clear" w:color="auto" w:fill="FFFFFF"/>
        <w:spacing w:before="120" w:after="0" w:line="276" w:lineRule="auto"/>
        <w:jc w:val="both"/>
        <w:rPr>
          <w:rFonts w:ascii="Times New Roman" w:hAnsi="Times New Roman" w:cs="Times New Roman"/>
          <w:sz w:val="24"/>
          <w:szCs w:val="24"/>
        </w:rPr>
      </w:pPr>
      <w:r w:rsidRPr="006846E9">
        <w:rPr>
          <w:rFonts w:ascii="Times New Roman" w:hAnsi="Times New Roman" w:cs="Times New Roman"/>
          <w:b/>
          <w:sz w:val="24"/>
          <w:szCs w:val="24"/>
        </w:rPr>
        <w:t>Vesmírny program Únie</w:t>
      </w:r>
      <w:r w:rsidRPr="00345AA2">
        <w:rPr>
          <w:rStyle w:val="Odkaznapoznmkupodiarou"/>
          <w:rFonts w:ascii="Times New Roman" w:hAnsi="Times New Roman" w:cs="Times New Roman"/>
          <w:sz w:val="24"/>
          <w:szCs w:val="24"/>
        </w:rPr>
        <w:footnoteReference w:id="11"/>
      </w:r>
      <w:r w:rsidRPr="00345AA2">
        <w:rPr>
          <w:rFonts w:ascii="Times New Roman" w:hAnsi="Times New Roman" w:cs="Times New Roman"/>
          <w:sz w:val="24"/>
          <w:szCs w:val="24"/>
        </w:rPr>
        <w:t xml:space="preserve"> (VPÚ) pozostáva z týchto zložiek: </w:t>
      </w:r>
    </w:p>
    <w:p w14:paraId="7FDD0381" w14:textId="187D9FDF" w:rsidR="00A122E5" w:rsidRPr="006846E9" w:rsidRDefault="00B943B0" w:rsidP="001B61C0">
      <w:pPr>
        <w:pStyle w:val="Odsekzoznamu"/>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6846E9">
        <w:rPr>
          <w:rFonts w:ascii="Times New Roman" w:eastAsia="Times New Roman" w:hAnsi="Times New Roman" w:cs="Times New Roman"/>
          <w:b/>
          <w:sz w:val="24"/>
          <w:szCs w:val="24"/>
          <w:lang w:eastAsia="sk-SK"/>
        </w:rPr>
        <w:t xml:space="preserve">Galileo - </w:t>
      </w:r>
      <w:r w:rsidR="00A122E5" w:rsidRPr="006846E9">
        <w:rPr>
          <w:rFonts w:ascii="Times New Roman" w:hAnsi="Times New Roman" w:cs="Times New Roman"/>
          <w:color w:val="000000"/>
          <w:sz w:val="24"/>
          <w:szCs w:val="24"/>
        </w:rPr>
        <w:t>autonómny civilný globálny systém satelitnej navigácie (ďalej aj „GNSS“) pod civilnou kontrolou, ktorý zahŕňa sústavu družíc, centrá a celosvetovú sieť pozemných staníc a poskytuje služby lokalizácie, navigácie a určovania času a</w:t>
      </w:r>
      <w:r w:rsidR="00F016EB">
        <w:rPr>
          <w:rFonts w:ascii="Times New Roman" w:hAnsi="Times New Roman" w:cs="Times New Roman"/>
          <w:color w:val="000000"/>
          <w:sz w:val="24"/>
          <w:szCs w:val="24"/>
        </w:rPr>
        <w:t> </w:t>
      </w:r>
      <w:r w:rsidR="00A122E5" w:rsidRPr="006846E9">
        <w:rPr>
          <w:rFonts w:ascii="Times New Roman" w:hAnsi="Times New Roman" w:cs="Times New Roman"/>
          <w:color w:val="000000"/>
          <w:sz w:val="24"/>
          <w:szCs w:val="24"/>
        </w:rPr>
        <w:t>zohľadňuje potreby a požiadavky v oblasti bezpečnosti.</w:t>
      </w:r>
    </w:p>
    <w:p w14:paraId="5CDC6685" w14:textId="707B45FF" w:rsidR="00A122E5" w:rsidRPr="006846E9" w:rsidRDefault="00B943B0" w:rsidP="001B61C0">
      <w:pPr>
        <w:pStyle w:val="Default"/>
        <w:numPr>
          <w:ilvl w:val="0"/>
          <w:numId w:val="4"/>
        </w:numPr>
        <w:jc w:val="both"/>
        <w:rPr>
          <w:rFonts w:ascii="Times New Roman" w:hAnsi="Times New Roman" w:cs="Times New Roman"/>
        </w:rPr>
      </w:pPr>
      <w:r w:rsidRPr="006846E9">
        <w:rPr>
          <w:rFonts w:ascii="Times New Roman" w:eastAsia="Times New Roman" w:hAnsi="Times New Roman" w:cs="Times New Roman"/>
          <w:b/>
          <w:lang w:eastAsia="sk-SK"/>
        </w:rPr>
        <w:t>EGNOS</w:t>
      </w:r>
      <w:r w:rsidRPr="006846E9">
        <w:rPr>
          <w:rFonts w:ascii="Times New Roman" w:eastAsia="Times New Roman" w:hAnsi="Times New Roman" w:cs="Times New Roman"/>
          <w:lang w:eastAsia="sk-SK"/>
        </w:rPr>
        <w:t xml:space="preserve"> (</w:t>
      </w:r>
      <w:proofErr w:type="spellStart"/>
      <w:r w:rsidRPr="006846E9">
        <w:rPr>
          <w:rFonts w:ascii="Times New Roman" w:eastAsia="Times New Roman" w:hAnsi="Times New Roman" w:cs="Times New Roman"/>
          <w:lang w:eastAsia="sk-SK"/>
        </w:rPr>
        <w:t>European</w:t>
      </w:r>
      <w:proofErr w:type="spellEnd"/>
      <w:r w:rsidRPr="006846E9">
        <w:rPr>
          <w:rFonts w:ascii="Times New Roman" w:eastAsia="Times New Roman" w:hAnsi="Times New Roman" w:cs="Times New Roman"/>
          <w:lang w:eastAsia="sk-SK"/>
        </w:rPr>
        <w:t xml:space="preserve"> </w:t>
      </w:r>
      <w:proofErr w:type="spellStart"/>
      <w:r w:rsidRPr="006846E9">
        <w:rPr>
          <w:rFonts w:ascii="Times New Roman" w:eastAsia="Times New Roman" w:hAnsi="Times New Roman" w:cs="Times New Roman"/>
          <w:lang w:eastAsia="sk-SK"/>
        </w:rPr>
        <w:t>Geostation</w:t>
      </w:r>
      <w:r w:rsidR="0074552C" w:rsidRPr="006846E9">
        <w:rPr>
          <w:rFonts w:ascii="Times New Roman" w:eastAsia="Times New Roman" w:hAnsi="Times New Roman" w:cs="Times New Roman"/>
          <w:lang w:eastAsia="sk-SK"/>
        </w:rPr>
        <w:t>a</w:t>
      </w:r>
      <w:r w:rsidRPr="006846E9">
        <w:rPr>
          <w:rFonts w:ascii="Times New Roman" w:eastAsia="Times New Roman" w:hAnsi="Times New Roman" w:cs="Times New Roman"/>
          <w:lang w:eastAsia="sk-SK"/>
        </w:rPr>
        <w:t>ry</w:t>
      </w:r>
      <w:proofErr w:type="spellEnd"/>
      <w:r w:rsidRPr="006846E9">
        <w:rPr>
          <w:rFonts w:ascii="Times New Roman" w:eastAsia="Times New Roman" w:hAnsi="Times New Roman" w:cs="Times New Roman"/>
          <w:lang w:eastAsia="sk-SK"/>
        </w:rPr>
        <w:t xml:space="preserve"> </w:t>
      </w:r>
      <w:proofErr w:type="spellStart"/>
      <w:r w:rsidRPr="006846E9">
        <w:rPr>
          <w:rFonts w:ascii="Times New Roman" w:eastAsia="Times New Roman" w:hAnsi="Times New Roman" w:cs="Times New Roman"/>
          <w:lang w:eastAsia="sk-SK"/>
        </w:rPr>
        <w:t>Navigation</w:t>
      </w:r>
      <w:proofErr w:type="spellEnd"/>
      <w:r w:rsidRPr="006846E9">
        <w:rPr>
          <w:rFonts w:ascii="Times New Roman" w:eastAsia="Times New Roman" w:hAnsi="Times New Roman" w:cs="Times New Roman"/>
          <w:lang w:eastAsia="sk-SK"/>
        </w:rPr>
        <w:t xml:space="preserve"> </w:t>
      </w:r>
      <w:proofErr w:type="spellStart"/>
      <w:r w:rsidRPr="006846E9">
        <w:rPr>
          <w:rFonts w:ascii="Times New Roman" w:eastAsia="Times New Roman" w:hAnsi="Times New Roman" w:cs="Times New Roman"/>
          <w:lang w:eastAsia="sk-SK"/>
        </w:rPr>
        <w:t>Overlay</w:t>
      </w:r>
      <w:proofErr w:type="spellEnd"/>
      <w:r w:rsidRPr="006846E9">
        <w:rPr>
          <w:rFonts w:ascii="Times New Roman" w:eastAsia="Times New Roman" w:hAnsi="Times New Roman" w:cs="Times New Roman"/>
          <w:lang w:eastAsia="sk-SK"/>
        </w:rPr>
        <w:t xml:space="preserve"> Service - Európska geostacionárna navigačná </w:t>
      </w:r>
      <w:proofErr w:type="spellStart"/>
      <w:r w:rsidRPr="006846E9">
        <w:rPr>
          <w:rFonts w:ascii="Times New Roman" w:eastAsia="Times New Roman" w:hAnsi="Times New Roman" w:cs="Times New Roman"/>
          <w:lang w:eastAsia="sk-SK"/>
        </w:rPr>
        <w:t>prekryvná</w:t>
      </w:r>
      <w:proofErr w:type="spellEnd"/>
      <w:r w:rsidRPr="006846E9">
        <w:rPr>
          <w:rFonts w:ascii="Times New Roman" w:eastAsia="Times New Roman" w:hAnsi="Times New Roman" w:cs="Times New Roman"/>
          <w:lang w:eastAsia="sk-SK"/>
        </w:rPr>
        <w:t xml:space="preserve"> služba) - civilný </w:t>
      </w:r>
      <w:r w:rsidRPr="006846E9">
        <w:rPr>
          <w:rFonts w:ascii="Times New Roman" w:eastAsia="Times New Roman" w:hAnsi="Times New Roman" w:cs="Times New Roman"/>
          <w:b/>
          <w:lang w:eastAsia="sk-SK"/>
        </w:rPr>
        <w:t>regionálny</w:t>
      </w:r>
      <w:r w:rsidRPr="006846E9">
        <w:rPr>
          <w:rFonts w:ascii="Times New Roman" w:eastAsia="Times New Roman" w:hAnsi="Times New Roman" w:cs="Times New Roman"/>
          <w:lang w:eastAsia="sk-SK"/>
        </w:rPr>
        <w:t xml:space="preserve"> </w:t>
      </w:r>
      <w:r w:rsidRPr="006846E9">
        <w:rPr>
          <w:rFonts w:ascii="Times New Roman" w:eastAsia="Times New Roman" w:hAnsi="Times New Roman" w:cs="Times New Roman"/>
          <w:b/>
          <w:lang w:eastAsia="sk-SK"/>
        </w:rPr>
        <w:t>systém satelitnej navigácie pod civilnou kontrolou</w:t>
      </w:r>
      <w:r w:rsidR="00A122E5" w:rsidRPr="006846E9">
        <w:rPr>
          <w:rFonts w:ascii="Times New Roman" w:eastAsia="Times New Roman" w:hAnsi="Times New Roman" w:cs="Times New Roman"/>
          <w:b/>
          <w:lang w:eastAsia="sk-SK"/>
        </w:rPr>
        <w:t xml:space="preserve">, </w:t>
      </w:r>
      <w:r w:rsidR="00A122E5" w:rsidRPr="006846E9">
        <w:rPr>
          <w:rFonts w:ascii="Times New Roman" w:hAnsi="Times New Roman" w:cs="Times New Roman"/>
        </w:rPr>
        <w:t>ktorý pozostáva z centier a pozemných staníc a</w:t>
      </w:r>
      <w:r w:rsidR="00F016EB">
        <w:rPr>
          <w:rFonts w:ascii="Times New Roman" w:hAnsi="Times New Roman" w:cs="Times New Roman"/>
        </w:rPr>
        <w:t> </w:t>
      </w:r>
      <w:r w:rsidR="00A122E5" w:rsidRPr="006846E9">
        <w:rPr>
          <w:rFonts w:ascii="Times New Roman" w:hAnsi="Times New Roman" w:cs="Times New Roman"/>
        </w:rPr>
        <w:t>z</w:t>
      </w:r>
      <w:r w:rsidR="00F016EB">
        <w:rPr>
          <w:rFonts w:ascii="Times New Roman" w:hAnsi="Times New Roman" w:cs="Times New Roman"/>
        </w:rPr>
        <w:t> </w:t>
      </w:r>
      <w:r w:rsidR="00A122E5" w:rsidRPr="006846E9">
        <w:rPr>
          <w:rFonts w:ascii="Times New Roman" w:hAnsi="Times New Roman" w:cs="Times New Roman"/>
        </w:rPr>
        <w:t xml:space="preserve">viacerých transpondérov nainštalovaných na </w:t>
      </w:r>
      <w:proofErr w:type="spellStart"/>
      <w:r w:rsidR="00A122E5" w:rsidRPr="006846E9">
        <w:rPr>
          <w:rFonts w:ascii="Times New Roman" w:hAnsi="Times New Roman" w:cs="Times New Roman"/>
        </w:rPr>
        <w:t>geosynchrónnych</w:t>
      </w:r>
      <w:proofErr w:type="spellEnd"/>
      <w:r w:rsidR="00A122E5" w:rsidRPr="006846E9">
        <w:rPr>
          <w:rFonts w:ascii="Times New Roman" w:hAnsi="Times New Roman" w:cs="Times New Roman"/>
        </w:rPr>
        <w:t xml:space="preserve"> družiciach a ktorý spresňuje a koriguje otvorené signály vysielané systémom Galileo a ďalšími GNSS, okrem iného na účely služieb riadenia letovej prevádzky, leteckých navigačných služieb a ďalších dopravných systémov.</w:t>
      </w:r>
    </w:p>
    <w:p w14:paraId="0E55E37F" w14:textId="77777777" w:rsidR="00B943B0" w:rsidRPr="006846E9" w:rsidRDefault="00B943B0" w:rsidP="002936C9">
      <w:pPr>
        <w:pStyle w:val="Odsekzoznamu"/>
        <w:shd w:val="clear" w:color="auto" w:fill="FFFFFF"/>
        <w:spacing w:before="120" w:after="0" w:line="276" w:lineRule="auto"/>
        <w:ind w:left="780"/>
        <w:jc w:val="both"/>
        <w:rPr>
          <w:rFonts w:ascii="Times New Roman" w:eastAsia="Times New Roman" w:hAnsi="Times New Roman" w:cs="Times New Roman"/>
          <w:b/>
          <w:sz w:val="24"/>
          <w:szCs w:val="24"/>
          <w:lang w:eastAsia="sk-SK"/>
        </w:rPr>
      </w:pPr>
      <w:r w:rsidRPr="006846E9">
        <w:rPr>
          <w:rFonts w:ascii="Times New Roman" w:hAnsi="Times New Roman" w:cs="Times New Roman"/>
          <w:sz w:val="24"/>
          <w:szCs w:val="24"/>
        </w:rPr>
        <w:t>Systémy Galileo a EGNOS poskytujú polohové a navigačné služby, ako aj služby určovania času, ktoré môžu využívať verejné aj súkromné subjekty v Európe i vo svete.</w:t>
      </w:r>
    </w:p>
    <w:p w14:paraId="10053730" w14:textId="77777777" w:rsidR="00B943B0" w:rsidRPr="006846E9" w:rsidRDefault="00B943B0" w:rsidP="001B58EB">
      <w:pPr>
        <w:pStyle w:val="Odsekzoznamu"/>
        <w:numPr>
          <w:ilvl w:val="0"/>
          <w:numId w:val="4"/>
        </w:numPr>
        <w:shd w:val="clear" w:color="auto" w:fill="FFFFFF"/>
        <w:spacing w:before="120" w:after="0" w:line="276" w:lineRule="auto"/>
        <w:jc w:val="both"/>
        <w:rPr>
          <w:rFonts w:ascii="Times New Roman" w:eastAsia="Times New Roman" w:hAnsi="Times New Roman" w:cs="Times New Roman"/>
          <w:b/>
          <w:sz w:val="24"/>
          <w:szCs w:val="24"/>
          <w:lang w:eastAsia="sk-SK"/>
        </w:rPr>
      </w:pPr>
      <w:proofErr w:type="spellStart"/>
      <w:r w:rsidRPr="006846E9">
        <w:rPr>
          <w:rFonts w:ascii="Times New Roman" w:eastAsia="Times New Roman" w:hAnsi="Times New Roman" w:cs="Times New Roman"/>
          <w:b/>
          <w:sz w:val="24"/>
          <w:szCs w:val="24"/>
          <w:lang w:eastAsia="sk-SK"/>
        </w:rPr>
        <w:t>Copernicus</w:t>
      </w:r>
      <w:proofErr w:type="spellEnd"/>
      <w:r w:rsidRPr="006846E9">
        <w:rPr>
          <w:rFonts w:ascii="Times New Roman" w:eastAsia="Times New Roman" w:hAnsi="Times New Roman" w:cs="Times New Roman"/>
          <w:sz w:val="28"/>
          <w:szCs w:val="28"/>
          <w:lang w:eastAsia="sk-SK"/>
        </w:rPr>
        <w:t xml:space="preserve"> </w:t>
      </w:r>
      <w:r w:rsidRPr="006846E9">
        <w:rPr>
          <w:rFonts w:ascii="Times New Roman" w:eastAsia="Times New Roman" w:hAnsi="Times New Roman" w:cs="Times New Roman"/>
          <w:sz w:val="24"/>
          <w:szCs w:val="24"/>
          <w:lang w:eastAsia="sk-SK"/>
        </w:rPr>
        <w:t xml:space="preserve">- </w:t>
      </w:r>
      <w:r w:rsidRPr="006846E9">
        <w:rPr>
          <w:rFonts w:ascii="Times New Roman" w:eastAsia="Times New Roman" w:hAnsi="Times New Roman" w:cs="Times New Roman"/>
          <w:b/>
          <w:sz w:val="24"/>
          <w:szCs w:val="24"/>
          <w:lang w:eastAsia="sk-SK"/>
        </w:rPr>
        <w:t>operačný autonómny systém civilného pozorovania Zeme</w:t>
      </w:r>
    </w:p>
    <w:p w14:paraId="3322DAD2" w14:textId="44394883" w:rsidR="00B943B0" w:rsidRPr="006846E9" w:rsidRDefault="00B943B0" w:rsidP="0074552C">
      <w:pPr>
        <w:pStyle w:val="Odsekzoznamu"/>
        <w:spacing w:after="0" w:line="276" w:lineRule="auto"/>
        <w:ind w:left="780"/>
        <w:jc w:val="both"/>
        <w:rPr>
          <w:rFonts w:ascii="Times New Roman" w:eastAsia="Times New Roman" w:hAnsi="Times New Roman" w:cs="Times New Roman"/>
          <w:sz w:val="24"/>
          <w:szCs w:val="24"/>
        </w:rPr>
      </w:pPr>
      <w:r w:rsidRPr="006846E9">
        <w:rPr>
          <w:rFonts w:ascii="Times New Roman" w:eastAsia="Times New Roman" w:hAnsi="Times New Roman" w:cs="Times New Roman"/>
          <w:sz w:val="24"/>
          <w:szCs w:val="24"/>
        </w:rPr>
        <w:lastRenderedPageBreak/>
        <w:t xml:space="preserve">je v súčasnosti najväčší svetový komplexný program monitorovania životného prostredia. Prevádzkuje 8 satelitov </w:t>
      </w:r>
      <w:proofErr w:type="spellStart"/>
      <w:r w:rsidRPr="006846E9">
        <w:rPr>
          <w:rFonts w:ascii="Times New Roman" w:eastAsia="Times New Roman" w:hAnsi="Times New Roman" w:cs="Times New Roman"/>
          <w:sz w:val="24"/>
          <w:szCs w:val="24"/>
        </w:rPr>
        <w:t>Sentinel</w:t>
      </w:r>
      <w:proofErr w:type="spellEnd"/>
      <w:r w:rsidRPr="006846E9">
        <w:rPr>
          <w:rFonts w:ascii="Times New Roman" w:eastAsia="Times New Roman" w:hAnsi="Times New Roman" w:cs="Times New Roman"/>
          <w:sz w:val="24"/>
          <w:szCs w:val="24"/>
        </w:rPr>
        <w:t xml:space="preserve"> a poskytuje globálne, verejne dostupné a</w:t>
      </w:r>
      <w:r w:rsidR="00F016EB">
        <w:rPr>
          <w:rFonts w:ascii="Times New Roman" w:eastAsia="Times New Roman" w:hAnsi="Times New Roman" w:cs="Times New Roman"/>
          <w:sz w:val="24"/>
          <w:szCs w:val="24"/>
        </w:rPr>
        <w:t> </w:t>
      </w:r>
      <w:r w:rsidRPr="006846E9">
        <w:rPr>
          <w:rFonts w:ascii="Times New Roman" w:eastAsia="Times New Roman" w:hAnsi="Times New Roman" w:cs="Times New Roman"/>
          <w:sz w:val="24"/>
          <w:szCs w:val="24"/>
        </w:rPr>
        <w:t>otvorené satelitné a iné údaje o životnom prostredí a bezpečnosti.</w:t>
      </w:r>
    </w:p>
    <w:p w14:paraId="5B316E79" w14:textId="77777777" w:rsidR="00B943B0" w:rsidRPr="006846E9" w:rsidRDefault="00B943B0" w:rsidP="0074552C">
      <w:pPr>
        <w:pStyle w:val="Odsekzoznamu"/>
        <w:spacing w:after="0" w:line="276" w:lineRule="auto"/>
        <w:ind w:left="780"/>
        <w:jc w:val="both"/>
        <w:rPr>
          <w:rFonts w:ascii="Times New Roman" w:eastAsia="Times New Roman" w:hAnsi="Times New Roman" w:cs="Times New Roman"/>
          <w:sz w:val="24"/>
          <w:szCs w:val="24"/>
        </w:rPr>
      </w:pPr>
      <w:r w:rsidRPr="006846E9">
        <w:rPr>
          <w:rFonts w:ascii="Times New Roman" w:eastAsia="Times New Roman" w:hAnsi="Times New Roman" w:cs="Times New Roman"/>
          <w:sz w:val="24"/>
          <w:szCs w:val="24"/>
        </w:rPr>
        <w:t>Najvýznamnejším prínosom programu je bezplatný a</w:t>
      </w:r>
      <w:r w:rsidRPr="006846E9">
        <w:rPr>
          <w:rFonts w:ascii="Times New Roman" w:eastAsia="Times New Roman" w:hAnsi="Times New Roman" w:cs="Times New Roman"/>
          <w:b/>
          <w:sz w:val="24"/>
          <w:szCs w:val="24"/>
        </w:rPr>
        <w:t xml:space="preserve"> otvorený prístup k aktuálnym satelitným údajom</w:t>
      </w:r>
      <w:r w:rsidRPr="006846E9">
        <w:rPr>
          <w:rFonts w:ascii="Times New Roman" w:eastAsia="Times New Roman" w:hAnsi="Times New Roman" w:cs="Times New Roman"/>
          <w:sz w:val="24"/>
          <w:szCs w:val="24"/>
        </w:rPr>
        <w:t xml:space="preserve"> </w:t>
      </w:r>
      <w:r w:rsidR="006A0BF4" w:rsidRPr="006846E9">
        <w:rPr>
          <w:rFonts w:ascii="Times New Roman" w:hAnsi="Times New Roman" w:cs="Times New Roman"/>
          <w:sz w:val="24"/>
          <w:szCs w:val="24"/>
        </w:rPr>
        <w:t>s vysokým a stredným rozlíšením a vysokou frekvenciou globálneho snímkovania.</w:t>
      </w:r>
    </w:p>
    <w:p w14:paraId="1267FD0A" w14:textId="77777777" w:rsidR="00B943B0" w:rsidRPr="006846E9" w:rsidRDefault="00B943B0" w:rsidP="001B58EB">
      <w:pPr>
        <w:pStyle w:val="Odsekzoznamu"/>
        <w:numPr>
          <w:ilvl w:val="0"/>
          <w:numId w:val="4"/>
        </w:numPr>
        <w:shd w:val="clear" w:color="auto" w:fill="FFFFFF"/>
        <w:spacing w:before="120" w:after="0" w:line="276" w:lineRule="auto"/>
        <w:jc w:val="both"/>
        <w:rPr>
          <w:rFonts w:ascii="Times New Roman" w:eastAsia="Times New Roman" w:hAnsi="Times New Roman" w:cs="Times New Roman"/>
          <w:b/>
          <w:sz w:val="24"/>
          <w:szCs w:val="24"/>
          <w:lang w:eastAsia="sk-SK"/>
        </w:rPr>
      </w:pPr>
      <w:r w:rsidRPr="006846E9">
        <w:rPr>
          <w:rFonts w:ascii="Times New Roman" w:eastAsia="Times New Roman" w:hAnsi="Times New Roman" w:cs="Times New Roman"/>
          <w:b/>
          <w:sz w:val="24"/>
          <w:szCs w:val="24"/>
          <w:lang w:eastAsia="sk-SK"/>
        </w:rPr>
        <w:t xml:space="preserve">GOVSATCOM - </w:t>
      </w:r>
      <w:r w:rsidRPr="006846E9">
        <w:rPr>
          <w:rFonts w:ascii="Times New Roman" w:hAnsi="Times New Roman" w:cs="Times New Roman"/>
          <w:sz w:val="24"/>
          <w:szCs w:val="24"/>
        </w:rPr>
        <w:t>(</w:t>
      </w:r>
      <w:proofErr w:type="spellStart"/>
      <w:r w:rsidRPr="006846E9">
        <w:rPr>
          <w:rFonts w:ascii="Times New Roman" w:hAnsi="Times New Roman" w:cs="Times New Roman"/>
          <w:sz w:val="24"/>
          <w:szCs w:val="24"/>
        </w:rPr>
        <w:t>Governmental</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sz w:val="24"/>
          <w:szCs w:val="24"/>
        </w:rPr>
        <w:t>Satellite</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sz w:val="24"/>
          <w:szCs w:val="24"/>
        </w:rPr>
        <w:t>Communications</w:t>
      </w:r>
      <w:proofErr w:type="spellEnd"/>
      <w:r w:rsidRPr="006846E9">
        <w:rPr>
          <w:rFonts w:ascii="Times New Roman" w:hAnsi="Times New Roman" w:cs="Times New Roman"/>
          <w:sz w:val="24"/>
          <w:szCs w:val="24"/>
        </w:rPr>
        <w:t xml:space="preserve"> - Vládna satelitná komunikácia)</w:t>
      </w:r>
      <w:r w:rsidRPr="006846E9">
        <w:rPr>
          <w:rFonts w:ascii="Times New Roman" w:eastAsia="Times New Roman" w:hAnsi="Times New Roman" w:cs="Times New Roman"/>
          <w:b/>
          <w:sz w:val="24"/>
          <w:szCs w:val="24"/>
          <w:lang w:eastAsia="sk-SK"/>
        </w:rPr>
        <w:t xml:space="preserve"> </w:t>
      </w:r>
      <w:r w:rsidRPr="006846E9">
        <w:rPr>
          <w:rFonts w:ascii="Times New Roman" w:eastAsia="Times New Roman" w:hAnsi="Times New Roman" w:cs="Times New Roman"/>
          <w:sz w:val="24"/>
          <w:szCs w:val="24"/>
          <w:lang w:eastAsia="sk-SK"/>
        </w:rPr>
        <w:t>je služba satelitnej komunikácie pod civilnou a vládnou kontrolou.</w:t>
      </w:r>
    </w:p>
    <w:p w14:paraId="3A631D62" w14:textId="77777777" w:rsidR="00B943B0" w:rsidRPr="006846E9" w:rsidRDefault="00B943B0" w:rsidP="0074552C">
      <w:pPr>
        <w:pStyle w:val="Odsekzoznamu"/>
        <w:spacing w:line="276" w:lineRule="auto"/>
        <w:ind w:left="780"/>
        <w:jc w:val="both"/>
        <w:rPr>
          <w:rFonts w:ascii="Times New Roman" w:hAnsi="Times New Roman" w:cs="Times New Roman"/>
          <w:color w:val="000000"/>
          <w:sz w:val="24"/>
          <w:szCs w:val="24"/>
        </w:rPr>
      </w:pPr>
      <w:bookmarkStart w:id="13" w:name="_Hlk143094750"/>
      <w:r w:rsidRPr="006846E9">
        <w:rPr>
          <w:rFonts w:ascii="Times New Roman" w:hAnsi="Times New Roman" w:cs="Times New Roman"/>
          <w:color w:val="000000"/>
          <w:sz w:val="24"/>
          <w:szCs w:val="24"/>
        </w:rPr>
        <w:t>Ide o systém zabezpečenej vládnej satelitnej komunikácie, ktorý sa skladá z pozemného a satelitného segmentu, je určený pre užívateľov bezpečnostného rozmeru na výmenu utajovaných a neutajovaných informácií a vo svojich štruktúrach integruje európsku kvantovú infraštruktúru.</w:t>
      </w:r>
    </w:p>
    <w:p w14:paraId="076B0DA6" w14:textId="77777777" w:rsidR="00B943B0" w:rsidRPr="006846E9" w:rsidRDefault="00B943B0" w:rsidP="0074552C">
      <w:pPr>
        <w:pStyle w:val="Odsekzoznamu"/>
        <w:spacing w:line="276" w:lineRule="auto"/>
        <w:ind w:left="780"/>
        <w:jc w:val="both"/>
        <w:rPr>
          <w:rFonts w:ascii="Times New Roman" w:hAnsi="Times New Roman" w:cs="Times New Roman"/>
          <w:color w:val="000000"/>
          <w:sz w:val="24"/>
          <w:szCs w:val="24"/>
        </w:rPr>
      </w:pPr>
      <w:r w:rsidRPr="006846E9">
        <w:rPr>
          <w:rFonts w:ascii="Times New Roman" w:hAnsi="Times New Roman" w:cs="Times New Roman"/>
          <w:color w:val="000000"/>
          <w:sz w:val="23"/>
          <w:szCs w:val="23"/>
        </w:rPr>
        <w:t>Cieľom GOVSATCOM je zabezpečiť cenovo dostupné, spoľahlivé, garantované, zabezpečené družicové telekomunikačné služby pre orgány verejnej správy EÚ a členských štátov.</w:t>
      </w:r>
    </w:p>
    <w:p w14:paraId="30F75300" w14:textId="77777777" w:rsidR="00B943B0" w:rsidRPr="006846E9" w:rsidRDefault="00B943B0" w:rsidP="001B58EB">
      <w:pPr>
        <w:pStyle w:val="Odsekzoznamu"/>
        <w:numPr>
          <w:ilvl w:val="0"/>
          <w:numId w:val="4"/>
        </w:numPr>
        <w:shd w:val="clear" w:color="auto" w:fill="FFFFFF"/>
        <w:spacing w:before="120" w:after="0" w:line="276" w:lineRule="auto"/>
        <w:jc w:val="both"/>
        <w:rPr>
          <w:rFonts w:ascii="Times New Roman" w:hAnsi="Times New Roman" w:cs="Times New Roman"/>
          <w:sz w:val="24"/>
          <w:szCs w:val="24"/>
        </w:rPr>
      </w:pPr>
      <w:r w:rsidRPr="006846E9">
        <w:rPr>
          <w:rFonts w:ascii="Times New Roman" w:hAnsi="Times New Roman" w:cs="Times New Roman"/>
          <w:b/>
          <w:sz w:val="24"/>
          <w:szCs w:val="24"/>
        </w:rPr>
        <w:t>IRIS</w:t>
      </w:r>
      <w:r w:rsidRPr="006846E9">
        <w:rPr>
          <w:rFonts w:ascii="Times New Roman" w:hAnsi="Times New Roman" w:cs="Times New Roman"/>
          <w:b/>
          <w:sz w:val="24"/>
          <w:szCs w:val="24"/>
          <w:vertAlign w:val="superscript"/>
        </w:rPr>
        <w:t xml:space="preserve">2 </w:t>
      </w:r>
      <w:r w:rsidRPr="006846E9">
        <w:rPr>
          <w:rFonts w:ascii="Times New Roman" w:hAnsi="Times New Roman" w:cs="Times New Roman"/>
          <w:sz w:val="24"/>
        </w:rPr>
        <w:t>(</w:t>
      </w:r>
      <w:r w:rsidRPr="006846E9">
        <w:rPr>
          <w:rFonts w:ascii="Times New Roman" w:hAnsi="Times New Roman" w:cs="Times New Roman"/>
          <w:iCs/>
          <w:color w:val="202122"/>
          <w:sz w:val="24"/>
          <w:szCs w:val="24"/>
          <w:shd w:val="clear" w:color="auto" w:fill="FFFFFF"/>
          <w:lang w:val="en-GB"/>
        </w:rPr>
        <w:t>Infrastructure for Resilience, Interconnectivity and Security by Satellite</w:t>
      </w:r>
      <w:r w:rsidRPr="006846E9">
        <w:rPr>
          <w:rFonts w:ascii="Times New Roman" w:hAnsi="Times New Roman" w:cs="Times New Roman"/>
          <w:iCs/>
          <w:color w:val="202122"/>
          <w:sz w:val="24"/>
          <w:szCs w:val="24"/>
          <w:shd w:val="clear" w:color="auto" w:fill="FFFFFF"/>
        </w:rPr>
        <w:t xml:space="preserve"> – Infraštruktúra pre odolnosť, </w:t>
      </w:r>
      <w:proofErr w:type="spellStart"/>
      <w:r w:rsidRPr="006846E9">
        <w:rPr>
          <w:rFonts w:ascii="Times New Roman" w:hAnsi="Times New Roman" w:cs="Times New Roman"/>
          <w:iCs/>
          <w:color w:val="202122"/>
          <w:sz w:val="24"/>
          <w:szCs w:val="24"/>
          <w:shd w:val="clear" w:color="auto" w:fill="FFFFFF"/>
        </w:rPr>
        <w:t>interkonektivitu</w:t>
      </w:r>
      <w:proofErr w:type="spellEnd"/>
      <w:r w:rsidRPr="006846E9">
        <w:rPr>
          <w:rFonts w:ascii="Times New Roman" w:hAnsi="Times New Roman" w:cs="Times New Roman"/>
          <w:iCs/>
          <w:color w:val="202122"/>
          <w:sz w:val="24"/>
          <w:szCs w:val="24"/>
          <w:shd w:val="clear" w:color="auto" w:fill="FFFFFF"/>
        </w:rPr>
        <w:t xml:space="preserve"> a bezpečnosť cez satelity).</w:t>
      </w:r>
    </w:p>
    <w:p w14:paraId="1B37FB99" w14:textId="77777777" w:rsidR="001F31CE" w:rsidRPr="00345AA2" w:rsidRDefault="00B943B0" w:rsidP="0074552C">
      <w:pPr>
        <w:pStyle w:val="Odsekzoznamu"/>
        <w:shd w:val="clear" w:color="auto" w:fill="FFFFFF"/>
        <w:spacing w:before="120" w:after="0" w:line="276" w:lineRule="auto"/>
        <w:ind w:left="780"/>
        <w:jc w:val="both"/>
        <w:rPr>
          <w:rFonts w:ascii="Times New Roman" w:eastAsia="Calibri" w:hAnsi="Times New Roman" w:cs="Times New Roman"/>
          <w:iCs/>
          <w:color w:val="000000"/>
          <w:sz w:val="24"/>
          <w:szCs w:val="24"/>
        </w:rPr>
      </w:pPr>
      <w:r w:rsidRPr="006846E9">
        <w:rPr>
          <w:rFonts w:ascii="Times New Roman" w:eastAsia="Calibri" w:hAnsi="Times New Roman" w:cs="Times New Roman"/>
          <w:iCs/>
          <w:color w:val="202122"/>
          <w:sz w:val="24"/>
          <w:szCs w:val="24"/>
          <w:shd w:val="clear" w:color="auto" w:fill="FFFFFF"/>
        </w:rPr>
        <w:t>Cieľom IRIS</w:t>
      </w:r>
      <w:r w:rsidRPr="006846E9">
        <w:rPr>
          <w:rFonts w:ascii="Times New Roman" w:eastAsia="Calibri" w:hAnsi="Times New Roman" w:cs="Times New Roman"/>
          <w:iCs/>
          <w:color w:val="202122"/>
          <w:sz w:val="24"/>
          <w:szCs w:val="24"/>
          <w:shd w:val="clear" w:color="auto" w:fill="FFFFFF"/>
          <w:vertAlign w:val="superscript"/>
        </w:rPr>
        <w:t>2</w:t>
      </w:r>
      <w:r w:rsidRPr="006846E9">
        <w:rPr>
          <w:rFonts w:ascii="Times New Roman" w:eastAsia="Calibri" w:hAnsi="Times New Roman" w:cs="Times New Roman"/>
          <w:iCs/>
          <w:color w:val="202122"/>
          <w:sz w:val="24"/>
          <w:szCs w:val="24"/>
          <w:shd w:val="clear" w:color="auto" w:fill="FFFFFF"/>
        </w:rPr>
        <w:t xml:space="preserve"> je zaviesť satelitnú konšteláciu a dosiahnuť strategickú autonómiu, kybernetickú odolnosť a proaktívnu a reaktívnu obranu proti kybernetickým hrozbám. </w:t>
      </w:r>
      <w:r w:rsidRPr="009C432A">
        <w:rPr>
          <w:rFonts w:ascii="Times New Roman" w:eastAsia="Calibri" w:hAnsi="Times New Roman" w:cs="Times New Roman"/>
          <w:iCs/>
          <w:color w:val="000000"/>
          <w:sz w:val="24"/>
          <w:szCs w:val="24"/>
        </w:rPr>
        <w:t xml:space="preserve">Hlavným zámerom je vytvoriť globálnu, </w:t>
      </w:r>
      <w:proofErr w:type="spellStart"/>
      <w:r w:rsidRPr="009C432A">
        <w:rPr>
          <w:rFonts w:ascii="Times New Roman" w:eastAsia="Calibri" w:hAnsi="Times New Roman" w:cs="Times New Roman"/>
          <w:iCs/>
          <w:color w:val="000000"/>
          <w:sz w:val="24"/>
          <w:szCs w:val="24"/>
        </w:rPr>
        <w:t>multiorbitálnu</w:t>
      </w:r>
      <w:proofErr w:type="spellEnd"/>
      <w:r w:rsidRPr="009C432A">
        <w:rPr>
          <w:rFonts w:ascii="Times New Roman" w:eastAsia="Calibri" w:hAnsi="Times New Roman" w:cs="Times New Roman"/>
          <w:iCs/>
          <w:color w:val="000000"/>
          <w:sz w:val="24"/>
          <w:szCs w:val="24"/>
        </w:rPr>
        <w:t xml:space="preserve"> a bezpečnú architektúru, ktorá bude stavať na GOVSA</w:t>
      </w:r>
      <w:r w:rsidR="001F31CE" w:rsidRPr="009C432A">
        <w:rPr>
          <w:rFonts w:ascii="Times New Roman" w:eastAsia="Calibri" w:hAnsi="Times New Roman" w:cs="Times New Roman"/>
          <w:iCs/>
          <w:color w:val="000000"/>
          <w:sz w:val="24"/>
          <w:szCs w:val="24"/>
        </w:rPr>
        <w:t>TCOM a </w:t>
      </w:r>
      <w:proofErr w:type="spellStart"/>
      <w:r w:rsidR="001F31CE" w:rsidRPr="009C432A">
        <w:rPr>
          <w:rFonts w:ascii="Times New Roman" w:eastAsia="Calibri" w:hAnsi="Times New Roman" w:cs="Times New Roman"/>
          <w:iCs/>
          <w:color w:val="000000"/>
          <w:sz w:val="24"/>
          <w:szCs w:val="24"/>
        </w:rPr>
        <w:t>EuroQCI</w:t>
      </w:r>
      <w:proofErr w:type="spellEnd"/>
      <w:r w:rsidR="001F31CE" w:rsidRPr="009C432A">
        <w:rPr>
          <w:rStyle w:val="Odkaznapoznmkupodiarou"/>
          <w:rFonts w:ascii="Times New Roman" w:eastAsia="Calibri" w:hAnsi="Times New Roman" w:cs="Times New Roman"/>
          <w:iCs/>
          <w:color w:val="000000"/>
          <w:sz w:val="24"/>
          <w:szCs w:val="24"/>
        </w:rPr>
        <w:footnoteReference w:id="12"/>
      </w:r>
    </w:p>
    <w:p w14:paraId="4DBBD2D4" w14:textId="77777777" w:rsidR="00B943B0" w:rsidRPr="006846E9" w:rsidRDefault="00B943B0" w:rsidP="0074552C">
      <w:pPr>
        <w:pStyle w:val="Odsekzoznamu"/>
        <w:shd w:val="clear" w:color="auto" w:fill="FFFFFF"/>
        <w:spacing w:before="120" w:after="0" w:line="276" w:lineRule="auto"/>
        <w:ind w:left="780"/>
        <w:jc w:val="both"/>
        <w:rPr>
          <w:rFonts w:ascii="Times New Roman" w:hAnsi="Times New Roman" w:cs="Times New Roman"/>
          <w:sz w:val="24"/>
        </w:rPr>
      </w:pPr>
      <w:r w:rsidRPr="006846E9">
        <w:rPr>
          <w:rFonts w:ascii="Times New Roman" w:eastAsia="Calibri" w:hAnsi="Times New Roman" w:cs="Times New Roman"/>
          <w:iCs/>
          <w:color w:val="000000"/>
          <w:sz w:val="24"/>
          <w:szCs w:val="24"/>
        </w:rPr>
        <w:t xml:space="preserve"> (Iniciatíva Európskej kvantovej komunikačnej infraštruktúry – </w:t>
      </w:r>
      <w:proofErr w:type="spellStart"/>
      <w:r w:rsidRPr="006846E9">
        <w:rPr>
          <w:rFonts w:ascii="Times New Roman" w:eastAsia="Calibri" w:hAnsi="Times New Roman" w:cs="Times New Roman"/>
          <w:iCs/>
          <w:color w:val="000000"/>
          <w:sz w:val="24"/>
          <w:szCs w:val="24"/>
        </w:rPr>
        <w:t>European</w:t>
      </w:r>
      <w:proofErr w:type="spellEnd"/>
      <w:r w:rsidRPr="006846E9">
        <w:rPr>
          <w:rFonts w:ascii="Times New Roman" w:eastAsia="Calibri" w:hAnsi="Times New Roman" w:cs="Times New Roman"/>
          <w:iCs/>
          <w:color w:val="000000"/>
          <w:sz w:val="24"/>
          <w:szCs w:val="24"/>
        </w:rPr>
        <w:t xml:space="preserve"> </w:t>
      </w:r>
      <w:proofErr w:type="spellStart"/>
      <w:r w:rsidRPr="006846E9">
        <w:rPr>
          <w:rFonts w:ascii="Times New Roman" w:eastAsia="Calibri" w:hAnsi="Times New Roman" w:cs="Times New Roman"/>
          <w:iCs/>
          <w:color w:val="000000"/>
          <w:sz w:val="24"/>
          <w:szCs w:val="24"/>
        </w:rPr>
        <w:t>Quantum</w:t>
      </w:r>
      <w:proofErr w:type="spellEnd"/>
      <w:r w:rsidRPr="006846E9">
        <w:rPr>
          <w:rFonts w:ascii="Times New Roman" w:eastAsia="Calibri" w:hAnsi="Times New Roman" w:cs="Times New Roman"/>
          <w:iCs/>
          <w:color w:val="000000"/>
          <w:sz w:val="24"/>
          <w:szCs w:val="24"/>
        </w:rPr>
        <w:t xml:space="preserve"> </w:t>
      </w:r>
      <w:proofErr w:type="spellStart"/>
      <w:r w:rsidRPr="006846E9">
        <w:rPr>
          <w:rFonts w:ascii="Times New Roman" w:eastAsia="Calibri" w:hAnsi="Times New Roman" w:cs="Times New Roman"/>
          <w:iCs/>
          <w:color w:val="000000"/>
          <w:sz w:val="24"/>
          <w:szCs w:val="24"/>
        </w:rPr>
        <w:t>Communication</w:t>
      </w:r>
      <w:proofErr w:type="spellEnd"/>
      <w:r w:rsidRPr="006846E9">
        <w:rPr>
          <w:rFonts w:ascii="Times New Roman" w:eastAsia="Calibri" w:hAnsi="Times New Roman" w:cs="Times New Roman"/>
          <w:iCs/>
          <w:color w:val="000000"/>
          <w:sz w:val="24"/>
          <w:szCs w:val="24"/>
        </w:rPr>
        <w:t xml:space="preserve"> </w:t>
      </w:r>
      <w:proofErr w:type="spellStart"/>
      <w:r w:rsidRPr="006846E9">
        <w:rPr>
          <w:rFonts w:ascii="Times New Roman" w:eastAsia="Calibri" w:hAnsi="Times New Roman" w:cs="Times New Roman"/>
          <w:iCs/>
          <w:color w:val="000000"/>
          <w:sz w:val="24"/>
          <w:szCs w:val="24"/>
        </w:rPr>
        <w:t>Infrastructure</w:t>
      </w:r>
      <w:proofErr w:type="spellEnd"/>
      <w:r w:rsidRPr="006846E9">
        <w:rPr>
          <w:rFonts w:ascii="Times New Roman" w:eastAsia="Calibri" w:hAnsi="Times New Roman" w:cs="Times New Roman"/>
          <w:iCs/>
          <w:color w:val="000000"/>
          <w:sz w:val="24"/>
          <w:szCs w:val="24"/>
        </w:rPr>
        <w:t xml:space="preserve"> </w:t>
      </w:r>
      <w:proofErr w:type="spellStart"/>
      <w:r w:rsidRPr="006846E9">
        <w:rPr>
          <w:rFonts w:ascii="Times New Roman" w:eastAsia="Calibri" w:hAnsi="Times New Roman" w:cs="Times New Roman"/>
          <w:iCs/>
          <w:color w:val="000000"/>
          <w:sz w:val="24"/>
          <w:szCs w:val="24"/>
        </w:rPr>
        <w:t>Inititive</w:t>
      </w:r>
      <w:proofErr w:type="spellEnd"/>
      <w:r w:rsidRPr="006846E9">
        <w:rPr>
          <w:rFonts w:ascii="Times New Roman" w:eastAsia="Calibri" w:hAnsi="Times New Roman" w:cs="Times New Roman"/>
          <w:iCs/>
          <w:color w:val="000000"/>
          <w:sz w:val="24"/>
          <w:szCs w:val="24"/>
        </w:rPr>
        <w:t>).</w:t>
      </w:r>
    </w:p>
    <w:p w14:paraId="3993FC56" w14:textId="77777777" w:rsidR="00B943B0" w:rsidRPr="006846E9" w:rsidRDefault="00B943B0" w:rsidP="001B58EB">
      <w:pPr>
        <w:pStyle w:val="Odsekzoznamu"/>
        <w:numPr>
          <w:ilvl w:val="0"/>
          <w:numId w:val="4"/>
        </w:numPr>
        <w:shd w:val="clear" w:color="auto" w:fill="FFFFFF"/>
        <w:spacing w:before="120" w:after="0" w:line="276" w:lineRule="auto"/>
        <w:jc w:val="both"/>
        <w:rPr>
          <w:rFonts w:ascii="Times New Roman" w:hAnsi="Times New Roman" w:cs="Times New Roman"/>
          <w:sz w:val="24"/>
          <w:szCs w:val="24"/>
        </w:rPr>
      </w:pPr>
      <w:r w:rsidRPr="006846E9">
        <w:rPr>
          <w:rFonts w:ascii="Times New Roman" w:hAnsi="Times New Roman" w:cs="Times New Roman"/>
          <w:b/>
          <w:noProof/>
          <w:sz w:val="24"/>
          <w:szCs w:val="24"/>
        </w:rPr>
        <w:t xml:space="preserve">SSA/SST </w:t>
      </w:r>
      <w:r w:rsidRPr="006846E9">
        <w:rPr>
          <w:rFonts w:ascii="Times New Roman" w:hAnsi="Times New Roman" w:cs="Times New Roman"/>
          <w:noProof/>
          <w:sz w:val="24"/>
          <w:szCs w:val="24"/>
        </w:rPr>
        <w:t>(Space Situational Awareness / Space Surveillance and Tracking;</w:t>
      </w:r>
      <w:r w:rsidRPr="006846E9">
        <w:rPr>
          <w:rFonts w:ascii="Times New Roman" w:eastAsia="Times New Roman" w:hAnsi="Times New Roman" w:cs="Times New Roman"/>
          <w:sz w:val="24"/>
          <w:szCs w:val="24"/>
          <w:lang w:eastAsia="sk-SK"/>
        </w:rPr>
        <w:t xml:space="preserve"> SSA - získavanie informácií o situácii vo vesmíre</w:t>
      </w:r>
      <w:r w:rsidRPr="006846E9">
        <w:rPr>
          <w:rFonts w:ascii="Times New Roman" w:hAnsi="Times New Roman" w:cs="Times New Roman"/>
          <w:i/>
          <w:iCs/>
          <w:color w:val="202122"/>
          <w:sz w:val="24"/>
          <w:szCs w:val="24"/>
          <w:shd w:val="clear" w:color="auto" w:fill="FFFFFF"/>
        </w:rPr>
        <w:t xml:space="preserve">; </w:t>
      </w:r>
      <w:r w:rsidRPr="006846E9">
        <w:rPr>
          <w:rFonts w:ascii="Times New Roman" w:hAnsi="Times New Roman" w:cs="Times New Roman"/>
          <w:iCs/>
          <w:color w:val="202122"/>
          <w:sz w:val="24"/>
          <w:szCs w:val="24"/>
          <w:shd w:val="clear" w:color="auto" w:fill="FFFFFF"/>
        </w:rPr>
        <w:t>SST</w:t>
      </w:r>
      <w:r w:rsidRPr="006846E9">
        <w:rPr>
          <w:rFonts w:ascii="Times New Roman" w:hAnsi="Times New Roman" w:cs="Times New Roman"/>
          <w:i/>
          <w:iCs/>
          <w:color w:val="202122"/>
          <w:sz w:val="24"/>
          <w:szCs w:val="24"/>
          <w:shd w:val="clear" w:color="auto" w:fill="FFFFFF"/>
        </w:rPr>
        <w:t xml:space="preserve"> - </w:t>
      </w:r>
      <w:r w:rsidRPr="006846E9">
        <w:rPr>
          <w:rFonts w:ascii="Times New Roman" w:hAnsi="Times New Roman" w:cs="Times New Roman"/>
          <w:noProof/>
          <w:sz w:val="24"/>
          <w:szCs w:val="24"/>
        </w:rPr>
        <w:t>systém pre dohľad nad vesmírnym priestorom a sledovanie tohto priestoru).</w:t>
      </w:r>
    </w:p>
    <w:p w14:paraId="7D44499A" w14:textId="77777777" w:rsidR="00B943B0" w:rsidRPr="006846E9" w:rsidRDefault="00B943B0" w:rsidP="0074552C">
      <w:pPr>
        <w:pStyle w:val="Odsekzoznamu"/>
        <w:spacing w:line="276" w:lineRule="auto"/>
        <w:ind w:left="780"/>
        <w:jc w:val="both"/>
        <w:rPr>
          <w:rFonts w:ascii="Times New Roman" w:hAnsi="Times New Roman" w:cs="Times New Roman"/>
          <w:noProof/>
          <w:sz w:val="24"/>
          <w:szCs w:val="24"/>
        </w:rPr>
      </w:pPr>
      <w:r w:rsidRPr="006846E9">
        <w:rPr>
          <w:rFonts w:ascii="Times New Roman" w:hAnsi="Times New Roman" w:cs="Times New Roman"/>
          <w:b/>
          <w:noProof/>
          <w:sz w:val="24"/>
          <w:szCs w:val="24"/>
        </w:rPr>
        <w:t>SSA</w:t>
      </w:r>
      <w:r w:rsidRPr="006846E9">
        <w:rPr>
          <w:rFonts w:ascii="Times New Roman" w:hAnsi="Times New Roman" w:cs="Times New Roman"/>
          <w:noProof/>
          <w:sz w:val="24"/>
          <w:szCs w:val="24"/>
        </w:rPr>
        <w:t xml:space="preserve"> </w:t>
      </w:r>
      <w:r w:rsidRPr="006846E9">
        <w:rPr>
          <w:rFonts w:ascii="Times New Roman" w:hAnsi="Times New Roman" w:cs="Times New Roman"/>
          <w:sz w:val="24"/>
          <w:szCs w:val="24"/>
        </w:rPr>
        <w:t>predstavuje holistický prístup, vrátane komplexných znalostí a pochopenia hlavných vesmírnych nebezpečenstiev, vrátane kolízií medzi vesmírnymi objektmi, fragmentácie a opätovného vstupu vesmírnych objektov do atmosféry, vesmírneho počasia a objektov v blízkosti Zeme;</w:t>
      </w:r>
    </w:p>
    <w:p w14:paraId="3FC89B65" w14:textId="77777777" w:rsidR="00B943B0" w:rsidRPr="006846E9" w:rsidRDefault="00B943B0" w:rsidP="0074552C">
      <w:pPr>
        <w:pStyle w:val="Odsekzoznamu"/>
        <w:spacing w:line="276" w:lineRule="auto"/>
        <w:ind w:left="780"/>
        <w:jc w:val="both"/>
        <w:rPr>
          <w:rFonts w:ascii="Times New Roman" w:hAnsi="Times New Roman" w:cs="Times New Roman"/>
          <w:sz w:val="24"/>
          <w:szCs w:val="24"/>
        </w:rPr>
      </w:pPr>
      <w:r w:rsidRPr="006846E9">
        <w:rPr>
          <w:rFonts w:ascii="Times New Roman" w:hAnsi="Times New Roman" w:cs="Times New Roman"/>
          <w:b/>
          <w:noProof/>
          <w:sz w:val="24"/>
          <w:szCs w:val="24"/>
        </w:rPr>
        <w:t xml:space="preserve">SST </w:t>
      </w:r>
      <w:r w:rsidRPr="006846E9">
        <w:rPr>
          <w:rFonts w:ascii="Times New Roman" w:hAnsi="Times New Roman" w:cs="Times New Roman"/>
          <w:noProof/>
          <w:sz w:val="24"/>
          <w:szCs w:val="24"/>
        </w:rPr>
        <w:t>je jednou zo súčastí SSA</w:t>
      </w:r>
      <w:r w:rsidRPr="006846E9">
        <w:rPr>
          <w:rFonts w:ascii="Times New Roman" w:hAnsi="Times New Roman" w:cs="Times New Roman"/>
          <w:sz w:val="24"/>
        </w:rPr>
        <w:t>.</w:t>
      </w:r>
      <w:r w:rsidRPr="006846E9">
        <w:rPr>
          <w:rFonts w:ascii="Times New Roman" w:hAnsi="Times New Roman" w:cs="Times New Roman"/>
          <w:noProof/>
          <w:sz w:val="24"/>
          <w:szCs w:val="24"/>
        </w:rPr>
        <w:t xml:space="preserve"> Služby SST zahŕňajú sieť pozemných a vesmírnych senzorov schopných skúmať a sledovať vesmírne objekty spolu so spracovateľskými kapacitami zameranými na poskytovanie údajov, informácií a služieb o vesmírnych objektoch, ktoré obiehajú okolo Zeme.</w:t>
      </w:r>
    </w:p>
    <w:bookmarkEnd w:id="13"/>
    <w:p w14:paraId="0DFE54AD" w14:textId="77777777" w:rsidR="00B943B0" w:rsidRPr="006846E9" w:rsidRDefault="00B943B0" w:rsidP="0074552C">
      <w:pPr>
        <w:pStyle w:val="Normlnywebov"/>
        <w:shd w:val="clear" w:color="auto" w:fill="FFFFFF"/>
        <w:spacing w:line="276" w:lineRule="auto"/>
        <w:jc w:val="both"/>
        <w:textAlignment w:val="baseline"/>
      </w:pPr>
      <w:r w:rsidRPr="006846E9">
        <w:rPr>
          <w:b/>
        </w:rPr>
        <w:t>Strategický kompas pre bezpečnosť a obranu</w:t>
      </w:r>
      <w:r w:rsidRPr="00345AA2">
        <w:rPr>
          <w:rStyle w:val="Odkaznapoznmkupodiarou"/>
          <w:b/>
        </w:rPr>
        <w:footnoteReference w:id="13"/>
      </w:r>
      <w:r w:rsidRPr="00345AA2">
        <w:t xml:space="preserve"> identifikuje vesmír ako strategickú doménu </w:t>
      </w:r>
      <w:r w:rsidRPr="006846E9">
        <w:t>a je ambicióznym akčným plánom EÚ na posilnenie bezpečnostnej a obrannej politiky EÚ do roku 2030</w:t>
      </w:r>
      <w:r w:rsidRPr="006846E9" w:rsidDel="00AF696E">
        <w:t xml:space="preserve"> </w:t>
      </w:r>
      <w:r w:rsidRPr="006846E9">
        <w:t xml:space="preserve">. </w:t>
      </w:r>
    </w:p>
    <w:p w14:paraId="7103224C" w14:textId="649FB39D" w:rsidR="00B943B0" w:rsidRPr="006846E9" w:rsidRDefault="00B943B0" w:rsidP="0074552C">
      <w:pPr>
        <w:pStyle w:val="Normlnywebov"/>
        <w:shd w:val="clear" w:color="auto" w:fill="FFFFFF"/>
        <w:spacing w:line="276" w:lineRule="auto"/>
        <w:jc w:val="both"/>
        <w:textAlignment w:val="baseline"/>
      </w:pPr>
      <w:r w:rsidRPr="006846E9">
        <w:rPr>
          <w:b/>
        </w:rPr>
        <w:t>Vesmírna stratégia EÚ pre obranu a bezpečnosť</w:t>
      </w:r>
      <w:r w:rsidRPr="00345AA2">
        <w:rPr>
          <w:rStyle w:val="Odkaznapoznmkupodiarou"/>
          <w:b/>
          <w:sz w:val="28"/>
          <w:szCs w:val="28"/>
        </w:rPr>
        <w:footnoteReference w:id="14"/>
      </w:r>
      <w:r w:rsidRPr="00345AA2">
        <w:rPr>
          <w:b/>
        </w:rPr>
        <w:t xml:space="preserve"> </w:t>
      </w:r>
      <w:r w:rsidRPr="006846E9">
        <w:t xml:space="preserve">sa zameriava na široké spektrum opatrení s cieľom zvyšovania bezpečnostného povedomia o vesmírnej doméne vrátane ochrany a odolnosti vesmírnych systémov a komponentov, zlepšenia spoločnej reakcie na vesmírne </w:t>
      </w:r>
      <w:r w:rsidRPr="006846E9">
        <w:lastRenderedPageBreak/>
        <w:t>hrozby a rozvoja spolupráce zameranej na zlepšenie využívania vesmíru na bezpečnostné a</w:t>
      </w:r>
      <w:r w:rsidR="00F016EB">
        <w:t> </w:t>
      </w:r>
      <w:r w:rsidRPr="006846E9">
        <w:t xml:space="preserve">obranné účely. </w:t>
      </w:r>
    </w:p>
    <w:p w14:paraId="2047B951" w14:textId="77777777" w:rsidR="00B943B0" w:rsidRPr="006846E9" w:rsidRDefault="00B943B0" w:rsidP="0074552C">
      <w:pPr>
        <w:shd w:val="clear" w:color="auto" w:fill="FFFFFF"/>
        <w:spacing w:before="100" w:beforeAutospacing="1" w:after="100" w:afterAutospacing="1" w:line="276" w:lineRule="auto"/>
        <w:jc w:val="both"/>
        <w:rPr>
          <w:rFonts w:ascii="Times New Roman" w:hAnsi="Times New Roman" w:cs="Times New Roman"/>
          <w:color w:val="141414"/>
          <w:spacing w:val="5"/>
          <w:sz w:val="24"/>
          <w:szCs w:val="24"/>
        </w:rPr>
      </w:pPr>
      <w:r w:rsidRPr="006846E9">
        <w:rPr>
          <w:rFonts w:ascii="Times New Roman" w:hAnsi="Times New Roman" w:cs="Times New Roman"/>
          <w:b/>
          <w:color w:val="212121"/>
          <w:sz w:val="24"/>
          <w:szCs w:val="24"/>
          <w:shd w:val="clear" w:color="auto" w:fill="FFFFFF"/>
        </w:rPr>
        <w:t xml:space="preserve">Stratégia európskeho obranného priemyslu </w:t>
      </w:r>
      <w:r w:rsidRPr="006846E9">
        <w:rPr>
          <w:rFonts w:ascii="Times New Roman" w:hAnsi="Times New Roman" w:cs="Times New Roman"/>
          <w:sz w:val="24"/>
          <w:szCs w:val="24"/>
        </w:rPr>
        <w:t>(</w:t>
      </w:r>
      <w:proofErr w:type="spellStart"/>
      <w:r w:rsidRPr="006846E9">
        <w:rPr>
          <w:rFonts w:ascii="Times New Roman" w:hAnsi="Times New Roman" w:cs="Times New Roman"/>
          <w:sz w:val="24"/>
          <w:szCs w:val="24"/>
        </w:rPr>
        <w:t>E</w:t>
      </w:r>
      <w:r w:rsidRPr="006846E9">
        <w:rPr>
          <w:rFonts w:ascii="Times New Roman" w:eastAsia="Calibri" w:hAnsi="Times New Roman" w:cs="Times New Roman"/>
          <w:iCs/>
          <w:color w:val="212121"/>
          <w:sz w:val="24"/>
          <w:szCs w:val="24"/>
          <w:shd w:val="clear" w:color="auto" w:fill="FFFFFF"/>
        </w:rPr>
        <w:t>uropean</w:t>
      </w:r>
      <w:proofErr w:type="spellEnd"/>
      <w:r w:rsidRPr="006846E9">
        <w:rPr>
          <w:rFonts w:ascii="Times New Roman" w:eastAsia="Calibri" w:hAnsi="Times New Roman" w:cs="Times New Roman"/>
          <w:iCs/>
          <w:color w:val="212121"/>
          <w:sz w:val="24"/>
          <w:szCs w:val="24"/>
          <w:shd w:val="clear" w:color="auto" w:fill="FFFFFF"/>
        </w:rPr>
        <w:t xml:space="preserve"> </w:t>
      </w:r>
      <w:proofErr w:type="spellStart"/>
      <w:r w:rsidRPr="006846E9">
        <w:rPr>
          <w:rFonts w:ascii="Times New Roman" w:eastAsia="Calibri" w:hAnsi="Times New Roman" w:cs="Times New Roman"/>
          <w:iCs/>
          <w:color w:val="212121"/>
          <w:sz w:val="24"/>
          <w:szCs w:val="24"/>
          <w:shd w:val="clear" w:color="auto" w:fill="FFFFFF"/>
        </w:rPr>
        <w:t>Defence</w:t>
      </w:r>
      <w:proofErr w:type="spellEnd"/>
      <w:r w:rsidRPr="006846E9">
        <w:rPr>
          <w:rFonts w:ascii="Times New Roman" w:eastAsia="Calibri" w:hAnsi="Times New Roman" w:cs="Times New Roman"/>
          <w:iCs/>
          <w:color w:val="212121"/>
          <w:sz w:val="24"/>
          <w:szCs w:val="24"/>
          <w:shd w:val="clear" w:color="auto" w:fill="FFFFFF"/>
        </w:rPr>
        <w:t xml:space="preserve"> Industrial </w:t>
      </w:r>
      <w:proofErr w:type="spellStart"/>
      <w:r w:rsidRPr="006846E9">
        <w:rPr>
          <w:rFonts w:ascii="Times New Roman" w:eastAsia="Calibri" w:hAnsi="Times New Roman" w:cs="Times New Roman"/>
          <w:iCs/>
          <w:color w:val="212121"/>
          <w:sz w:val="24"/>
          <w:szCs w:val="24"/>
          <w:shd w:val="clear" w:color="auto" w:fill="FFFFFF"/>
        </w:rPr>
        <w:t>Strategy</w:t>
      </w:r>
      <w:proofErr w:type="spellEnd"/>
      <w:r w:rsidRPr="006846E9">
        <w:rPr>
          <w:rFonts w:ascii="Times New Roman" w:eastAsia="Calibri" w:hAnsi="Times New Roman" w:cs="Times New Roman"/>
          <w:iCs/>
          <w:color w:val="212121"/>
          <w:sz w:val="24"/>
          <w:szCs w:val="24"/>
          <w:shd w:val="clear" w:color="auto" w:fill="FFFFFF"/>
        </w:rPr>
        <w:t xml:space="preserve"> – EDIS)</w:t>
      </w:r>
      <w:r w:rsidRPr="00345AA2">
        <w:rPr>
          <w:rStyle w:val="Odkaznapoznmkupodiarou"/>
          <w:rFonts w:ascii="Times New Roman" w:eastAsia="Calibri" w:hAnsi="Times New Roman" w:cs="Times New Roman"/>
          <w:iCs/>
          <w:color w:val="212121"/>
          <w:sz w:val="24"/>
          <w:szCs w:val="24"/>
          <w:shd w:val="clear" w:color="auto" w:fill="FFFFFF"/>
        </w:rPr>
        <w:footnoteReference w:id="15"/>
      </w:r>
      <w:r w:rsidRPr="00345AA2">
        <w:rPr>
          <w:rFonts w:ascii="Times New Roman" w:hAnsi="Times New Roman" w:cs="Times New Roman"/>
          <w:sz w:val="24"/>
          <w:szCs w:val="24"/>
        </w:rPr>
        <w:t xml:space="preserve"> spolu s návrhom </w:t>
      </w:r>
      <w:r w:rsidRPr="006846E9">
        <w:rPr>
          <w:rFonts w:ascii="Times New Roman" w:hAnsi="Times New Roman" w:cs="Times New Roman"/>
          <w:b/>
          <w:color w:val="212121"/>
          <w:sz w:val="24"/>
          <w:szCs w:val="24"/>
          <w:shd w:val="clear" w:color="auto" w:fill="FFFFFF"/>
        </w:rPr>
        <w:t>Programu európskeho obranného priemyslu</w:t>
      </w:r>
      <w:r w:rsidRPr="006846E9">
        <w:rPr>
          <w:rFonts w:ascii="Times New Roman" w:hAnsi="Times New Roman" w:cs="Times New Roman"/>
          <w:color w:val="212121"/>
          <w:sz w:val="24"/>
          <w:szCs w:val="24"/>
          <w:shd w:val="clear" w:color="auto" w:fill="FFFFFF"/>
        </w:rPr>
        <w:t> </w:t>
      </w:r>
      <w:r w:rsidRPr="006846E9">
        <w:rPr>
          <w:rFonts w:ascii="Times New Roman" w:hAnsi="Times New Roman" w:cs="Times New Roman"/>
          <w:iCs/>
          <w:color w:val="212121"/>
          <w:sz w:val="24"/>
          <w:szCs w:val="24"/>
          <w:shd w:val="clear" w:color="auto" w:fill="FFFFFF"/>
        </w:rPr>
        <w:t>(</w:t>
      </w:r>
      <w:proofErr w:type="spellStart"/>
      <w:r w:rsidRPr="006846E9">
        <w:rPr>
          <w:rFonts w:ascii="Times New Roman" w:hAnsi="Times New Roman" w:cs="Times New Roman"/>
          <w:iCs/>
          <w:color w:val="212121"/>
          <w:sz w:val="24"/>
          <w:szCs w:val="24"/>
          <w:shd w:val="clear" w:color="auto" w:fill="FFFFFF"/>
        </w:rPr>
        <w:t>European</w:t>
      </w:r>
      <w:proofErr w:type="spellEnd"/>
      <w:r w:rsidRPr="006846E9">
        <w:rPr>
          <w:rFonts w:ascii="Times New Roman" w:hAnsi="Times New Roman" w:cs="Times New Roman"/>
          <w:iCs/>
          <w:color w:val="212121"/>
          <w:sz w:val="24"/>
          <w:szCs w:val="24"/>
          <w:shd w:val="clear" w:color="auto" w:fill="FFFFFF"/>
        </w:rPr>
        <w:t xml:space="preserve"> </w:t>
      </w:r>
      <w:proofErr w:type="spellStart"/>
      <w:r w:rsidRPr="006846E9">
        <w:rPr>
          <w:rFonts w:ascii="Times New Roman" w:hAnsi="Times New Roman" w:cs="Times New Roman"/>
          <w:iCs/>
          <w:color w:val="212121"/>
          <w:sz w:val="24"/>
          <w:szCs w:val="24"/>
          <w:shd w:val="clear" w:color="auto" w:fill="FFFFFF"/>
        </w:rPr>
        <w:t>Defence</w:t>
      </w:r>
      <w:proofErr w:type="spellEnd"/>
      <w:r w:rsidRPr="006846E9">
        <w:rPr>
          <w:rFonts w:ascii="Times New Roman" w:hAnsi="Times New Roman" w:cs="Times New Roman"/>
          <w:iCs/>
          <w:color w:val="212121"/>
          <w:sz w:val="24"/>
          <w:szCs w:val="24"/>
          <w:shd w:val="clear" w:color="auto" w:fill="FFFFFF"/>
        </w:rPr>
        <w:t xml:space="preserve"> Industry </w:t>
      </w:r>
      <w:proofErr w:type="spellStart"/>
      <w:r w:rsidRPr="006846E9">
        <w:rPr>
          <w:rFonts w:ascii="Times New Roman" w:hAnsi="Times New Roman" w:cs="Times New Roman"/>
          <w:iCs/>
          <w:color w:val="212121"/>
          <w:sz w:val="24"/>
          <w:szCs w:val="24"/>
          <w:shd w:val="clear" w:color="auto" w:fill="FFFFFF"/>
        </w:rPr>
        <w:t>Programme</w:t>
      </w:r>
      <w:proofErr w:type="spellEnd"/>
      <w:r w:rsidRPr="006846E9">
        <w:rPr>
          <w:rFonts w:ascii="Times New Roman" w:hAnsi="Times New Roman" w:cs="Times New Roman"/>
          <w:iCs/>
          <w:color w:val="212121"/>
          <w:sz w:val="24"/>
          <w:szCs w:val="24"/>
          <w:shd w:val="clear" w:color="auto" w:fill="FFFFFF"/>
        </w:rPr>
        <w:t xml:space="preserve"> - EDIP)</w:t>
      </w:r>
      <w:r w:rsidRPr="006846E9">
        <w:rPr>
          <w:rFonts w:ascii="Times New Roman" w:hAnsi="Times New Roman" w:cs="Times New Roman"/>
          <w:color w:val="212121"/>
          <w:sz w:val="24"/>
          <w:szCs w:val="24"/>
          <w:shd w:val="clear" w:color="auto" w:fill="FFFFFF"/>
        </w:rPr>
        <w:t xml:space="preserve"> majú pomôcť obrannému priemyslu prispôsobiť sa realite po návrate konvenčného vojenského konfliktu do Európy a z dlhodobého hľadiska a </w:t>
      </w:r>
      <w:r w:rsidRPr="006846E9">
        <w:rPr>
          <w:rFonts w:ascii="Times New Roman" w:hAnsi="Times New Roman" w:cs="Times New Roman"/>
          <w:bCs/>
          <w:color w:val="212121"/>
          <w:sz w:val="24"/>
          <w:szCs w:val="24"/>
          <w:shd w:val="clear" w:color="auto" w:fill="FFFFFF"/>
        </w:rPr>
        <w:t>prejsť z doterajšieho núdzového režimu k obrannej pripravenosti.</w:t>
      </w:r>
      <w:r w:rsidRPr="006846E9">
        <w:rPr>
          <w:rFonts w:ascii="Times New Roman" w:hAnsi="Times New Roman" w:cs="Times New Roman"/>
          <w:color w:val="212121"/>
          <w:sz w:val="24"/>
          <w:szCs w:val="24"/>
          <w:shd w:val="clear" w:color="auto" w:fill="FFFFFF"/>
        </w:rPr>
        <w:t xml:space="preserve"> EDIS vychádza z potreby EÚ zabezpečiť dostupnosť výrobkov obranného priemyslu v požadovaných množstvách pre členské štáty EÚ aj </w:t>
      </w:r>
      <w:r w:rsidRPr="006846E9">
        <w:rPr>
          <w:rFonts w:ascii="Times New Roman" w:hAnsi="Times New Roman" w:cs="Times New Roman"/>
          <w:bCs/>
          <w:color w:val="212121"/>
          <w:sz w:val="24"/>
          <w:szCs w:val="24"/>
          <w:shd w:val="clear" w:color="auto" w:fill="FFFFFF"/>
        </w:rPr>
        <w:t>v krízových časoch</w:t>
      </w:r>
      <w:r w:rsidRPr="006846E9">
        <w:rPr>
          <w:rFonts w:ascii="Times New Roman" w:hAnsi="Times New Roman" w:cs="Times New Roman"/>
          <w:color w:val="212121"/>
          <w:sz w:val="24"/>
          <w:szCs w:val="24"/>
          <w:shd w:val="clear" w:color="auto" w:fill="FFFFFF"/>
        </w:rPr>
        <w:t xml:space="preserve">, ale zároveň zaistiť včasný vývoj a dodanie najmodernejších kľúčových spôsobilostí v najbližších rokoch. </w:t>
      </w:r>
    </w:p>
    <w:p w14:paraId="7A9D2E11" w14:textId="77777777" w:rsidR="00B943B0" w:rsidRPr="006846E9" w:rsidRDefault="00B943B0" w:rsidP="00D54E2A">
      <w:pPr>
        <w:pStyle w:val="Nadpis2"/>
        <w:framePr w:wrap="notBeside"/>
      </w:pPr>
      <w:bookmarkStart w:id="14" w:name="_Toc163050968"/>
      <w:r w:rsidRPr="006846E9">
        <w:t>1.2 Implementácia vesmírnych aktivít EÚ</w:t>
      </w:r>
      <w:bookmarkEnd w:id="14"/>
    </w:p>
    <w:p w14:paraId="7AFD339D" w14:textId="77777777" w:rsidR="00D54E2A" w:rsidRPr="006846E9" w:rsidRDefault="00D54E2A" w:rsidP="0074552C">
      <w:pPr>
        <w:autoSpaceDE w:val="0"/>
        <w:autoSpaceDN w:val="0"/>
        <w:adjustRightInd w:val="0"/>
        <w:spacing w:before="100" w:beforeAutospacing="1" w:after="100" w:afterAutospacing="1" w:line="276" w:lineRule="auto"/>
        <w:jc w:val="both"/>
        <w:rPr>
          <w:rFonts w:ascii="Times New Roman" w:hAnsi="Times New Roman" w:cs="Times New Roman"/>
          <w:sz w:val="16"/>
          <w:szCs w:val="16"/>
        </w:rPr>
      </w:pPr>
    </w:p>
    <w:p w14:paraId="5EB20E89" w14:textId="77777777" w:rsidR="00B943B0" w:rsidRPr="006846E9" w:rsidRDefault="00B943B0" w:rsidP="0074552C">
      <w:pPr>
        <w:autoSpaceDE w:val="0"/>
        <w:autoSpaceDN w:val="0"/>
        <w:adjustRightInd w:val="0"/>
        <w:spacing w:before="100" w:beforeAutospacing="1" w:after="100" w:afterAutospacing="1" w:line="276" w:lineRule="auto"/>
        <w:jc w:val="both"/>
        <w:rPr>
          <w:rFonts w:ascii="Times New Roman" w:eastAsia="Times New Roman" w:hAnsi="Times New Roman" w:cs="Times New Roman"/>
          <w:sz w:val="24"/>
          <w:szCs w:val="24"/>
        </w:rPr>
      </w:pPr>
      <w:r w:rsidRPr="006846E9">
        <w:rPr>
          <w:rFonts w:ascii="Times New Roman" w:eastAsia="Times New Roman" w:hAnsi="Times New Roman" w:cs="Times New Roman"/>
          <w:sz w:val="24"/>
          <w:szCs w:val="24"/>
        </w:rPr>
        <w:t>Koordináciu VPÚ a ďalších vesmírnych aktivít EÚ vykonáva Európska komisia (EK) a ich implementáciu zabezpečuje EUSPA, ESA, agentúry EÚ a ďalšie poverené organizácie. Uvádzame prehľad najdôležitejších z nich:</w:t>
      </w:r>
    </w:p>
    <w:p w14:paraId="6FE48B63" w14:textId="5DBA68B2" w:rsidR="00B943B0" w:rsidRPr="006846E9" w:rsidRDefault="00B943B0" w:rsidP="0074552C">
      <w:pPr>
        <w:spacing w:before="100" w:beforeAutospacing="1" w:after="100" w:afterAutospacing="1" w:line="276" w:lineRule="auto"/>
        <w:jc w:val="both"/>
        <w:rPr>
          <w:rFonts w:ascii="Times New Roman" w:hAnsi="Times New Roman" w:cs="Times New Roman"/>
        </w:rPr>
      </w:pPr>
      <w:r w:rsidRPr="006846E9">
        <w:rPr>
          <w:rFonts w:ascii="Times New Roman" w:hAnsi="Times New Roman" w:cs="Times New Roman"/>
          <w:b/>
          <w:sz w:val="24"/>
          <w:szCs w:val="24"/>
        </w:rPr>
        <w:t>EUSPA</w:t>
      </w:r>
      <w:r w:rsidRPr="00345AA2">
        <w:rPr>
          <w:rStyle w:val="Odkaznapoznmkupodiarou"/>
          <w:rFonts w:ascii="Times New Roman" w:hAnsi="Times New Roman" w:cs="Times New Roman"/>
          <w:b/>
          <w:sz w:val="24"/>
          <w:szCs w:val="24"/>
        </w:rPr>
        <w:footnoteReference w:id="16"/>
      </w:r>
      <w:r w:rsidRPr="00345AA2">
        <w:rPr>
          <w:rFonts w:ascii="Times New Roman" w:hAnsi="Times New Roman" w:cs="Times New Roman"/>
          <w:b/>
          <w:sz w:val="24"/>
          <w:szCs w:val="24"/>
        </w:rPr>
        <w:t xml:space="preserve"> </w:t>
      </w:r>
      <w:r w:rsidRPr="006846E9">
        <w:rPr>
          <w:rFonts w:ascii="Times New Roman" w:hAnsi="Times New Roman" w:cs="Times New Roman"/>
          <w:b/>
          <w:sz w:val="24"/>
        </w:rPr>
        <w:t>(</w:t>
      </w:r>
      <w:r w:rsidRPr="006846E9">
        <w:rPr>
          <w:rFonts w:ascii="Times New Roman" w:hAnsi="Times New Roman" w:cs="Times New Roman"/>
          <w:b/>
          <w:bCs/>
          <w:sz w:val="24"/>
          <w:szCs w:val="24"/>
        </w:rPr>
        <w:t>Agentúra Európskej únie pre vesmírny program</w:t>
      </w:r>
      <w:r w:rsidRPr="006846E9">
        <w:rPr>
          <w:rFonts w:ascii="Times New Roman" w:hAnsi="Times New Roman" w:cs="Times New Roman"/>
          <w:b/>
          <w:sz w:val="24"/>
          <w:szCs w:val="24"/>
        </w:rPr>
        <w:t xml:space="preserve"> - </w:t>
      </w:r>
      <w:proofErr w:type="spellStart"/>
      <w:r w:rsidRPr="006846E9">
        <w:rPr>
          <w:rFonts w:ascii="Times New Roman" w:hAnsi="Times New Roman" w:cs="Times New Roman"/>
          <w:b/>
          <w:sz w:val="24"/>
          <w:szCs w:val="24"/>
        </w:rPr>
        <w:t>European</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Union</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Agency</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for</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the</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Space</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Programme</w:t>
      </w:r>
      <w:proofErr w:type="spellEnd"/>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 xml:space="preserve">je agentúra EÚ, ktorej </w:t>
      </w:r>
      <w:r w:rsidRPr="006846E9">
        <w:rPr>
          <w:rFonts w:ascii="Times New Roman" w:eastAsia="Calibri" w:hAnsi="Times New Roman" w:cs="Times New Roman"/>
          <w:sz w:val="24"/>
          <w:szCs w:val="24"/>
        </w:rPr>
        <w:t xml:space="preserve">hlavným poslaním je </w:t>
      </w:r>
      <w:r w:rsidRPr="006846E9">
        <w:rPr>
          <w:rFonts w:ascii="Times New Roman" w:eastAsia="Calibri" w:hAnsi="Times New Roman" w:cs="Times New Roman"/>
          <w:b/>
          <w:sz w:val="24"/>
          <w:szCs w:val="24"/>
        </w:rPr>
        <w:t xml:space="preserve">implementácia VPÚ </w:t>
      </w:r>
      <w:r w:rsidRPr="006846E9">
        <w:rPr>
          <w:rFonts w:ascii="Times New Roman" w:hAnsi="Times New Roman" w:cs="Times New Roman"/>
          <w:sz w:val="24"/>
        </w:rPr>
        <w:t>a</w:t>
      </w:r>
      <w:r w:rsidR="00F016EB">
        <w:rPr>
          <w:rFonts w:ascii="Times New Roman" w:eastAsia="Calibri" w:hAnsi="Times New Roman" w:cs="Times New Roman"/>
          <w:sz w:val="24"/>
          <w:szCs w:val="24"/>
        </w:rPr>
        <w:t> </w:t>
      </w:r>
      <w:r w:rsidRPr="006846E9">
        <w:rPr>
          <w:rFonts w:ascii="Times New Roman" w:eastAsia="Calibri" w:hAnsi="Times New Roman" w:cs="Times New Roman"/>
          <w:sz w:val="24"/>
          <w:szCs w:val="24"/>
        </w:rPr>
        <w:t>poskytovanie spoľahlivých, bezpečných a zabezpečených služieb súvisiacich s vesmírom, maximalizujúc ich sociálno-ekonomické výhody pre európsku spoločnosť a podnikanie. Podporovaním rozvoja inovatívnych a konkurencieschopných sektorov podporuje EUSPA rast v európskom hospodárstve založený na inováciách a prispieva k bezpečnosti občanov EÚ, jej členských štátov a zároveň prispieva k posilneniu strategickej autonómie EÚ.</w:t>
      </w:r>
    </w:p>
    <w:p w14:paraId="2DC44B34" w14:textId="77777777" w:rsidR="00B943B0" w:rsidRPr="006846E9" w:rsidRDefault="00B943B0"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New Roman" w:hAnsi="Times New Roman" w:cs="Times New Roman"/>
          <w:b/>
          <w:sz w:val="24"/>
          <w:szCs w:val="24"/>
        </w:rPr>
        <w:t>EUMETSAT</w:t>
      </w:r>
      <w:r w:rsidRPr="00345AA2">
        <w:rPr>
          <w:rStyle w:val="Odkaznapoznmkupodiarou"/>
          <w:rFonts w:ascii="Times New Roman" w:hAnsi="Times New Roman" w:cs="Times New Roman"/>
          <w:b/>
          <w:sz w:val="24"/>
          <w:szCs w:val="24"/>
        </w:rPr>
        <w:footnoteReference w:id="17"/>
      </w:r>
      <w:r w:rsidRPr="00345AA2">
        <w:rPr>
          <w:rFonts w:ascii="Times New Roman" w:hAnsi="Times New Roman" w:cs="Times New Roman"/>
          <w:b/>
          <w:sz w:val="24"/>
          <w:szCs w:val="24"/>
        </w:rPr>
        <w:t xml:space="preserve"> </w:t>
      </w:r>
      <w:r w:rsidRPr="006846E9">
        <w:rPr>
          <w:rFonts w:ascii="Times New Roman" w:hAnsi="Times New Roman" w:cs="Times New Roman"/>
          <w:b/>
          <w:sz w:val="24"/>
        </w:rPr>
        <w:t>(</w:t>
      </w:r>
      <w:r w:rsidRPr="006846E9">
        <w:rPr>
          <w:rFonts w:ascii="Times New Roman" w:hAnsi="Times New Roman" w:cs="Times New Roman"/>
          <w:b/>
          <w:sz w:val="24"/>
          <w:szCs w:val="24"/>
        </w:rPr>
        <w:t xml:space="preserve">Európska organizácia pre využívanie meteorologických satelitov - </w:t>
      </w:r>
      <w:proofErr w:type="spellStart"/>
      <w:r w:rsidRPr="006846E9">
        <w:rPr>
          <w:rFonts w:ascii="Times New Roman" w:hAnsi="Times New Roman" w:cs="Times New Roman"/>
          <w:b/>
          <w:sz w:val="24"/>
        </w:rPr>
        <w:t>European</w:t>
      </w:r>
      <w:proofErr w:type="spellEnd"/>
      <w:r w:rsidRPr="006846E9">
        <w:rPr>
          <w:rFonts w:ascii="Times New Roman" w:hAnsi="Times New Roman" w:cs="Times New Roman"/>
          <w:b/>
          <w:sz w:val="24"/>
        </w:rPr>
        <w:t xml:space="preserve"> </w:t>
      </w:r>
      <w:proofErr w:type="spellStart"/>
      <w:r w:rsidRPr="006846E9">
        <w:rPr>
          <w:rFonts w:ascii="Times New Roman" w:hAnsi="Times New Roman" w:cs="Times New Roman"/>
          <w:b/>
          <w:sz w:val="24"/>
        </w:rPr>
        <w:t>Organisation</w:t>
      </w:r>
      <w:proofErr w:type="spellEnd"/>
      <w:r w:rsidRPr="006846E9">
        <w:rPr>
          <w:rFonts w:ascii="Times New Roman" w:hAnsi="Times New Roman" w:cs="Times New Roman"/>
          <w:b/>
          <w:sz w:val="24"/>
        </w:rPr>
        <w:t xml:space="preserve"> </w:t>
      </w:r>
      <w:proofErr w:type="spellStart"/>
      <w:r w:rsidRPr="006846E9">
        <w:rPr>
          <w:rFonts w:ascii="Times New Roman" w:hAnsi="Times New Roman" w:cs="Times New Roman"/>
          <w:b/>
          <w:sz w:val="24"/>
        </w:rPr>
        <w:t>for</w:t>
      </w:r>
      <w:proofErr w:type="spellEnd"/>
      <w:r w:rsidRPr="006846E9">
        <w:rPr>
          <w:rFonts w:ascii="Times New Roman" w:hAnsi="Times New Roman" w:cs="Times New Roman"/>
          <w:b/>
          <w:sz w:val="24"/>
        </w:rPr>
        <w:t xml:space="preserve"> </w:t>
      </w:r>
      <w:proofErr w:type="spellStart"/>
      <w:r w:rsidRPr="006846E9">
        <w:rPr>
          <w:rFonts w:ascii="Times New Roman" w:hAnsi="Times New Roman" w:cs="Times New Roman"/>
          <w:b/>
          <w:sz w:val="24"/>
        </w:rPr>
        <w:t>the</w:t>
      </w:r>
      <w:proofErr w:type="spellEnd"/>
      <w:r w:rsidRPr="006846E9">
        <w:rPr>
          <w:rFonts w:ascii="Times New Roman" w:hAnsi="Times New Roman" w:cs="Times New Roman"/>
          <w:b/>
          <w:sz w:val="24"/>
        </w:rPr>
        <w:t xml:space="preserve"> </w:t>
      </w:r>
      <w:proofErr w:type="spellStart"/>
      <w:r w:rsidRPr="006846E9">
        <w:rPr>
          <w:rFonts w:ascii="Times New Roman" w:hAnsi="Times New Roman" w:cs="Times New Roman"/>
          <w:b/>
          <w:sz w:val="24"/>
        </w:rPr>
        <w:t>Exploitation</w:t>
      </w:r>
      <w:proofErr w:type="spellEnd"/>
      <w:r w:rsidRPr="006846E9">
        <w:rPr>
          <w:rFonts w:ascii="Times New Roman" w:hAnsi="Times New Roman" w:cs="Times New Roman"/>
          <w:b/>
          <w:sz w:val="24"/>
        </w:rPr>
        <w:t xml:space="preserve"> of </w:t>
      </w:r>
      <w:proofErr w:type="spellStart"/>
      <w:r w:rsidRPr="006846E9">
        <w:rPr>
          <w:rFonts w:ascii="Times New Roman" w:hAnsi="Times New Roman" w:cs="Times New Roman"/>
          <w:b/>
          <w:sz w:val="24"/>
        </w:rPr>
        <w:t>Meteorological</w:t>
      </w:r>
      <w:proofErr w:type="spellEnd"/>
      <w:r w:rsidRPr="006846E9">
        <w:rPr>
          <w:rFonts w:ascii="Times New Roman" w:hAnsi="Times New Roman" w:cs="Times New Roman"/>
          <w:b/>
          <w:sz w:val="24"/>
        </w:rPr>
        <w:t xml:space="preserve"> </w:t>
      </w:r>
      <w:proofErr w:type="spellStart"/>
      <w:r w:rsidRPr="006846E9">
        <w:rPr>
          <w:rFonts w:ascii="Times New Roman" w:hAnsi="Times New Roman" w:cs="Times New Roman"/>
          <w:b/>
          <w:sz w:val="24"/>
        </w:rPr>
        <w:t>satellites</w:t>
      </w:r>
      <w:proofErr w:type="spellEnd"/>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je európska agentúra, ktorá prevádzkuje satelity za účelom monitorovania počasia, klímy a životného prostredia. Slovensko, reprezentované Slovenským hydrometeorologickým ústavom,</w:t>
      </w:r>
      <w:r w:rsidRPr="00345AA2">
        <w:rPr>
          <w:rStyle w:val="Odkaznapoznmkupodiarou"/>
          <w:rFonts w:ascii="Times New Roman" w:hAnsi="Times New Roman" w:cs="Times New Roman"/>
          <w:sz w:val="24"/>
          <w:szCs w:val="24"/>
        </w:rPr>
        <w:footnoteReference w:id="18"/>
      </w:r>
      <w:r w:rsidRPr="00345AA2">
        <w:rPr>
          <w:rFonts w:ascii="Times New Roman" w:hAnsi="Times New Roman" w:cs="Times New Roman"/>
          <w:sz w:val="24"/>
          <w:szCs w:val="24"/>
        </w:rPr>
        <w:t xml:space="preserve"> je členom od ro</w:t>
      </w:r>
      <w:r w:rsidRPr="006846E9">
        <w:rPr>
          <w:rFonts w:ascii="Times New Roman" w:hAnsi="Times New Roman" w:cs="Times New Roman"/>
          <w:sz w:val="24"/>
          <w:szCs w:val="24"/>
        </w:rPr>
        <w:t xml:space="preserve">ku 2006. </w:t>
      </w:r>
    </w:p>
    <w:p w14:paraId="5E85D5A4" w14:textId="77777777" w:rsidR="00B943B0" w:rsidRPr="006846E9" w:rsidRDefault="00BE529E" w:rsidP="0074552C">
      <w:pPr>
        <w:pStyle w:val="Normlnywebov"/>
        <w:shd w:val="clear" w:color="auto" w:fill="FFFFFF"/>
        <w:spacing w:line="276" w:lineRule="auto"/>
        <w:jc w:val="both"/>
        <w:textAlignment w:val="baseline"/>
        <w:rPr>
          <w:spacing w:val="5"/>
        </w:rPr>
      </w:pPr>
      <w:r w:rsidRPr="006846E9">
        <w:rPr>
          <w:b/>
          <w:spacing w:val="5"/>
        </w:rPr>
        <w:t>J</w:t>
      </w:r>
      <w:r w:rsidR="00B943B0" w:rsidRPr="006846E9">
        <w:rPr>
          <w:b/>
          <w:spacing w:val="5"/>
        </w:rPr>
        <w:t>RC</w:t>
      </w:r>
      <w:r w:rsidR="00B943B0" w:rsidRPr="00345AA2">
        <w:rPr>
          <w:rStyle w:val="Odkaznapoznmkupodiarou"/>
          <w:spacing w:val="5"/>
        </w:rPr>
        <w:footnoteReference w:id="19"/>
      </w:r>
      <w:r w:rsidR="00B943B0" w:rsidRPr="00345AA2">
        <w:rPr>
          <w:b/>
          <w:spacing w:val="5"/>
        </w:rPr>
        <w:t xml:space="preserve"> (</w:t>
      </w:r>
      <w:hyperlink r:id="rId9" w:tgtFrame="_blank" w:history="1">
        <w:r w:rsidR="00B943B0" w:rsidRPr="006846E9">
          <w:rPr>
            <w:rStyle w:val="Hypertextovprepojenie"/>
            <w:rFonts w:ascii="Times New Roman" w:hAnsi="Times New Roman" w:cs="Times New Roman"/>
            <w:b/>
            <w:color w:val="auto"/>
            <w:spacing w:val="5"/>
            <w:u w:val="none"/>
            <w:bdr w:val="none" w:sz="0" w:space="0" w:color="auto" w:frame="1"/>
          </w:rPr>
          <w:t xml:space="preserve">Spoločné výskumné centrum - </w:t>
        </w:r>
        <w:proofErr w:type="spellStart"/>
        <w:r w:rsidR="00B943B0" w:rsidRPr="006846E9">
          <w:rPr>
            <w:rStyle w:val="Hypertextovprepojenie"/>
            <w:rFonts w:ascii="Times New Roman" w:hAnsi="Times New Roman" w:cs="Times New Roman"/>
            <w:b/>
            <w:color w:val="auto"/>
            <w:spacing w:val="5"/>
            <w:u w:val="none"/>
            <w:bdr w:val="none" w:sz="0" w:space="0" w:color="auto" w:frame="1"/>
          </w:rPr>
          <w:t>Joint</w:t>
        </w:r>
        <w:proofErr w:type="spellEnd"/>
        <w:r w:rsidR="00B943B0" w:rsidRPr="006846E9">
          <w:rPr>
            <w:rStyle w:val="Hypertextovprepojenie"/>
            <w:rFonts w:ascii="Times New Roman" w:hAnsi="Times New Roman" w:cs="Times New Roman"/>
            <w:b/>
            <w:color w:val="auto"/>
            <w:spacing w:val="5"/>
            <w:u w:val="none"/>
            <w:bdr w:val="none" w:sz="0" w:space="0" w:color="auto" w:frame="1"/>
          </w:rPr>
          <w:t xml:space="preserve"> </w:t>
        </w:r>
        <w:proofErr w:type="spellStart"/>
        <w:r w:rsidR="00B943B0" w:rsidRPr="006846E9">
          <w:rPr>
            <w:rStyle w:val="Hypertextovprepojenie"/>
            <w:rFonts w:ascii="Times New Roman" w:hAnsi="Times New Roman" w:cs="Times New Roman"/>
            <w:b/>
            <w:color w:val="auto"/>
            <w:spacing w:val="5"/>
            <w:u w:val="none"/>
            <w:bdr w:val="none" w:sz="0" w:space="0" w:color="auto" w:frame="1"/>
          </w:rPr>
          <w:t>Research</w:t>
        </w:r>
        <w:proofErr w:type="spellEnd"/>
        <w:r w:rsidR="00B943B0" w:rsidRPr="006846E9">
          <w:rPr>
            <w:rStyle w:val="Hypertextovprepojenie"/>
            <w:rFonts w:ascii="Times New Roman" w:hAnsi="Times New Roman" w:cs="Times New Roman"/>
            <w:b/>
            <w:color w:val="auto"/>
            <w:spacing w:val="5"/>
            <w:u w:val="none"/>
            <w:bdr w:val="none" w:sz="0" w:space="0" w:color="auto" w:frame="1"/>
          </w:rPr>
          <w:t xml:space="preserve"> Centre)</w:t>
        </w:r>
      </w:hyperlink>
      <w:r w:rsidR="00B943B0" w:rsidRPr="00345AA2">
        <w:rPr>
          <w:spacing w:val="5"/>
        </w:rPr>
        <w:t xml:space="preserve"> je servisnou zložkou Európskej komisie (EK). Poslaním JRC je poskytovať EK nezávislú, dôkazmi podloženú, vedeckú a technickú podporu.</w:t>
      </w:r>
    </w:p>
    <w:p w14:paraId="4F61E6EB" w14:textId="77777777" w:rsidR="00B943B0" w:rsidRPr="006846E9" w:rsidRDefault="00B943B0" w:rsidP="0074552C">
      <w:pPr>
        <w:spacing w:before="100" w:beforeAutospacing="1" w:after="100" w:afterAutospacing="1" w:line="276" w:lineRule="auto"/>
        <w:jc w:val="both"/>
        <w:rPr>
          <w:rFonts w:ascii="Times New Roman" w:eastAsia="Calibri" w:hAnsi="Times New Roman" w:cs="Times New Roman"/>
          <w:sz w:val="24"/>
          <w:szCs w:val="24"/>
        </w:rPr>
      </w:pPr>
      <w:r w:rsidRPr="006846E9">
        <w:rPr>
          <w:rFonts w:ascii="Times New Roman" w:eastAsia="Calibri" w:hAnsi="Times New Roman" w:cs="Times New Roman"/>
          <w:b/>
          <w:sz w:val="24"/>
          <w:szCs w:val="24"/>
        </w:rPr>
        <w:lastRenderedPageBreak/>
        <w:t>EEA</w:t>
      </w:r>
      <w:r w:rsidRPr="00345AA2">
        <w:rPr>
          <w:rStyle w:val="Odkaznapoznmkupodiarou"/>
          <w:rFonts w:ascii="Times New Roman" w:eastAsia="Calibri" w:hAnsi="Times New Roman" w:cs="Times New Roman"/>
          <w:b/>
          <w:sz w:val="24"/>
          <w:szCs w:val="24"/>
        </w:rPr>
        <w:footnoteReference w:id="20"/>
      </w:r>
      <w:r w:rsidRPr="00345AA2">
        <w:rPr>
          <w:rFonts w:ascii="Times New Roman" w:eastAsia="Calibri" w:hAnsi="Times New Roman" w:cs="Times New Roman"/>
          <w:b/>
          <w:sz w:val="24"/>
          <w:szCs w:val="24"/>
        </w:rPr>
        <w:t xml:space="preserve"> (Európska agentúra pre životné prostredie – </w:t>
      </w:r>
      <w:proofErr w:type="spellStart"/>
      <w:r w:rsidRPr="00345AA2">
        <w:rPr>
          <w:rFonts w:ascii="Times New Roman" w:eastAsia="Calibri" w:hAnsi="Times New Roman" w:cs="Times New Roman"/>
          <w:b/>
          <w:sz w:val="24"/>
          <w:szCs w:val="24"/>
        </w:rPr>
        <w:t>European</w:t>
      </w:r>
      <w:proofErr w:type="spellEnd"/>
      <w:r w:rsidRPr="00345AA2">
        <w:rPr>
          <w:rFonts w:ascii="Times New Roman" w:eastAsia="Calibri" w:hAnsi="Times New Roman" w:cs="Times New Roman"/>
          <w:b/>
          <w:sz w:val="24"/>
          <w:szCs w:val="24"/>
        </w:rPr>
        <w:t xml:space="preserve"> </w:t>
      </w:r>
      <w:proofErr w:type="spellStart"/>
      <w:r w:rsidRPr="00345AA2">
        <w:rPr>
          <w:rFonts w:ascii="Times New Roman" w:eastAsia="Calibri" w:hAnsi="Times New Roman" w:cs="Times New Roman"/>
          <w:b/>
          <w:sz w:val="24"/>
          <w:szCs w:val="24"/>
        </w:rPr>
        <w:t>Environment</w:t>
      </w:r>
      <w:proofErr w:type="spellEnd"/>
      <w:r w:rsidRPr="00345AA2">
        <w:rPr>
          <w:rFonts w:ascii="Times New Roman" w:eastAsia="Calibri" w:hAnsi="Times New Roman" w:cs="Times New Roman"/>
          <w:b/>
          <w:sz w:val="24"/>
          <w:szCs w:val="24"/>
        </w:rPr>
        <w:t xml:space="preserve"> </w:t>
      </w:r>
      <w:proofErr w:type="spellStart"/>
      <w:r w:rsidRPr="00345AA2">
        <w:rPr>
          <w:rFonts w:ascii="Times New Roman" w:eastAsia="Calibri" w:hAnsi="Times New Roman" w:cs="Times New Roman"/>
          <w:b/>
          <w:sz w:val="24"/>
          <w:szCs w:val="24"/>
        </w:rPr>
        <w:t>Agency</w:t>
      </w:r>
      <w:proofErr w:type="spellEnd"/>
      <w:r w:rsidRPr="00345AA2">
        <w:rPr>
          <w:rFonts w:ascii="Times New Roman" w:eastAsia="Calibri" w:hAnsi="Times New Roman" w:cs="Times New Roman"/>
          <w:b/>
          <w:sz w:val="24"/>
          <w:szCs w:val="24"/>
        </w:rPr>
        <w:t>)</w:t>
      </w:r>
      <w:r w:rsidRPr="00345AA2">
        <w:rPr>
          <w:rFonts w:ascii="Times New Roman" w:eastAsia="Calibri" w:hAnsi="Times New Roman" w:cs="Times New Roman"/>
          <w:sz w:val="24"/>
          <w:szCs w:val="24"/>
        </w:rPr>
        <w:t xml:space="preserve"> je agentúra EÚ, ktorá dodáva informácie a údaje na podporu environmentálnych a klimatických cieľov EÚ. </w:t>
      </w:r>
    </w:p>
    <w:p w14:paraId="79E4A640" w14:textId="77777777" w:rsidR="00B943B0" w:rsidRPr="006846E9" w:rsidRDefault="00B943B0" w:rsidP="0074552C">
      <w:pPr>
        <w:pStyle w:val="Normlnywebov"/>
        <w:shd w:val="clear" w:color="auto" w:fill="FFFFFF"/>
        <w:spacing w:line="276" w:lineRule="auto"/>
        <w:jc w:val="both"/>
      </w:pPr>
      <w:proofErr w:type="spellStart"/>
      <w:r w:rsidRPr="006846E9">
        <w:rPr>
          <w:rFonts w:eastAsia="Calibri"/>
          <w:b/>
        </w:rPr>
        <w:t>Frontex</w:t>
      </w:r>
      <w:proofErr w:type="spellEnd"/>
      <w:r w:rsidRPr="00345AA2">
        <w:rPr>
          <w:rStyle w:val="Odkaznapoznmkupodiarou"/>
          <w:rFonts w:eastAsia="Calibri"/>
          <w:b/>
        </w:rPr>
        <w:footnoteReference w:id="21"/>
      </w:r>
      <w:r w:rsidRPr="00345AA2">
        <w:rPr>
          <w:rFonts w:eastAsia="Calibri"/>
          <w:b/>
        </w:rPr>
        <w:t xml:space="preserve"> (</w:t>
      </w:r>
      <w:r w:rsidRPr="00345AA2">
        <w:rPr>
          <w:b/>
        </w:rPr>
        <w:t xml:space="preserve">Európska agentúra pre pohraničnú a pobrežnú stráž – </w:t>
      </w:r>
      <w:proofErr w:type="spellStart"/>
      <w:r w:rsidRPr="00345AA2">
        <w:rPr>
          <w:b/>
        </w:rPr>
        <w:t>European</w:t>
      </w:r>
      <w:proofErr w:type="spellEnd"/>
      <w:r w:rsidRPr="00345AA2">
        <w:rPr>
          <w:b/>
        </w:rPr>
        <w:t xml:space="preserve"> </w:t>
      </w:r>
      <w:proofErr w:type="spellStart"/>
      <w:r w:rsidRPr="00345AA2">
        <w:rPr>
          <w:b/>
        </w:rPr>
        <w:t>Border</w:t>
      </w:r>
      <w:proofErr w:type="spellEnd"/>
      <w:r w:rsidRPr="00345AA2">
        <w:rPr>
          <w:b/>
        </w:rPr>
        <w:t xml:space="preserve"> and </w:t>
      </w:r>
      <w:proofErr w:type="spellStart"/>
      <w:r w:rsidRPr="00345AA2">
        <w:rPr>
          <w:b/>
        </w:rPr>
        <w:t>Coast</w:t>
      </w:r>
      <w:proofErr w:type="spellEnd"/>
      <w:r w:rsidRPr="00345AA2">
        <w:rPr>
          <w:b/>
        </w:rPr>
        <w:t xml:space="preserve"> </w:t>
      </w:r>
      <w:proofErr w:type="spellStart"/>
      <w:r w:rsidRPr="00345AA2">
        <w:rPr>
          <w:b/>
        </w:rPr>
        <w:t>Guard</w:t>
      </w:r>
      <w:proofErr w:type="spellEnd"/>
      <w:r w:rsidRPr="00345AA2">
        <w:rPr>
          <w:b/>
        </w:rPr>
        <w:t xml:space="preserve"> </w:t>
      </w:r>
      <w:proofErr w:type="spellStart"/>
      <w:r w:rsidRPr="00345AA2">
        <w:rPr>
          <w:b/>
        </w:rPr>
        <w:t>Agency</w:t>
      </w:r>
      <w:proofErr w:type="spellEnd"/>
      <w:r w:rsidRPr="00345AA2">
        <w:rPr>
          <w:b/>
        </w:rPr>
        <w:t>)</w:t>
      </w:r>
      <w:r w:rsidRPr="006846E9">
        <w:t xml:space="preserve"> je agentúra EÚ, ktorá podporuje členské štáty EÚ a krajiny pridružené k Schengenskému priestoru pri riadení vonkajších hraníc EÚ a boji proti cezhraničnej trestnej činnosti. </w:t>
      </w:r>
    </w:p>
    <w:p w14:paraId="53CAE022" w14:textId="77777777" w:rsidR="00B943B0" w:rsidRPr="006846E9" w:rsidRDefault="00B943B0" w:rsidP="0074552C">
      <w:pPr>
        <w:pStyle w:val="Normlnywebov"/>
        <w:shd w:val="clear" w:color="auto" w:fill="FFFFFF"/>
        <w:spacing w:line="276" w:lineRule="auto"/>
        <w:jc w:val="both"/>
      </w:pPr>
      <w:r w:rsidRPr="006846E9">
        <w:rPr>
          <w:b/>
        </w:rPr>
        <w:t>Partnerstvo EÚ SST</w:t>
      </w:r>
      <w:r w:rsidRPr="00345AA2">
        <w:rPr>
          <w:rStyle w:val="Odkaznapoznmkupodiarou"/>
          <w:b/>
        </w:rPr>
        <w:footnoteReference w:id="22"/>
      </w:r>
      <w:r w:rsidRPr="00345AA2">
        <w:rPr>
          <w:b/>
        </w:rPr>
        <w:t xml:space="preserve"> (SST </w:t>
      </w:r>
      <w:proofErr w:type="spellStart"/>
      <w:r w:rsidRPr="00345AA2">
        <w:rPr>
          <w:b/>
        </w:rPr>
        <w:t>Partnership</w:t>
      </w:r>
      <w:proofErr w:type="spellEnd"/>
      <w:r w:rsidRPr="00345AA2">
        <w:rPr>
          <w:b/>
        </w:rPr>
        <w:t xml:space="preserve"> EU) </w:t>
      </w:r>
      <w:r w:rsidRPr="00345AA2">
        <w:t>sa zameriava na implementáciu SST. V súčasnosti ho tvoria inštitúcie, ktoré reprezentujú 15 členských štátov EÚ. Tieto disponujú infraštruktúrou, ktorá spolu tvorí systém SST ktorý je zložený zo senzorov pozorujúcich vesmírne objekty na Zemi aj vo vesmíre. Systém dop</w:t>
      </w:r>
      <w:r w:rsidRPr="006846E9">
        <w:t xml:space="preserve">ĺňajú zariadenia, ktoré spracovávajú senzormi vysielané informácie. </w:t>
      </w:r>
    </w:p>
    <w:p w14:paraId="29054DFF" w14:textId="77777777" w:rsidR="002B27FC" w:rsidRPr="006846E9" w:rsidRDefault="001B61C0" w:rsidP="0074552C">
      <w:pPr>
        <w:pStyle w:val="Normlnywebov"/>
        <w:shd w:val="clear" w:color="auto" w:fill="FFFFFF"/>
        <w:spacing w:line="276" w:lineRule="auto"/>
        <w:jc w:val="both"/>
      </w:pPr>
      <w:r w:rsidRPr="006846E9">
        <w:rPr>
          <w:rFonts w:ascii="Times" w:hAnsi="Times" w:cs="Times"/>
          <w:b/>
          <w:sz w:val="25"/>
          <w:szCs w:val="25"/>
        </w:rPr>
        <w:t>EU</w:t>
      </w:r>
      <w:r w:rsidR="002B27FC" w:rsidRPr="006846E9">
        <w:rPr>
          <w:rFonts w:ascii="Times" w:hAnsi="Times" w:cs="Times"/>
          <w:b/>
          <w:sz w:val="25"/>
          <w:szCs w:val="25"/>
        </w:rPr>
        <w:t xml:space="preserve"> </w:t>
      </w:r>
      <w:proofErr w:type="spellStart"/>
      <w:r w:rsidR="002B27FC" w:rsidRPr="006846E9">
        <w:rPr>
          <w:rFonts w:ascii="Times" w:hAnsi="Times" w:cs="Times"/>
          <w:b/>
          <w:sz w:val="25"/>
          <w:szCs w:val="25"/>
        </w:rPr>
        <w:t>SatCen</w:t>
      </w:r>
      <w:proofErr w:type="spellEnd"/>
      <w:r w:rsidR="002B27FC" w:rsidRPr="00345AA2">
        <w:rPr>
          <w:rStyle w:val="Odkaznapoznmkupodiarou"/>
          <w:rFonts w:ascii="Times" w:hAnsi="Times" w:cs="Times"/>
          <w:b/>
          <w:sz w:val="25"/>
          <w:szCs w:val="25"/>
        </w:rPr>
        <w:footnoteReference w:id="23"/>
      </w:r>
      <w:r w:rsidR="002B27FC" w:rsidRPr="00345AA2">
        <w:rPr>
          <w:rFonts w:ascii="Times" w:hAnsi="Times" w:cs="Times"/>
          <w:b/>
          <w:sz w:val="25"/>
          <w:szCs w:val="25"/>
        </w:rPr>
        <w:t xml:space="preserve"> (Satelitné centrum Európskej Únie)</w:t>
      </w:r>
      <w:r w:rsidR="002B27FC" w:rsidRPr="00345AA2">
        <w:rPr>
          <w:rFonts w:ascii="Times" w:hAnsi="Times" w:cs="Times"/>
          <w:sz w:val="25"/>
          <w:szCs w:val="25"/>
        </w:rPr>
        <w:t xml:space="preserve"> je európska agentúra podporujúca rozhodovací proces EÚ v kontexte spoločnej zahraničnej a bezpečnostnej politiky EÚ poskytovaním služieb, ktoré sú založené na využívaní vesmírnych aktív a sprievodných údajov, vrátane satelitných a leteckých sním</w:t>
      </w:r>
      <w:r w:rsidRPr="006846E9">
        <w:rPr>
          <w:rFonts w:ascii="Times" w:hAnsi="Times" w:cs="Times"/>
          <w:sz w:val="25"/>
          <w:szCs w:val="25"/>
        </w:rPr>
        <w:t>ok, ako aj súvisiacich služieb.</w:t>
      </w:r>
    </w:p>
    <w:p w14:paraId="4B8DFAB7" w14:textId="77777777" w:rsidR="00B943B0" w:rsidRPr="006846E9" w:rsidRDefault="00B943B0" w:rsidP="00D54E2A">
      <w:pPr>
        <w:pStyle w:val="Nadpis2"/>
        <w:framePr w:wrap="notBeside"/>
      </w:pPr>
      <w:bookmarkStart w:id="15" w:name="_Toc163050969"/>
      <w:r w:rsidRPr="006846E9">
        <w:t>1.3 Podpora vesmírnych aktivít EÚ</w:t>
      </w:r>
      <w:bookmarkEnd w:id="15"/>
    </w:p>
    <w:p w14:paraId="20D81879" w14:textId="77777777" w:rsidR="00B943B0" w:rsidRPr="006846E9" w:rsidRDefault="00B943B0" w:rsidP="0074552C">
      <w:pPr>
        <w:spacing w:line="276" w:lineRule="auto"/>
        <w:rPr>
          <w:rFonts w:ascii="Times New Roman" w:hAnsi="Times New Roman" w:cs="Times New Roman"/>
          <w:sz w:val="16"/>
          <w:szCs w:val="16"/>
        </w:rPr>
      </w:pPr>
    </w:p>
    <w:p w14:paraId="1D2F9334"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Okrem VPÚ podporuje EÚ vesmírne aktivity aj prostredníctvom iných programov a nástrojov. Uvádzame najvýznamnejšie z nich. </w:t>
      </w:r>
    </w:p>
    <w:p w14:paraId="452F030A" w14:textId="77777777" w:rsidR="00B943B0" w:rsidRPr="006846E9" w:rsidRDefault="00B943B0" w:rsidP="0074552C">
      <w:pPr>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EDF</w:t>
      </w:r>
      <w:r w:rsidRPr="00345AA2">
        <w:rPr>
          <w:rStyle w:val="Odkaznapoznmkupodiarou"/>
          <w:rFonts w:ascii="Times New Roman" w:hAnsi="Times New Roman" w:cs="Times New Roman"/>
          <w:b/>
          <w:sz w:val="24"/>
          <w:szCs w:val="24"/>
        </w:rPr>
        <w:footnoteReference w:id="24"/>
      </w:r>
      <w:r w:rsidRPr="00345AA2">
        <w:rPr>
          <w:rFonts w:ascii="Times New Roman" w:hAnsi="Times New Roman" w:cs="Times New Roman"/>
          <w:b/>
          <w:sz w:val="24"/>
          <w:szCs w:val="24"/>
        </w:rPr>
        <w:t xml:space="preserve"> (Európsky obranný fond - </w:t>
      </w:r>
      <w:proofErr w:type="spellStart"/>
      <w:r w:rsidRPr="00345AA2">
        <w:rPr>
          <w:rFonts w:ascii="Times New Roman" w:hAnsi="Times New Roman" w:cs="Times New Roman"/>
          <w:b/>
          <w:sz w:val="24"/>
          <w:szCs w:val="24"/>
        </w:rPr>
        <w:t>European</w:t>
      </w:r>
      <w:proofErr w:type="spellEnd"/>
      <w:r w:rsidRPr="00345AA2">
        <w:rPr>
          <w:rFonts w:ascii="Times New Roman" w:hAnsi="Times New Roman" w:cs="Times New Roman"/>
          <w:b/>
          <w:sz w:val="24"/>
          <w:szCs w:val="24"/>
        </w:rPr>
        <w:t xml:space="preserve"> </w:t>
      </w:r>
      <w:proofErr w:type="spellStart"/>
      <w:r w:rsidRPr="00345AA2">
        <w:rPr>
          <w:rFonts w:ascii="Times New Roman" w:hAnsi="Times New Roman" w:cs="Times New Roman"/>
          <w:b/>
          <w:sz w:val="24"/>
          <w:szCs w:val="24"/>
        </w:rPr>
        <w:t>Defence</w:t>
      </w:r>
      <w:proofErr w:type="spellEnd"/>
      <w:r w:rsidRPr="00345AA2">
        <w:rPr>
          <w:rFonts w:ascii="Times New Roman" w:hAnsi="Times New Roman" w:cs="Times New Roman"/>
          <w:b/>
          <w:sz w:val="24"/>
          <w:szCs w:val="24"/>
        </w:rPr>
        <w:t xml:space="preserve"> </w:t>
      </w:r>
      <w:proofErr w:type="spellStart"/>
      <w:r w:rsidRPr="00345AA2">
        <w:rPr>
          <w:rFonts w:ascii="Times New Roman" w:hAnsi="Times New Roman" w:cs="Times New Roman"/>
          <w:b/>
          <w:sz w:val="24"/>
          <w:szCs w:val="24"/>
        </w:rPr>
        <w:t>Fund</w:t>
      </w:r>
      <w:proofErr w:type="spellEnd"/>
      <w:r w:rsidRPr="00345AA2">
        <w:rPr>
          <w:rFonts w:ascii="Times New Roman" w:hAnsi="Times New Roman" w:cs="Times New Roman"/>
          <w:b/>
          <w:sz w:val="24"/>
          <w:szCs w:val="24"/>
        </w:rPr>
        <w:t xml:space="preserve">) </w:t>
      </w:r>
      <w:r w:rsidRPr="00345AA2">
        <w:rPr>
          <w:rFonts w:ascii="Times New Roman" w:hAnsi="Times New Roman" w:cs="Times New Roman"/>
          <w:sz w:val="24"/>
          <w:szCs w:val="24"/>
        </w:rPr>
        <w:t>podporuje spoluprácu priemyslu a výskumných inštitúcií vo výskume a vývoji najmodernejších obranných technologických zariadení. Dôraz sa kladie na prelomové inovatívne riešenia a spoluprácu s malými a strednými podnikmi.</w:t>
      </w:r>
      <w:r w:rsidRPr="006846E9">
        <w:rPr>
          <w:rFonts w:ascii="Times New Roman" w:hAnsi="Times New Roman" w:cs="Times New Roman"/>
          <w:b/>
          <w:sz w:val="24"/>
          <w:szCs w:val="24"/>
        </w:rPr>
        <w:t xml:space="preserve"> </w:t>
      </w:r>
    </w:p>
    <w:p w14:paraId="3794659C" w14:textId="32621863"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b/>
          <w:sz w:val="24"/>
          <w:szCs w:val="24"/>
        </w:rPr>
        <w:t xml:space="preserve">Rámcový program EÚ </w:t>
      </w:r>
      <w:r w:rsidRPr="006846E9">
        <w:rPr>
          <w:rFonts w:ascii="Times New Roman" w:hAnsi="Times New Roman" w:cs="Times New Roman"/>
          <w:sz w:val="24"/>
          <w:szCs w:val="24"/>
        </w:rPr>
        <w:t>pre výskum a inovácie na roky 2021 – 2027 Horizont Európa</w:t>
      </w:r>
      <w:r w:rsidRPr="00345AA2">
        <w:rPr>
          <w:rStyle w:val="Odkaznapoznmkupodiarou"/>
          <w:rFonts w:ascii="Times New Roman" w:hAnsi="Times New Roman" w:cs="Times New Roman"/>
          <w:sz w:val="24"/>
          <w:szCs w:val="24"/>
        </w:rPr>
        <w:footnoteReference w:id="25"/>
      </w:r>
      <w:r w:rsidRPr="00345AA2">
        <w:rPr>
          <w:rFonts w:ascii="Times New Roman" w:hAnsi="Times New Roman" w:cs="Times New Roman"/>
          <w:sz w:val="24"/>
          <w:szCs w:val="24"/>
        </w:rPr>
        <w:t xml:space="preserve"> podporuje výskumné a inovačné aktivity v oblasti vesmíru najmä v rámci 2. piliera v klastri</w:t>
      </w:r>
      <w:r w:rsidRPr="00345AA2" w:rsidDel="00000749">
        <w:rPr>
          <w:rFonts w:ascii="Times New Roman" w:hAnsi="Times New Roman" w:cs="Times New Roman"/>
          <w:sz w:val="24"/>
          <w:szCs w:val="24"/>
        </w:rPr>
        <w:t xml:space="preserve"> </w:t>
      </w:r>
      <w:r w:rsidRPr="00345AA2">
        <w:rPr>
          <w:rFonts w:ascii="Times New Roman" w:hAnsi="Times New Roman" w:cs="Times New Roman"/>
          <w:sz w:val="24"/>
          <w:szCs w:val="24"/>
        </w:rPr>
        <w:t>4 „Digitalizácia, priemysel a</w:t>
      </w:r>
      <w:bookmarkStart w:id="16" w:name="_Hlk160715007"/>
      <w:r w:rsidRPr="00345AA2">
        <w:rPr>
          <w:rFonts w:ascii="Times New Roman" w:hAnsi="Times New Roman" w:cs="Times New Roman"/>
          <w:sz w:val="24"/>
          <w:szCs w:val="24"/>
        </w:rPr>
        <w:t> </w:t>
      </w:r>
      <w:bookmarkEnd w:id="16"/>
      <w:r w:rsidRPr="00345AA2">
        <w:rPr>
          <w:rFonts w:ascii="Times New Roman" w:hAnsi="Times New Roman" w:cs="Times New Roman"/>
          <w:sz w:val="24"/>
          <w:szCs w:val="24"/>
        </w:rPr>
        <w:t>vesmír</w:t>
      </w:r>
      <w:r w:rsidRPr="006846E9">
        <w:rPr>
          <w:rFonts w:ascii="Times New Roman" w:hAnsi="Times New Roman" w:cs="Times New Roman"/>
          <w:i/>
          <w:sz w:val="24"/>
          <w:szCs w:val="24"/>
        </w:rPr>
        <w:t>“</w:t>
      </w:r>
      <w:r w:rsidRPr="006846E9">
        <w:rPr>
          <w:rFonts w:ascii="Times New Roman" w:hAnsi="Times New Roman" w:cs="Times New Roman"/>
          <w:sz w:val="24"/>
          <w:szCs w:val="24"/>
        </w:rPr>
        <w:t xml:space="preserve">, ale aj v niektorých ostatných častiach ako napr. v rámci 3. piliera „Európska inovačná rada“. </w:t>
      </w:r>
    </w:p>
    <w:p w14:paraId="530AD661" w14:textId="77777777" w:rsidR="00B943B0" w:rsidRPr="006846E9" w:rsidRDefault="00B943B0" w:rsidP="0074552C">
      <w:pPr>
        <w:pStyle w:val="Normlnywebov"/>
        <w:spacing w:line="276" w:lineRule="auto"/>
        <w:jc w:val="both"/>
        <w:rPr>
          <w:rFonts w:eastAsia="Times New Roman"/>
          <w:bCs/>
          <w:iCs/>
        </w:rPr>
      </w:pPr>
      <w:r w:rsidRPr="006846E9">
        <w:rPr>
          <w:b/>
        </w:rPr>
        <w:lastRenderedPageBreak/>
        <w:t xml:space="preserve">Program </w:t>
      </w:r>
      <w:proofErr w:type="spellStart"/>
      <w:r w:rsidRPr="006846E9">
        <w:rPr>
          <w:b/>
        </w:rPr>
        <w:t>InvestEU</w:t>
      </w:r>
      <w:proofErr w:type="spellEnd"/>
      <w:r w:rsidRPr="00345AA2">
        <w:rPr>
          <w:rStyle w:val="Odkaznapoznmkupodiarou"/>
          <w:b/>
        </w:rPr>
        <w:footnoteReference w:id="26"/>
      </w:r>
      <w:r w:rsidRPr="00345AA2">
        <w:rPr>
          <w:b/>
        </w:rPr>
        <w:t xml:space="preserve"> </w:t>
      </w:r>
      <w:r w:rsidRPr="00345AA2">
        <w:t xml:space="preserve">umožňuje </w:t>
      </w:r>
      <w:r w:rsidRPr="006846E9">
        <w:rPr>
          <w:rFonts w:eastAsia="Times New Roman"/>
          <w:bCs/>
          <w:iCs/>
        </w:rPr>
        <w:t xml:space="preserve">podporu niektorých strategicky významných aktivít aj v oblasti vesmíru, a to hlavne mobilizáciou verejných a súkromných investícií a využívaním finančných nástrojov. </w:t>
      </w:r>
    </w:p>
    <w:p w14:paraId="61CF36BB" w14:textId="77777777" w:rsidR="00B943B0" w:rsidRPr="006846E9" w:rsidRDefault="00B943B0" w:rsidP="0074552C">
      <w:pPr>
        <w:pStyle w:val="Normlnywebov"/>
        <w:spacing w:line="276" w:lineRule="auto"/>
        <w:jc w:val="both"/>
        <w:rPr>
          <w:rFonts w:eastAsia="Times New Roman"/>
          <w:b/>
          <w:bCs/>
          <w:iCs/>
        </w:rPr>
      </w:pPr>
      <w:r w:rsidRPr="006846E9">
        <w:rPr>
          <w:rFonts w:eastAsia="Times New Roman"/>
          <w:b/>
          <w:bCs/>
          <w:iCs/>
        </w:rPr>
        <w:t>CASSINI</w:t>
      </w:r>
      <w:r w:rsidRPr="00345AA2">
        <w:rPr>
          <w:rStyle w:val="Odkaznapoznmkupodiarou"/>
          <w:rFonts w:eastAsia="Times New Roman"/>
          <w:b/>
          <w:bCs/>
          <w:iCs/>
        </w:rPr>
        <w:footnoteReference w:id="27"/>
      </w:r>
      <w:r w:rsidRPr="00345AA2">
        <w:rPr>
          <w:rFonts w:eastAsia="Times New Roman"/>
          <w:b/>
          <w:bCs/>
          <w:iCs/>
        </w:rPr>
        <w:t xml:space="preserve"> </w:t>
      </w:r>
      <w:r w:rsidRPr="00345AA2">
        <w:t>(I</w:t>
      </w:r>
      <w:r w:rsidRPr="006846E9">
        <w:rPr>
          <w:rFonts w:eastAsia="Times New Roman"/>
          <w:bCs/>
          <w:iCs/>
        </w:rPr>
        <w:t>niciatíva pre podnikanie v oblasti vesmíru</w:t>
      </w:r>
      <w:r w:rsidRPr="006846E9">
        <w:rPr>
          <w:rFonts w:eastAsia="Times New Roman"/>
          <w:b/>
          <w:bCs/>
          <w:iCs/>
        </w:rPr>
        <w:t xml:space="preserve"> -</w:t>
      </w:r>
      <w:r w:rsidRPr="006846E9">
        <w:rPr>
          <w:rFonts w:eastAsia="Times New Roman"/>
        </w:rPr>
        <w:t xml:space="preserve"> </w:t>
      </w:r>
      <w:proofErr w:type="spellStart"/>
      <w:r w:rsidRPr="006846E9">
        <w:rPr>
          <w:rFonts w:eastAsia="Times New Roman"/>
        </w:rPr>
        <w:t>Space</w:t>
      </w:r>
      <w:proofErr w:type="spellEnd"/>
      <w:r w:rsidRPr="006846E9">
        <w:rPr>
          <w:rFonts w:eastAsia="Times New Roman"/>
        </w:rPr>
        <w:t xml:space="preserve"> </w:t>
      </w:r>
      <w:proofErr w:type="spellStart"/>
      <w:r w:rsidRPr="006846E9">
        <w:rPr>
          <w:rFonts w:eastAsia="Times New Roman"/>
        </w:rPr>
        <w:t>Entrepreneurship</w:t>
      </w:r>
      <w:proofErr w:type="spellEnd"/>
      <w:r w:rsidRPr="006846E9">
        <w:rPr>
          <w:rFonts w:eastAsia="Times New Roman"/>
        </w:rPr>
        <w:t xml:space="preserve"> </w:t>
      </w:r>
      <w:proofErr w:type="spellStart"/>
      <w:r w:rsidRPr="006846E9">
        <w:rPr>
          <w:rFonts w:eastAsia="Times New Roman"/>
        </w:rPr>
        <w:t>Initiative</w:t>
      </w:r>
      <w:proofErr w:type="spellEnd"/>
      <w:r w:rsidRPr="006846E9">
        <w:t>)</w:t>
      </w:r>
      <w:r w:rsidRPr="006846E9">
        <w:rPr>
          <w:rFonts w:eastAsia="Times New Roman"/>
          <w:b/>
          <w:bCs/>
          <w:iCs/>
        </w:rPr>
        <w:t xml:space="preserve"> </w:t>
      </w:r>
      <w:r w:rsidRPr="006846E9">
        <w:rPr>
          <w:rFonts w:eastAsia="Times New Roman"/>
          <w:bCs/>
          <w:iCs/>
        </w:rPr>
        <w:t xml:space="preserve">je podporný mechanizmus EK naprieč všetkými komponentmi VPÚ. Pokrýva aktivity počas celého cyklu rozvoja podnikania od podnikateľského nápadu cez vstup na trh a rast. Ide o najväčší európsky nástroj na podporu startupov. </w:t>
      </w:r>
    </w:p>
    <w:p w14:paraId="6573888F" w14:textId="77777777" w:rsidR="00B943B0" w:rsidRPr="006846E9" w:rsidRDefault="00B943B0" w:rsidP="00D54E2A">
      <w:pPr>
        <w:pStyle w:val="Nadpis2"/>
        <w:framePr w:wrap="notBeside"/>
      </w:pPr>
      <w:bookmarkStart w:id="17" w:name="_Toc152710839"/>
      <w:bookmarkStart w:id="18" w:name="_Toc152773011"/>
      <w:bookmarkStart w:id="19" w:name="_Toc152774202"/>
      <w:bookmarkStart w:id="20" w:name="_Toc163050970"/>
      <w:r w:rsidRPr="006846E9">
        <w:t>1.4 Európska vesmírna agentúra</w:t>
      </w:r>
      <w:bookmarkEnd w:id="17"/>
      <w:bookmarkEnd w:id="18"/>
      <w:bookmarkEnd w:id="19"/>
      <w:bookmarkEnd w:id="20"/>
      <w:r w:rsidRPr="006846E9">
        <w:t xml:space="preserve"> </w:t>
      </w:r>
    </w:p>
    <w:p w14:paraId="1C4AD3FB" w14:textId="77777777" w:rsidR="00B943B0" w:rsidRPr="006846E9" w:rsidRDefault="00B943B0" w:rsidP="0074552C">
      <w:pPr>
        <w:pStyle w:val="Pta"/>
        <w:spacing w:line="276" w:lineRule="auto"/>
        <w:jc w:val="both"/>
        <w:rPr>
          <w:sz w:val="16"/>
          <w:szCs w:val="16"/>
        </w:rPr>
      </w:pPr>
    </w:p>
    <w:p w14:paraId="7DB30B96" w14:textId="77777777" w:rsidR="00B943B0" w:rsidRPr="006846E9" w:rsidRDefault="00B943B0" w:rsidP="0074552C">
      <w:pPr>
        <w:pStyle w:val="Pta"/>
        <w:spacing w:line="276" w:lineRule="auto"/>
        <w:jc w:val="both"/>
      </w:pPr>
      <w:r w:rsidRPr="006846E9">
        <w:t>ESA</w:t>
      </w:r>
      <w:r w:rsidRPr="00345AA2">
        <w:rPr>
          <w:rStyle w:val="Odkaznapoznmkupodiarou"/>
        </w:rPr>
        <w:footnoteReference w:id="28"/>
      </w:r>
      <w:r w:rsidRPr="00345AA2">
        <w:t xml:space="preserve"> je </w:t>
      </w:r>
      <w:r w:rsidRPr="00345AA2">
        <w:rPr>
          <w:color w:val="0D0D0D" w:themeColor="text1" w:themeTint="F2"/>
        </w:rPr>
        <w:t>medzinárodná</w:t>
      </w:r>
      <w:r w:rsidRPr="006846E9">
        <w:t xml:space="preserve"> medzivládna organizácia, založená </w:t>
      </w:r>
      <w:r w:rsidRPr="006846E9">
        <w:rPr>
          <w:color w:val="0D0D0D" w:themeColor="text1" w:themeTint="F2"/>
        </w:rPr>
        <w:t>v roku 1975</w:t>
      </w:r>
      <w:r w:rsidRPr="006846E9">
        <w:t xml:space="preserve"> za účelom výskumu vesmíru a vývoja vesmírnych technológií pre mierové účely. </w:t>
      </w:r>
      <w:r w:rsidRPr="006846E9">
        <w:rPr>
          <w:color w:val="0D0D0D" w:themeColor="text1" w:themeTint="F2"/>
        </w:rPr>
        <w:t>ESA spolupracuje v rámci VPÚ s EÚ na programoch Galileo a </w:t>
      </w:r>
      <w:proofErr w:type="spellStart"/>
      <w:r w:rsidRPr="006846E9">
        <w:rPr>
          <w:color w:val="0D0D0D" w:themeColor="text1" w:themeTint="F2"/>
        </w:rPr>
        <w:t>Copernicus</w:t>
      </w:r>
      <w:proofErr w:type="spellEnd"/>
      <w:r w:rsidRPr="006846E9">
        <w:rPr>
          <w:color w:val="0D0D0D" w:themeColor="text1" w:themeTint="F2"/>
        </w:rPr>
        <w:t>.</w:t>
      </w:r>
    </w:p>
    <w:p w14:paraId="58D07DAA" w14:textId="77777777" w:rsidR="00B943B0" w:rsidRPr="006846E9" w:rsidRDefault="00B943B0" w:rsidP="0074552C">
      <w:pPr>
        <w:pStyle w:val="Normlnywebov"/>
        <w:spacing w:line="276" w:lineRule="auto"/>
        <w:jc w:val="both"/>
        <w:rPr>
          <w:color w:val="000000"/>
        </w:rPr>
      </w:pPr>
      <w:r w:rsidRPr="006846E9">
        <w:rPr>
          <w:color w:val="000000"/>
        </w:rPr>
        <w:t xml:space="preserve">Prostredníctvom </w:t>
      </w:r>
      <w:r w:rsidRPr="006846E9">
        <w:rPr>
          <w:b/>
          <w:color w:val="000000"/>
        </w:rPr>
        <w:t>voliteľných programov ESA</w:t>
      </w:r>
      <w:r w:rsidR="001F31CE" w:rsidRPr="00345AA2">
        <w:rPr>
          <w:rStyle w:val="Odkaznapoznmkupodiarou"/>
          <w:b/>
          <w:color w:val="000000"/>
        </w:rPr>
        <w:footnoteReference w:id="29"/>
      </w:r>
      <w:r w:rsidR="001F31CE" w:rsidRPr="00345AA2">
        <w:rPr>
          <w:b/>
          <w:color w:val="000000"/>
        </w:rPr>
        <w:t xml:space="preserve"> </w:t>
      </w:r>
      <w:r w:rsidRPr="00345AA2">
        <w:rPr>
          <w:color w:val="000000"/>
        </w:rPr>
        <w:t xml:space="preserve">a programu </w:t>
      </w:r>
      <w:r w:rsidRPr="006846E9">
        <w:rPr>
          <w:b/>
        </w:rPr>
        <w:t>RPA</w:t>
      </w:r>
      <w:r w:rsidRPr="006846E9">
        <w:rPr>
          <w:color w:val="000000"/>
        </w:rPr>
        <w:t xml:space="preserve"> (Činnosti žiadajúcej strany - </w:t>
      </w:r>
      <w:proofErr w:type="spellStart"/>
      <w:r w:rsidRPr="006846E9">
        <w:rPr>
          <w:b/>
        </w:rPr>
        <w:t>Requesting</w:t>
      </w:r>
      <w:proofErr w:type="spellEnd"/>
      <w:r w:rsidRPr="006846E9">
        <w:rPr>
          <w:b/>
        </w:rPr>
        <w:t xml:space="preserve"> Party </w:t>
      </w:r>
      <w:proofErr w:type="spellStart"/>
      <w:r w:rsidRPr="006846E9">
        <w:rPr>
          <w:b/>
        </w:rPr>
        <w:t>Activities</w:t>
      </w:r>
      <w:proofErr w:type="spellEnd"/>
      <w:r w:rsidRPr="006846E9">
        <w:t>)</w:t>
      </w:r>
      <w:r w:rsidRPr="006846E9">
        <w:rPr>
          <w:b/>
        </w:rPr>
        <w:t xml:space="preserve"> </w:t>
      </w:r>
      <w:r w:rsidRPr="006846E9">
        <w:rPr>
          <w:color w:val="000000"/>
        </w:rPr>
        <w:t>môžu členské štáty ESA vykonávať a realizovať činnosti vo všetkých vesmírnych doménach, o ktoré majú záujem.</w:t>
      </w:r>
    </w:p>
    <w:p w14:paraId="5171CC7B" w14:textId="77777777" w:rsidR="00B943B0" w:rsidRPr="006846E9" w:rsidRDefault="00B943B0" w:rsidP="00D54E2A">
      <w:pPr>
        <w:pStyle w:val="Nadpis1"/>
      </w:pPr>
      <w:bookmarkStart w:id="21" w:name="_Toc152710840"/>
      <w:bookmarkStart w:id="22" w:name="_Toc152773012"/>
      <w:bookmarkStart w:id="23" w:name="_Toc152774203"/>
      <w:bookmarkStart w:id="24" w:name="_Toc163050971"/>
      <w:r w:rsidRPr="006846E9">
        <w:t>2. Súčasný stav vesmírnych aktivít v SR</w:t>
      </w:r>
      <w:bookmarkEnd w:id="21"/>
      <w:bookmarkEnd w:id="22"/>
      <w:bookmarkEnd w:id="23"/>
      <w:bookmarkEnd w:id="24"/>
      <w:r w:rsidRPr="006846E9">
        <w:t xml:space="preserve"> </w:t>
      </w:r>
    </w:p>
    <w:p w14:paraId="15BE6FD7" w14:textId="77777777" w:rsidR="00B943B0" w:rsidRPr="006846E9" w:rsidRDefault="00B943B0" w:rsidP="00D54E2A">
      <w:pPr>
        <w:pStyle w:val="Nadpis2"/>
        <w:framePr w:wrap="notBeside"/>
      </w:pPr>
      <w:bookmarkStart w:id="25" w:name="_Toc152710841"/>
      <w:bookmarkStart w:id="26" w:name="_Toc152773013"/>
      <w:bookmarkStart w:id="27" w:name="_Toc152774204"/>
      <w:bookmarkStart w:id="28" w:name="_Toc163050972"/>
      <w:r w:rsidRPr="006846E9">
        <w:t>2.1 Výskumné aktivity v oblasti vesmíru na Slovensku</w:t>
      </w:r>
      <w:bookmarkEnd w:id="25"/>
      <w:bookmarkEnd w:id="26"/>
      <w:bookmarkEnd w:id="27"/>
      <w:bookmarkEnd w:id="28"/>
    </w:p>
    <w:p w14:paraId="45D546D3" w14:textId="77777777" w:rsidR="00D54E2A" w:rsidRPr="006846E9" w:rsidRDefault="00D54E2A" w:rsidP="0074552C">
      <w:pPr>
        <w:spacing w:line="276" w:lineRule="auto"/>
        <w:jc w:val="both"/>
        <w:rPr>
          <w:rFonts w:ascii="Times New Roman" w:hAnsi="Times New Roman" w:cs="Times New Roman"/>
          <w:sz w:val="16"/>
          <w:szCs w:val="16"/>
        </w:rPr>
      </w:pPr>
    </w:p>
    <w:p w14:paraId="220ADD94" w14:textId="77777777" w:rsidR="00B943B0" w:rsidRPr="006846E9" w:rsidRDefault="002936C9" w:rsidP="0074552C">
      <w:pPr>
        <w:spacing w:line="276" w:lineRule="auto"/>
        <w:jc w:val="both"/>
        <w:rPr>
          <w:rStyle w:val="Vrazn"/>
          <w:rFonts w:ascii="Times New Roman" w:eastAsia="Times New Roman" w:hAnsi="Times New Roman" w:cs="Times New Roman"/>
          <w:b w:val="0"/>
          <w:i/>
          <w:sz w:val="24"/>
          <w:szCs w:val="24"/>
          <w:lang w:eastAsia="sk-SK"/>
        </w:rPr>
      </w:pPr>
      <w:r w:rsidRPr="009C432A">
        <w:rPr>
          <w:rFonts w:ascii="Times New Roman" w:hAnsi="Times New Roman" w:cs="Times New Roman"/>
          <w:sz w:val="24"/>
          <w:szCs w:val="24"/>
        </w:rPr>
        <w:t>S</w:t>
      </w:r>
      <w:r w:rsidR="00B943B0" w:rsidRPr="006846E9">
        <w:rPr>
          <w:rFonts w:ascii="Times New Roman" w:hAnsi="Times New Roman" w:cs="Times New Roman"/>
          <w:sz w:val="24"/>
          <w:szCs w:val="24"/>
        </w:rPr>
        <w:t>lovensko má vo výskume vesmíru dlhú tradíciu</w:t>
      </w:r>
      <w:r w:rsidR="00B943B0" w:rsidRPr="00345AA2">
        <w:rPr>
          <w:rStyle w:val="Odkaznapoznmkupodiarou"/>
          <w:rFonts w:ascii="Times New Roman" w:hAnsi="Times New Roman" w:cs="Times New Roman"/>
          <w:sz w:val="24"/>
          <w:szCs w:val="24"/>
        </w:rPr>
        <w:footnoteReference w:id="30"/>
      </w:r>
      <w:r w:rsidR="00B943B0" w:rsidRPr="00345AA2">
        <w:rPr>
          <w:rFonts w:ascii="Times New Roman" w:hAnsi="Times New Roman" w:cs="Times New Roman"/>
          <w:sz w:val="24"/>
          <w:szCs w:val="24"/>
        </w:rPr>
        <w:t xml:space="preserve">. Už od konca šesťdesiatych rokov minulého storočia sa slovenskí vedci zapájali do medzinárodného projektu </w:t>
      </w:r>
      <w:proofErr w:type="spellStart"/>
      <w:r w:rsidR="00B943B0" w:rsidRPr="00345AA2">
        <w:rPr>
          <w:rFonts w:ascii="Times New Roman" w:hAnsi="Times New Roman" w:cs="Times New Roman"/>
          <w:sz w:val="24"/>
          <w:szCs w:val="24"/>
        </w:rPr>
        <w:t>Interkozmos</w:t>
      </w:r>
      <w:proofErr w:type="spellEnd"/>
      <w:r w:rsidR="00B943B0" w:rsidRPr="00345AA2">
        <w:rPr>
          <w:rFonts w:ascii="Times New Roman" w:hAnsi="Times New Roman" w:cs="Times New Roman"/>
          <w:sz w:val="24"/>
          <w:szCs w:val="24"/>
        </w:rPr>
        <w:t xml:space="preserve"> a dosiahli významné úspechy v mnohých ďalších projektoch na národnej, európskej aj medzinárodnej úrovni. Uvádzame len </w:t>
      </w:r>
      <w:r w:rsidR="00B943B0" w:rsidRPr="006846E9">
        <w:rPr>
          <w:rFonts w:ascii="Times New Roman" w:hAnsi="Times New Roman" w:cs="Times New Roman"/>
          <w:b/>
          <w:sz w:val="24"/>
          <w:szCs w:val="24"/>
        </w:rPr>
        <w:t xml:space="preserve">vybrané príklady </w:t>
      </w:r>
      <w:r w:rsidR="00B943B0" w:rsidRPr="006846E9">
        <w:rPr>
          <w:rFonts w:ascii="Times New Roman" w:hAnsi="Times New Roman" w:cs="Times New Roman"/>
          <w:sz w:val="24"/>
          <w:szCs w:val="24"/>
        </w:rPr>
        <w:t xml:space="preserve">zo súčasnej činnosti relevantných ústavov SAV a slovenských </w:t>
      </w:r>
      <w:r w:rsidR="00247D6B" w:rsidRPr="006846E9">
        <w:rPr>
          <w:rFonts w:ascii="Times New Roman" w:hAnsi="Times New Roman" w:cs="Times New Roman"/>
          <w:sz w:val="24"/>
          <w:szCs w:val="24"/>
        </w:rPr>
        <w:t>vysokých škôl.</w:t>
      </w:r>
      <w:r w:rsidR="00B943B0" w:rsidRPr="006846E9">
        <w:rPr>
          <w:rFonts w:ascii="Times New Roman" w:hAnsi="Times New Roman" w:cs="Times New Roman"/>
          <w:sz w:val="24"/>
          <w:szCs w:val="24"/>
        </w:rPr>
        <w:t xml:space="preserve"> </w:t>
      </w:r>
    </w:p>
    <w:p w14:paraId="15E330D7" w14:textId="77777777" w:rsidR="00B943B0" w:rsidRPr="009C432A" w:rsidRDefault="00B943B0" w:rsidP="00D54E2A">
      <w:pPr>
        <w:pStyle w:val="Nadpis3"/>
        <w:rPr>
          <w:rStyle w:val="Vrazn"/>
          <w:bCs w:val="0"/>
          <w:i w:val="0"/>
          <w:color w:val="auto"/>
        </w:rPr>
      </w:pPr>
      <w:bookmarkStart w:id="29" w:name="_Toc163050973"/>
      <w:bookmarkStart w:id="30" w:name="_Toc152710842"/>
      <w:bookmarkStart w:id="31" w:name="_Toc152773014"/>
      <w:bookmarkStart w:id="32" w:name="_Toc152774205"/>
      <w:r w:rsidRPr="006846E9">
        <w:rPr>
          <w:rStyle w:val="Vrazn"/>
          <w:bCs w:val="0"/>
          <w:i w:val="0"/>
          <w:color w:val="auto"/>
        </w:rPr>
        <w:t>2.1.1 Slovenská akadémia vied</w:t>
      </w:r>
      <w:bookmarkEnd w:id="29"/>
      <w:r w:rsidRPr="006846E9">
        <w:rPr>
          <w:rStyle w:val="Vrazn"/>
          <w:bCs w:val="0"/>
          <w:i w:val="0"/>
          <w:color w:val="auto"/>
        </w:rPr>
        <w:t xml:space="preserve"> </w:t>
      </w:r>
      <w:bookmarkEnd w:id="30"/>
      <w:bookmarkEnd w:id="31"/>
      <w:bookmarkEnd w:id="32"/>
    </w:p>
    <w:p w14:paraId="47D552D0" w14:textId="77777777" w:rsidR="001B61C0" w:rsidRPr="006846E9" w:rsidRDefault="001B61C0" w:rsidP="001B61C0"/>
    <w:p w14:paraId="5DD6E3EE"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Participácia na významných vedeckých projektoch, udržanie špičkových vedcov či prilákanie talentov si vyžaduje fungujúci ekosystém, ktorého súčasťou je aj Slovenská akadémia vied, ktorá sa prostredníctvom aktivít svojich inštitúcií už viac ako 80. rokov efektívne zapája do budovania vesmírnych aktivít na Slovensku.</w:t>
      </w:r>
    </w:p>
    <w:p w14:paraId="17F310A8" w14:textId="77777777" w:rsidR="009F7D30" w:rsidRPr="006846E9" w:rsidRDefault="00B943B0" w:rsidP="0074552C">
      <w:pPr>
        <w:spacing w:after="0" w:line="276" w:lineRule="auto"/>
        <w:jc w:val="both"/>
        <w:rPr>
          <w:rFonts w:ascii="Times New Roman" w:hAnsi="Times New Roman" w:cs="Times New Roman"/>
          <w:sz w:val="24"/>
          <w:szCs w:val="24"/>
        </w:rPr>
      </w:pPr>
      <w:r w:rsidRPr="006846E9">
        <w:rPr>
          <w:rFonts w:ascii="Times New Roman" w:hAnsi="Times New Roman" w:cs="Times New Roman"/>
          <w:b/>
          <w:sz w:val="24"/>
          <w:szCs w:val="24"/>
        </w:rPr>
        <w:t>Ústav Experimentálnej fyziky SAV, v. v. i</w:t>
      </w:r>
      <w:r w:rsidRPr="006846E9">
        <w:rPr>
          <w:rFonts w:ascii="Times New Roman" w:hAnsi="Times New Roman" w:cs="Times New Roman"/>
          <w:sz w:val="24"/>
          <w:szCs w:val="24"/>
        </w:rPr>
        <w:t>. sa venuje najmä štúdiu</w:t>
      </w:r>
      <w:r w:rsidRPr="006846E9">
        <w:rPr>
          <w:rFonts w:ascii="Times New Roman" w:eastAsia="Times New Roman" w:hAnsi="Times New Roman" w:cs="Times New Roman"/>
          <w:sz w:val="24"/>
          <w:szCs w:val="24"/>
        </w:rPr>
        <w:t xml:space="preserve"> kozmického žiarenia, slnečného vetra a zemskej </w:t>
      </w:r>
      <w:proofErr w:type="spellStart"/>
      <w:r w:rsidRPr="006846E9">
        <w:rPr>
          <w:rFonts w:ascii="Times New Roman" w:hAnsi="Times New Roman" w:cs="Times New Roman"/>
          <w:sz w:val="24"/>
          <w:szCs w:val="24"/>
        </w:rPr>
        <w:t>magnetosféry</w:t>
      </w:r>
      <w:proofErr w:type="spellEnd"/>
      <w:r w:rsidRPr="006846E9">
        <w:rPr>
          <w:rFonts w:ascii="Times New Roman" w:hAnsi="Times New Roman" w:cs="Times New Roman"/>
          <w:sz w:val="24"/>
          <w:szCs w:val="24"/>
        </w:rPr>
        <w:t xml:space="preserve"> s použitím satelitných dát. Zabezpečuje nepretržité merania kozmického žiarenia pomocou </w:t>
      </w:r>
      <w:hyperlink r:id="rId10" w:history="1">
        <w:r w:rsidRPr="00345AA2">
          <w:rPr>
            <w:rFonts w:ascii="Times New Roman" w:hAnsi="Times New Roman" w:cs="Times New Roman"/>
            <w:sz w:val="24"/>
            <w:szCs w:val="24"/>
          </w:rPr>
          <w:t>neutrónového monitora na vysokohorskom observatóriu na Lomnickom štíte</w:t>
        </w:r>
      </w:hyperlink>
      <w:r w:rsidRPr="00345AA2">
        <w:rPr>
          <w:rFonts w:ascii="Times New Roman" w:hAnsi="Times New Roman" w:cs="Times New Roman"/>
          <w:sz w:val="24"/>
          <w:szCs w:val="24"/>
        </w:rPr>
        <w:t xml:space="preserve">. Od svojho založenia sa podieľal na mnohých medzinárodných vesmírnych družicových experimentoch. V posledných rokoch prispel v rámci </w:t>
      </w:r>
      <w:r w:rsidRPr="00345AA2">
        <w:rPr>
          <w:rFonts w:ascii="Times New Roman" w:hAnsi="Times New Roman" w:cs="Times New Roman"/>
          <w:sz w:val="24"/>
          <w:szCs w:val="24"/>
        </w:rPr>
        <w:lastRenderedPageBreak/>
        <w:t xml:space="preserve">spolupráce s členskými štátmi ESA k jej vesmírnym misiám </w:t>
      </w:r>
      <w:proofErr w:type="spellStart"/>
      <w:r w:rsidRPr="00345AA2">
        <w:rPr>
          <w:rFonts w:ascii="Times New Roman" w:hAnsi="Times New Roman" w:cs="Times New Roman"/>
          <w:b/>
          <w:sz w:val="24"/>
          <w:szCs w:val="24"/>
        </w:rPr>
        <w:t>Double</w:t>
      </w:r>
      <w:proofErr w:type="spellEnd"/>
      <w:r w:rsidRPr="00345AA2">
        <w:rPr>
          <w:rFonts w:ascii="Times New Roman" w:hAnsi="Times New Roman" w:cs="Times New Roman"/>
          <w:b/>
          <w:sz w:val="24"/>
          <w:szCs w:val="24"/>
        </w:rPr>
        <w:t xml:space="preserve"> </w:t>
      </w:r>
      <w:proofErr w:type="spellStart"/>
      <w:r w:rsidRPr="00345AA2">
        <w:rPr>
          <w:rFonts w:ascii="Times New Roman" w:hAnsi="Times New Roman" w:cs="Times New Roman"/>
          <w:b/>
          <w:sz w:val="24"/>
          <w:szCs w:val="24"/>
        </w:rPr>
        <w:t>Star</w:t>
      </w:r>
      <w:proofErr w:type="spellEnd"/>
      <w:r w:rsidRPr="00345AA2">
        <w:rPr>
          <w:rFonts w:ascii="Times New Roman" w:hAnsi="Times New Roman" w:cs="Times New Roman"/>
          <w:b/>
          <w:sz w:val="24"/>
          <w:szCs w:val="24"/>
        </w:rPr>
        <w:t xml:space="preserve">, </w:t>
      </w:r>
      <w:proofErr w:type="spellStart"/>
      <w:r w:rsidRPr="00345AA2">
        <w:rPr>
          <w:rFonts w:ascii="Times New Roman" w:hAnsi="Times New Roman" w:cs="Times New Roman"/>
          <w:b/>
          <w:sz w:val="24"/>
          <w:szCs w:val="24"/>
        </w:rPr>
        <w:t>Rosetta</w:t>
      </w:r>
      <w:proofErr w:type="spellEnd"/>
      <w:r w:rsidRPr="00345AA2">
        <w:rPr>
          <w:rFonts w:ascii="Times New Roman" w:hAnsi="Times New Roman" w:cs="Times New Roman"/>
          <w:b/>
          <w:sz w:val="24"/>
          <w:szCs w:val="24"/>
        </w:rPr>
        <w:t xml:space="preserve">, </w:t>
      </w:r>
      <w:proofErr w:type="spellStart"/>
      <w:r w:rsidRPr="00345AA2">
        <w:rPr>
          <w:rFonts w:ascii="Times New Roman" w:hAnsi="Times New Roman" w:cs="Times New Roman"/>
          <w:b/>
          <w:sz w:val="24"/>
          <w:szCs w:val="24"/>
        </w:rPr>
        <w:t>BepiColombo</w:t>
      </w:r>
      <w:proofErr w:type="spellEnd"/>
      <w:r w:rsidRPr="00345AA2">
        <w:rPr>
          <w:rFonts w:ascii="Times New Roman" w:hAnsi="Times New Roman" w:cs="Times New Roman"/>
          <w:b/>
          <w:sz w:val="24"/>
          <w:szCs w:val="24"/>
        </w:rPr>
        <w:t xml:space="preserve"> a JUICE.</w:t>
      </w:r>
      <w:r w:rsidRPr="006846E9">
        <w:rPr>
          <w:rFonts w:ascii="Times New Roman" w:hAnsi="Times New Roman" w:cs="Times New Roman"/>
          <w:sz w:val="24"/>
          <w:szCs w:val="24"/>
        </w:rPr>
        <w:t xml:space="preserve"> </w:t>
      </w:r>
    </w:p>
    <w:p w14:paraId="62D2C5C9" w14:textId="534F6CA0" w:rsidR="00B943B0" w:rsidRPr="006846E9" w:rsidRDefault="00B943B0"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 spolupráci s lokálnymi </w:t>
      </w:r>
      <w:r w:rsidR="00AD19E3" w:rsidRPr="006846E9">
        <w:rPr>
          <w:rFonts w:ascii="Times New Roman" w:hAnsi="Times New Roman" w:cs="Times New Roman"/>
          <w:sz w:val="24"/>
          <w:szCs w:val="24"/>
        </w:rPr>
        <w:t>vysokými školami</w:t>
      </w:r>
      <w:r w:rsidRPr="006846E9">
        <w:rPr>
          <w:rFonts w:ascii="Times New Roman" w:hAnsi="Times New Roman" w:cs="Times New Roman"/>
          <w:sz w:val="24"/>
          <w:szCs w:val="24"/>
        </w:rPr>
        <w:t xml:space="preserve">, súkromnými spoločnosťami a Slovenskou agentúrou pre rozvoj investícií a obchodu (SARIO) je tento ústav zapojený platformy </w:t>
      </w:r>
      <w:r w:rsidRPr="006846E9">
        <w:rPr>
          <w:rFonts w:ascii="Times New Roman" w:hAnsi="Times New Roman" w:cs="Times New Roman"/>
          <w:b/>
          <w:sz w:val="24"/>
          <w:szCs w:val="24"/>
        </w:rPr>
        <w:t>Východoslovenský vesmírny klaster</w:t>
      </w:r>
      <w:r w:rsidRPr="006846E9">
        <w:rPr>
          <w:rFonts w:ascii="Times New Roman" w:hAnsi="Times New Roman" w:cs="Times New Roman"/>
          <w:sz w:val="24"/>
          <w:szCs w:val="24"/>
        </w:rPr>
        <w:t xml:space="preserve">, ktorá vzniká v Košiciach. Cieľom tejto platformy je efektívna spolupráca vo forme združovania a prepájania zainteresovaných subjektov zastrešujúcich výskum a vývoj, komerčnú alebo popularizačnú činnosť v oblasti vesmírnych technológií. Klaster tiež plánuje vytvoriť ekosystém pre podporu vzniku nových inovatívnych startupov prinášajúcich nové produkty a služby prostredníctvom vesmírnych technológií. Ústav je aktívne zapojený do inkubačného programu </w:t>
      </w:r>
      <w:proofErr w:type="spellStart"/>
      <w:r w:rsidRPr="006846E9">
        <w:rPr>
          <w:rFonts w:ascii="Times New Roman" w:hAnsi="Times New Roman" w:cs="Times New Roman"/>
          <w:b/>
          <w:sz w:val="24"/>
          <w:szCs w:val="24"/>
        </w:rPr>
        <w:t>Spaceport_SK</w:t>
      </w:r>
      <w:proofErr w:type="spellEnd"/>
      <w:r w:rsidRPr="00345AA2">
        <w:rPr>
          <w:rStyle w:val="Odkaznapoznmkupodiarou"/>
          <w:rFonts w:ascii="Times New Roman" w:hAnsi="Times New Roman" w:cs="Times New Roman"/>
          <w:sz w:val="24"/>
          <w:szCs w:val="24"/>
        </w:rPr>
        <w:footnoteReference w:id="31"/>
      </w:r>
      <w:r w:rsidRPr="00345AA2">
        <w:rPr>
          <w:rFonts w:ascii="Times New Roman" w:hAnsi="Times New Roman" w:cs="Times New Roman"/>
          <w:color w:val="050000"/>
          <w:sz w:val="24"/>
          <w:szCs w:val="24"/>
          <w:shd w:val="clear" w:color="auto" w:fill="FFFFFF"/>
        </w:rPr>
        <w:t>, ktorý vznikol v spolupráci s</w:t>
      </w:r>
      <w:r w:rsidR="002978F4">
        <w:rPr>
          <w:rFonts w:ascii="Times New Roman" w:hAnsi="Times New Roman" w:cs="Times New Roman"/>
          <w:color w:val="050000"/>
          <w:sz w:val="24"/>
          <w:szCs w:val="24"/>
          <w:shd w:val="clear" w:color="auto" w:fill="FFFFFF"/>
        </w:rPr>
        <w:t> </w:t>
      </w:r>
      <w:r w:rsidR="00247D6B" w:rsidRPr="006846E9">
        <w:rPr>
          <w:rFonts w:ascii="Times New Roman" w:hAnsi="Times New Roman" w:cs="Times New Roman"/>
          <w:color w:val="050000"/>
          <w:sz w:val="24"/>
          <w:szCs w:val="24"/>
          <w:shd w:val="clear" w:color="auto" w:fill="FFFFFF"/>
        </w:rPr>
        <w:t>vysokoškolskými</w:t>
      </w:r>
      <w:r w:rsidRPr="006846E9">
        <w:rPr>
          <w:rFonts w:ascii="Times New Roman" w:hAnsi="Times New Roman" w:cs="Times New Roman"/>
          <w:color w:val="050000"/>
          <w:sz w:val="24"/>
          <w:szCs w:val="24"/>
          <w:shd w:val="clear" w:color="auto" w:fill="FFFFFF"/>
        </w:rPr>
        <w:t xml:space="preserve"> inkubátormi, investormi a partnermi zo súkromného sektora</w:t>
      </w:r>
      <w:r w:rsidRPr="006846E9">
        <w:rPr>
          <w:rFonts w:ascii="Times New Roman" w:hAnsi="Times New Roman" w:cs="Times New Roman"/>
          <w:sz w:val="24"/>
          <w:szCs w:val="24"/>
        </w:rPr>
        <w:t>.</w:t>
      </w:r>
    </w:p>
    <w:p w14:paraId="4AFA982B" w14:textId="2907088C" w:rsidR="009F7D30" w:rsidRPr="006846E9" w:rsidRDefault="00B943B0" w:rsidP="0074552C">
      <w:pPr>
        <w:pStyle w:val="Normlnywebov"/>
        <w:spacing w:line="276" w:lineRule="auto"/>
        <w:jc w:val="both"/>
        <w:rPr>
          <w:lang w:eastAsia="en-US"/>
        </w:rPr>
      </w:pPr>
      <w:r w:rsidRPr="006846E9">
        <w:rPr>
          <w:b/>
          <w:lang w:eastAsia="en-US"/>
        </w:rPr>
        <w:t>Astronomický ústav SAV, v. v. i.</w:t>
      </w:r>
      <w:r w:rsidRPr="006846E9">
        <w:rPr>
          <w:lang w:eastAsia="en-US"/>
        </w:rPr>
        <w:t xml:space="preserve"> sa od svojho vzniku výrazne zapája do celoeurópskeh</w:t>
      </w:r>
      <w:r w:rsidRPr="006846E9">
        <w:t>o</w:t>
      </w:r>
      <w:r w:rsidRPr="006846E9">
        <w:rPr>
          <w:b/>
          <w:lang w:eastAsia="en-US"/>
        </w:rPr>
        <w:t xml:space="preserve"> </w:t>
      </w:r>
      <w:r w:rsidRPr="006846E9">
        <w:rPr>
          <w:lang w:eastAsia="en-US"/>
        </w:rPr>
        <w:t xml:space="preserve">výskumu Slnka využitím vlastných unikátnych prístrojov umiestnených na Observatóriu Lomnický štít a používaním dát zo satelitných pozorovaní. Participuje tiež na projekte </w:t>
      </w:r>
      <w:r w:rsidRPr="006846E9">
        <w:rPr>
          <w:b/>
          <w:lang w:eastAsia="en-US"/>
        </w:rPr>
        <w:t>celoeurópskeho slnečného ďalekohľadu EST</w:t>
      </w:r>
      <w:r w:rsidRPr="006846E9">
        <w:rPr>
          <w:lang w:eastAsia="en-US"/>
        </w:rPr>
        <w:t xml:space="preserve"> (</w:t>
      </w:r>
      <w:proofErr w:type="spellStart"/>
      <w:r w:rsidRPr="006846E9">
        <w:rPr>
          <w:lang w:eastAsia="en-US"/>
        </w:rPr>
        <w:t>European</w:t>
      </w:r>
      <w:proofErr w:type="spellEnd"/>
      <w:r w:rsidRPr="006846E9">
        <w:rPr>
          <w:lang w:eastAsia="en-US"/>
        </w:rPr>
        <w:t xml:space="preserve"> </w:t>
      </w:r>
      <w:proofErr w:type="spellStart"/>
      <w:r w:rsidRPr="006846E9">
        <w:rPr>
          <w:lang w:eastAsia="en-US"/>
        </w:rPr>
        <w:t>Solar</w:t>
      </w:r>
      <w:proofErr w:type="spellEnd"/>
      <w:r w:rsidRPr="006846E9">
        <w:rPr>
          <w:lang w:eastAsia="en-US"/>
        </w:rPr>
        <w:t xml:space="preserve"> </w:t>
      </w:r>
      <w:proofErr w:type="spellStart"/>
      <w:r w:rsidRPr="006846E9">
        <w:rPr>
          <w:lang w:eastAsia="en-US"/>
        </w:rPr>
        <w:t>Telescope</w:t>
      </w:r>
      <w:proofErr w:type="spellEnd"/>
      <w:r w:rsidRPr="006846E9">
        <w:rPr>
          <w:lang w:eastAsia="en-US"/>
        </w:rPr>
        <w:t xml:space="preserve">). Činnosť ústavu tiež zahŕňa štúdium fyziky hviezd a výskum </w:t>
      </w:r>
      <w:proofErr w:type="spellStart"/>
      <w:r w:rsidRPr="006846E9">
        <w:rPr>
          <w:lang w:eastAsia="en-US"/>
        </w:rPr>
        <w:t>exoplanét</w:t>
      </w:r>
      <w:proofErr w:type="spellEnd"/>
      <w:r w:rsidRPr="006846E9">
        <w:rPr>
          <w:lang w:eastAsia="en-US"/>
        </w:rPr>
        <w:t xml:space="preserve"> pomocou vlastného teleskopu a</w:t>
      </w:r>
      <w:r w:rsidR="002978F4">
        <w:rPr>
          <w:lang w:eastAsia="en-US"/>
        </w:rPr>
        <w:t> </w:t>
      </w:r>
      <w:r w:rsidRPr="006846E9">
        <w:rPr>
          <w:lang w:eastAsia="en-US"/>
        </w:rPr>
        <w:t xml:space="preserve">satelitných dát z rôznych medzinárodných misií. V oblasti výskumu asteroidov a komét sa zameriava najmä na </w:t>
      </w:r>
      <w:proofErr w:type="spellStart"/>
      <w:r w:rsidRPr="006846E9">
        <w:rPr>
          <w:lang w:eastAsia="en-US"/>
        </w:rPr>
        <w:t>blízkozemské</w:t>
      </w:r>
      <w:proofErr w:type="spellEnd"/>
      <w:r w:rsidRPr="006846E9">
        <w:rPr>
          <w:lang w:eastAsia="en-US"/>
        </w:rPr>
        <w:t xml:space="preserve"> telesá. V spolupráci s Ústavom experimentálnej fyziky SAV, v. v. i. a Univerzitou Pavla Jozefa Šafárika v Košiciach sa podieľal na vzniku </w:t>
      </w:r>
      <w:hyperlink r:id="rId11" w:history="1">
        <w:r w:rsidRPr="00345AA2">
          <w:rPr>
            <w:rStyle w:val="Hypertextovprepojenie"/>
            <w:rFonts w:ascii="Times New Roman" w:hAnsi="Times New Roman" w:cs="Times New Roman"/>
            <w:b/>
            <w:color w:val="auto"/>
            <w:u w:val="none"/>
            <w:lang w:eastAsia="en-US"/>
          </w:rPr>
          <w:t>Centra kozmických výskumov: vplyvy kozmického počasia</w:t>
        </w:r>
      </w:hyperlink>
      <w:r w:rsidRPr="00345AA2">
        <w:rPr>
          <w:b/>
          <w:lang w:eastAsia="en-US"/>
        </w:rPr>
        <w:t>.</w:t>
      </w:r>
      <w:r w:rsidRPr="00345AA2">
        <w:rPr>
          <w:lang w:eastAsia="en-US"/>
        </w:rPr>
        <w:t xml:space="preserve"> </w:t>
      </w:r>
    </w:p>
    <w:p w14:paraId="0AAC95E5" w14:textId="0DDFB535" w:rsidR="00B943B0" w:rsidRPr="006846E9" w:rsidRDefault="00B943B0" w:rsidP="0074552C">
      <w:pPr>
        <w:pStyle w:val="Normlnywebov"/>
        <w:spacing w:line="276" w:lineRule="auto"/>
        <w:jc w:val="both"/>
        <w:rPr>
          <w:lang w:eastAsia="en-US"/>
        </w:rPr>
      </w:pPr>
      <w:r w:rsidRPr="006846E9">
        <w:rPr>
          <w:b/>
        </w:rPr>
        <w:t>Ústav materiálov a mechaniky strojov SAV, v. v. i</w:t>
      </w:r>
      <w:r w:rsidRPr="006846E9">
        <w:t xml:space="preserve">. vykonáva </w:t>
      </w:r>
      <w:r w:rsidRPr="006846E9">
        <w:rPr>
          <w:color w:val="333333"/>
          <w:shd w:val="clear" w:color="auto" w:fill="FFFFFF"/>
        </w:rPr>
        <w:t>výskum a vývoj nových pokročilých materiálov na báze neželezných kovov a  zameriava sa na riešenie širokého a</w:t>
      </w:r>
      <w:r w:rsidR="002978F4">
        <w:rPr>
          <w:color w:val="333333"/>
          <w:shd w:val="clear" w:color="auto" w:fill="FFFFFF"/>
        </w:rPr>
        <w:t> </w:t>
      </w:r>
      <w:r w:rsidRPr="006846E9">
        <w:rPr>
          <w:color w:val="333333"/>
          <w:shd w:val="clear" w:color="auto" w:fill="FFFFFF"/>
        </w:rPr>
        <w:t xml:space="preserve">komplexného okruhu s tým súvisiacich problémov. Ústav tiež </w:t>
      </w:r>
      <w:r w:rsidRPr="006846E9">
        <w:rPr>
          <w:rFonts w:eastAsia="Times New Roman"/>
        </w:rPr>
        <w:t>študuje vplyv gravitácie na tvorbu štruktúr v zliatinách z titanu a hliníka</w:t>
      </w:r>
      <w:r w:rsidRPr="006846E9">
        <w:rPr>
          <w:color w:val="333333"/>
          <w:shd w:val="clear" w:color="auto" w:fill="FFFFFF"/>
        </w:rPr>
        <w:t xml:space="preserve"> </w:t>
      </w:r>
      <w:r w:rsidRPr="006846E9">
        <w:rPr>
          <w:rFonts w:eastAsia="Times New Roman"/>
        </w:rPr>
        <w:t>v rámci projektu ESA.</w:t>
      </w:r>
    </w:p>
    <w:p w14:paraId="19FF37BA"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b/>
          <w:sz w:val="24"/>
          <w:szCs w:val="24"/>
        </w:rPr>
        <w:t>Geografický ústav SAV, v. v. i</w:t>
      </w:r>
      <w:r w:rsidRPr="006846E9">
        <w:rPr>
          <w:rFonts w:ascii="Times New Roman" w:hAnsi="Times New Roman" w:cs="Times New Roman"/>
          <w:sz w:val="24"/>
          <w:szCs w:val="24"/>
        </w:rPr>
        <w:t xml:space="preserve">. v rámci svojich medzinárodných aktivít </w:t>
      </w:r>
      <w:r w:rsidRPr="006846E9">
        <w:rPr>
          <w:rFonts w:ascii="Times New Roman" w:eastAsia="Times New Roman" w:hAnsi="Times New Roman" w:cs="Times New Roman"/>
          <w:sz w:val="24"/>
          <w:szCs w:val="24"/>
        </w:rPr>
        <w:t>participuje na projekte</w:t>
      </w:r>
      <w:r w:rsidRPr="006846E9">
        <w:rPr>
          <w:rFonts w:ascii="Times New Roman" w:eastAsia="Times New Roman" w:hAnsi="Times New Roman" w:cs="Times New Roman"/>
          <w:b/>
          <w:sz w:val="24"/>
          <w:szCs w:val="24"/>
        </w:rPr>
        <w:t xml:space="preserve"> </w:t>
      </w:r>
      <w:hyperlink r:id="rId12" w:history="1">
        <w:r w:rsidRPr="00345AA2">
          <w:rPr>
            <w:rStyle w:val="Hypertextovprepojenie"/>
            <w:rFonts w:ascii="Times New Roman" w:eastAsia="Times New Roman" w:hAnsi="Times New Roman" w:cs="Times New Roman"/>
            <w:b/>
            <w:color w:val="auto"/>
            <w:sz w:val="24"/>
            <w:szCs w:val="24"/>
            <w:u w:val="none"/>
          </w:rPr>
          <w:t>URBAN Atlas Project</w:t>
        </w:r>
      </w:hyperlink>
      <w:r w:rsidRPr="00345AA2">
        <w:rPr>
          <w:rFonts w:ascii="Times New Roman" w:eastAsia="Times New Roman" w:hAnsi="Times New Roman" w:cs="Times New Roman"/>
          <w:b/>
          <w:sz w:val="24"/>
          <w:szCs w:val="24"/>
        </w:rPr>
        <w:t xml:space="preserve"> </w:t>
      </w:r>
      <w:r w:rsidRPr="00345AA2">
        <w:rPr>
          <w:rFonts w:ascii="Times New Roman" w:eastAsia="Times New Roman" w:hAnsi="Times New Roman" w:cs="Times New Roman"/>
          <w:sz w:val="24"/>
          <w:szCs w:val="24"/>
        </w:rPr>
        <w:t xml:space="preserve">s cieľom poskytnúť </w:t>
      </w:r>
      <w:r w:rsidRPr="006846E9">
        <w:rPr>
          <w:rFonts w:ascii="Times New Roman" w:hAnsi="Times New Roman" w:cs="Times New Roman"/>
          <w:sz w:val="24"/>
          <w:szCs w:val="24"/>
          <w:shd w:val="clear" w:color="auto" w:fill="FFFFFF"/>
        </w:rPr>
        <w:t xml:space="preserve">prístup k podrobným mapám využívania pôdy pre takmer 800 funkčných mestských oblastí v celej Európe, ako aj k mapám stromov, ulíc, meraniam výšky stavebných blokov a odhadom počtu obyvateľov. </w:t>
      </w:r>
    </w:p>
    <w:p w14:paraId="6F09A39F" w14:textId="77777777" w:rsidR="00056844" w:rsidRPr="00345AA2" w:rsidRDefault="00B943B0" w:rsidP="0074552C">
      <w:pPr>
        <w:spacing w:line="276" w:lineRule="auto"/>
        <w:jc w:val="both"/>
        <w:rPr>
          <w:rStyle w:val="Hypertextovprepojenie"/>
          <w:rFonts w:ascii="Times New Roman" w:eastAsia="Times New Roman" w:hAnsi="Times New Roman" w:cs="Times New Roman"/>
          <w:color w:val="auto"/>
          <w:sz w:val="24"/>
          <w:szCs w:val="24"/>
          <w:lang w:eastAsia="sk-SK"/>
        </w:rPr>
      </w:pPr>
      <w:r w:rsidRPr="006846E9">
        <w:rPr>
          <w:rFonts w:ascii="Times New Roman" w:eastAsia="Times New Roman" w:hAnsi="Times New Roman" w:cs="Times New Roman"/>
          <w:sz w:val="24"/>
          <w:szCs w:val="24"/>
        </w:rPr>
        <w:t>SAV zverejňuje podrobný sumár svojich vedeckých prác vo vesmírnom sektore v </w:t>
      </w:r>
      <w:proofErr w:type="spellStart"/>
      <w:r w:rsidRPr="006846E9">
        <w:rPr>
          <w:rFonts w:ascii="Times New Roman" w:eastAsia="Times New Roman" w:hAnsi="Times New Roman" w:cs="Times New Roman"/>
          <w:sz w:val="24"/>
          <w:szCs w:val="24"/>
        </w:rPr>
        <w:t>bianuálnej</w:t>
      </w:r>
      <w:proofErr w:type="spellEnd"/>
      <w:r w:rsidRPr="006846E9">
        <w:rPr>
          <w:rFonts w:ascii="Times New Roman" w:eastAsia="Times New Roman" w:hAnsi="Times New Roman" w:cs="Times New Roman"/>
          <w:sz w:val="24"/>
          <w:szCs w:val="24"/>
        </w:rPr>
        <w:t xml:space="preserve"> Správe o vesmírnom výskume na Slovensku, ktorá je zverejňovaná na stránke</w:t>
      </w:r>
      <w:r w:rsidRPr="006846E9">
        <w:rPr>
          <w:rFonts w:ascii="Times New Roman" w:eastAsia="Times New Roman" w:hAnsi="Times New Roman" w:cs="Times New Roman"/>
          <w:b/>
          <w:sz w:val="24"/>
          <w:szCs w:val="24"/>
        </w:rPr>
        <w:t xml:space="preserve"> </w:t>
      </w:r>
      <w:hyperlink r:id="rId13" w:history="1">
        <w:r w:rsidRPr="00345AA2">
          <w:rPr>
            <w:rStyle w:val="Hypertextovprepojenie"/>
            <w:rFonts w:ascii="Times New Roman" w:eastAsia="Times New Roman" w:hAnsi="Times New Roman" w:cs="Times New Roman"/>
            <w:b/>
            <w:color w:val="auto"/>
            <w:sz w:val="24"/>
            <w:szCs w:val="24"/>
            <w:lang w:eastAsia="sk-SK"/>
          </w:rPr>
          <w:t>http://nccospar.saske.sk/</w:t>
        </w:r>
      </w:hyperlink>
      <w:r w:rsidRPr="00345AA2">
        <w:rPr>
          <w:rStyle w:val="Hypertextovprepojenie"/>
          <w:rFonts w:ascii="Times New Roman" w:eastAsia="Times New Roman" w:hAnsi="Times New Roman" w:cs="Times New Roman"/>
          <w:color w:val="auto"/>
          <w:sz w:val="24"/>
          <w:szCs w:val="24"/>
          <w:lang w:eastAsia="sk-SK"/>
        </w:rPr>
        <w:t>.</w:t>
      </w:r>
      <w:bookmarkStart w:id="33" w:name="_Toc152710843"/>
      <w:bookmarkStart w:id="34" w:name="_Toc152773015"/>
      <w:bookmarkStart w:id="35" w:name="_Toc152774206"/>
    </w:p>
    <w:p w14:paraId="5FD70EC9" w14:textId="77777777" w:rsidR="001B61C0" w:rsidRPr="006846E9" w:rsidRDefault="001B61C0" w:rsidP="0074552C">
      <w:pPr>
        <w:spacing w:line="276" w:lineRule="auto"/>
        <w:jc w:val="both"/>
        <w:rPr>
          <w:rStyle w:val="Hypertextovprepojenie"/>
          <w:rFonts w:ascii="Times New Roman" w:eastAsia="Times New Roman" w:hAnsi="Times New Roman" w:cs="Times New Roman"/>
          <w:color w:val="auto"/>
          <w:sz w:val="24"/>
          <w:szCs w:val="24"/>
          <w:lang w:eastAsia="sk-SK"/>
        </w:rPr>
      </w:pPr>
    </w:p>
    <w:p w14:paraId="585F10F5" w14:textId="77777777" w:rsidR="00B943B0" w:rsidRPr="006846E9" w:rsidRDefault="00B943B0" w:rsidP="00D54E2A">
      <w:pPr>
        <w:pStyle w:val="Nadpis3"/>
        <w:rPr>
          <w:i w:val="0"/>
          <w:color w:val="auto"/>
        </w:rPr>
      </w:pPr>
      <w:bookmarkStart w:id="36" w:name="_Toc163050974"/>
      <w:r w:rsidRPr="006846E9">
        <w:rPr>
          <w:rStyle w:val="Vrazn"/>
          <w:bCs w:val="0"/>
          <w:i w:val="0"/>
          <w:color w:val="auto"/>
        </w:rPr>
        <w:t xml:space="preserve">2.1.2 </w:t>
      </w:r>
      <w:bookmarkEnd w:id="33"/>
      <w:bookmarkEnd w:id="34"/>
      <w:bookmarkEnd w:id="35"/>
      <w:bookmarkEnd w:id="36"/>
      <w:r w:rsidR="00247D6B" w:rsidRPr="006846E9">
        <w:rPr>
          <w:rStyle w:val="Vrazn"/>
          <w:bCs w:val="0"/>
          <w:i w:val="0"/>
          <w:color w:val="auto"/>
        </w:rPr>
        <w:t>Vysoké školy</w:t>
      </w:r>
    </w:p>
    <w:p w14:paraId="521A5BF9" w14:textId="77777777" w:rsidR="00B943B0" w:rsidRPr="006846E9" w:rsidRDefault="00B943B0"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New Roman" w:eastAsia="Times New Roman" w:hAnsi="Times New Roman" w:cs="Times New Roman"/>
          <w:b/>
          <w:sz w:val="24"/>
          <w:szCs w:val="24"/>
          <w:lang w:eastAsia="sk-SK"/>
        </w:rPr>
        <w:t xml:space="preserve">Univerzita Komenského v Bratislave - Fakulta matematiky, fyziky a informatiky, </w:t>
      </w:r>
      <w:r w:rsidRPr="006846E9">
        <w:rPr>
          <w:rStyle w:val="Hypertextovprepojenie"/>
          <w:rFonts w:ascii="Times New Roman" w:eastAsia="Times New Roman" w:hAnsi="Times New Roman" w:cs="Times New Roman"/>
          <w:b/>
          <w:bCs/>
          <w:color w:val="auto"/>
          <w:sz w:val="24"/>
          <w:szCs w:val="24"/>
          <w:u w:val="none"/>
          <w:lang w:eastAsia="sk-SK"/>
        </w:rPr>
        <w:t>Katedra jadrovej fyziky a biofyziky</w:t>
      </w:r>
      <w:r w:rsidRPr="006846E9">
        <w:rPr>
          <w:rFonts w:ascii="Times New Roman" w:eastAsia="Times New Roman" w:hAnsi="Times New Roman" w:cs="Times New Roman"/>
          <w:sz w:val="24"/>
          <w:szCs w:val="24"/>
          <w:lang w:eastAsia="sk-SK"/>
        </w:rPr>
        <w:t xml:space="preserve"> </w:t>
      </w:r>
      <w:r w:rsidRPr="006846E9">
        <w:rPr>
          <w:rFonts w:ascii="Times New Roman" w:hAnsi="Times New Roman" w:cs="Times New Roman"/>
          <w:sz w:val="24"/>
          <w:szCs w:val="24"/>
        </w:rPr>
        <w:t xml:space="preserve">dlhodobo pracuje na projektoch výskumu interakcie kozmického žiarenia s kozmickými objektmi, s atmosférou a povrchom Zeme. V rámci týchto </w:t>
      </w:r>
      <w:r w:rsidRPr="006846E9">
        <w:rPr>
          <w:rFonts w:ascii="Times New Roman" w:hAnsi="Times New Roman" w:cs="Times New Roman"/>
          <w:sz w:val="24"/>
          <w:szCs w:val="24"/>
        </w:rPr>
        <w:lastRenderedPageBreak/>
        <w:t xml:space="preserve">aktivít boli vyvinuté programy, ktoré umožňujú študovať produkciu </w:t>
      </w:r>
      <w:proofErr w:type="spellStart"/>
      <w:r w:rsidRPr="006846E9">
        <w:rPr>
          <w:rFonts w:ascii="Times New Roman" w:hAnsi="Times New Roman" w:cs="Times New Roman"/>
          <w:sz w:val="24"/>
          <w:szCs w:val="24"/>
        </w:rPr>
        <w:t>kozmogénnych</w:t>
      </w:r>
      <w:proofErr w:type="spellEnd"/>
      <w:r w:rsidRPr="006846E9">
        <w:rPr>
          <w:rFonts w:ascii="Times New Roman" w:hAnsi="Times New Roman" w:cs="Times New Roman"/>
          <w:sz w:val="24"/>
          <w:szCs w:val="24"/>
        </w:rPr>
        <w:t xml:space="preserve"> nuklidov a gama žiarenia z povrchu planét a asteroidov. </w:t>
      </w:r>
    </w:p>
    <w:p w14:paraId="5847388C" w14:textId="77777777" w:rsidR="00B943B0" w:rsidRPr="006846E9" w:rsidRDefault="00B943B0" w:rsidP="0074552C">
      <w:pPr>
        <w:pStyle w:val="Normlnywebov"/>
        <w:spacing w:line="276" w:lineRule="auto"/>
        <w:jc w:val="both"/>
        <w:rPr>
          <w:rFonts w:eastAsia="Times New Roman"/>
        </w:rPr>
      </w:pPr>
      <w:r w:rsidRPr="006846E9">
        <w:rPr>
          <w:rFonts w:eastAsia="Times New Roman"/>
          <w:b/>
        </w:rPr>
        <w:t xml:space="preserve">Univerzita Komenského v Bratislave - </w:t>
      </w:r>
      <w:hyperlink r:id="rId14" w:history="1">
        <w:r w:rsidRPr="00345AA2">
          <w:rPr>
            <w:rStyle w:val="Hypertextovprepojenie"/>
            <w:rFonts w:ascii="Times New Roman" w:eastAsia="Times New Roman" w:hAnsi="Times New Roman" w:cs="Times New Roman"/>
            <w:b/>
            <w:bCs/>
            <w:color w:val="auto"/>
            <w:u w:val="none"/>
          </w:rPr>
          <w:t>Katedra astronómie, fyziky Zeme a meteorológi</w:t>
        </w:r>
      </w:hyperlink>
      <w:r w:rsidRPr="00345AA2">
        <w:rPr>
          <w:rStyle w:val="Hypertextovprepojenie"/>
          <w:rFonts w:ascii="Times New Roman" w:eastAsia="Times New Roman" w:hAnsi="Times New Roman" w:cs="Times New Roman"/>
          <w:b/>
          <w:bCs/>
          <w:color w:val="auto"/>
          <w:u w:val="none"/>
        </w:rPr>
        <w:t xml:space="preserve">e, Oddelenie Astronómie a Astrofyziky </w:t>
      </w:r>
      <w:r w:rsidRPr="00345AA2">
        <w:rPr>
          <w:rFonts w:eastAsia="Times New Roman"/>
        </w:rPr>
        <w:t xml:space="preserve">skúma pomocou svojho 70-cm ďalekohľadu na Astronomickom a geofyzikálnom observatóriu v Modre fyzikálne a dynamické vlastnosti populácie vesmírneho odpadu, ktorý ohrozuje vesmírnu infraštruktúru. Zároveň skúma populáciu malých telies slnečnej sústavy, </w:t>
      </w:r>
      <w:proofErr w:type="spellStart"/>
      <w:r w:rsidRPr="00345AA2">
        <w:rPr>
          <w:rFonts w:eastAsia="Times New Roman"/>
        </w:rPr>
        <w:t>meteo</w:t>
      </w:r>
      <w:r w:rsidRPr="006846E9">
        <w:rPr>
          <w:rFonts w:eastAsia="Times New Roman"/>
        </w:rPr>
        <w:t>roidy</w:t>
      </w:r>
      <w:proofErr w:type="spellEnd"/>
      <w:r w:rsidRPr="006846E9">
        <w:rPr>
          <w:rFonts w:eastAsia="Times New Roman"/>
        </w:rPr>
        <w:t xml:space="preserve"> a asteroidy a to prostredníctvom globálnej siete systému AMOS, plne vyvinutej na Slovensku, pričom spolupracuje s ESA Meteor </w:t>
      </w:r>
      <w:proofErr w:type="spellStart"/>
      <w:r w:rsidRPr="006846E9">
        <w:rPr>
          <w:rFonts w:eastAsia="Times New Roman"/>
        </w:rPr>
        <w:t>Research</w:t>
      </w:r>
      <w:proofErr w:type="spellEnd"/>
      <w:r w:rsidRPr="006846E9">
        <w:rPr>
          <w:rFonts w:eastAsia="Times New Roman"/>
        </w:rPr>
        <w:t xml:space="preserve"> Group. </w:t>
      </w:r>
    </w:p>
    <w:p w14:paraId="3F512B93" w14:textId="77777777" w:rsidR="00B943B0" w:rsidRPr="006846E9" w:rsidRDefault="00B943B0" w:rsidP="0074552C">
      <w:pPr>
        <w:pStyle w:val="Normlnywebov"/>
        <w:spacing w:line="276" w:lineRule="auto"/>
        <w:jc w:val="both"/>
        <w:rPr>
          <w:rFonts w:eastAsia="Times New Roman"/>
          <w:u w:val="single"/>
        </w:rPr>
      </w:pPr>
      <w:r w:rsidRPr="006846E9">
        <w:rPr>
          <w:rFonts w:eastAsia="Times New Roman"/>
          <w:b/>
        </w:rPr>
        <w:t>Univerzita Komenského v</w:t>
      </w:r>
      <w:r w:rsidR="001465D7" w:rsidRPr="006846E9">
        <w:rPr>
          <w:rFonts w:eastAsia="Times New Roman"/>
          <w:b/>
        </w:rPr>
        <w:t xml:space="preserve"> </w:t>
      </w:r>
      <w:r w:rsidRPr="006846E9">
        <w:rPr>
          <w:rFonts w:eastAsia="Times New Roman"/>
          <w:b/>
        </w:rPr>
        <w:t>Bratislave – Prírodovedecká fakulta v</w:t>
      </w:r>
      <w:r w:rsidR="005300B4" w:rsidRPr="006846E9">
        <w:rPr>
          <w:rFonts w:eastAsia="Times New Roman"/>
          <w:b/>
        </w:rPr>
        <w:t xml:space="preserve"> </w:t>
      </w:r>
      <w:r w:rsidRPr="006846E9">
        <w:rPr>
          <w:rFonts w:eastAsia="Times New Roman"/>
          <w:b/>
        </w:rPr>
        <w:t xml:space="preserve">spolupráci s Prírodovedeckou fakultou Univerzity Pavla Jozefa Šafárika v Košiciach </w:t>
      </w:r>
      <w:r w:rsidRPr="006846E9">
        <w:rPr>
          <w:rFonts w:eastAsia="Times New Roman"/>
        </w:rPr>
        <w:t xml:space="preserve">uskutočnila </w:t>
      </w:r>
      <w:r w:rsidRPr="006846E9">
        <w:t>merania kardiovaskulárnych rytmov hlodavcov v </w:t>
      </w:r>
      <w:proofErr w:type="spellStart"/>
      <w:r w:rsidRPr="006846E9">
        <w:t>hypergravitačných</w:t>
      </w:r>
      <w:proofErr w:type="spellEnd"/>
      <w:r w:rsidRPr="006846E9">
        <w:t xml:space="preserve"> podmienkach.</w:t>
      </w:r>
    </w:p>
    <w:p w14:paraId="280182A4" w14:textId="77777777" w:rsidR="00B943B0" w:rsidRPr="006846E9" w:rsidRDefault="00B943B0"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New Roman" w:hAnsi="Times New Roman" w:cs="Times New Roman"/>
          <w:b/>
          <w:sz w:val="24"/>
          <w:szCs w:val="24"/>
        </w:rPr>
        <w:t xml:space="preserve">Technická univerzita v Košiciach – Letecká fakulta </w:t>
      </w:r>
      <w:r w:rsidRPr="006846E9">
        <w:rPr>
          <w:rFonts w:ascii="Times New Roman" w:hAnsi="Times New Roman" w:cs="Times New Roman"/>
          <w:sz w:val="24"/>
          <w:szCs w:val="24"/>
        </w:rPr>
        <w:t xml:space="preserve">uskutočnila výcvik pilotov, neskorších kozmonautov (p. Ivan </w:t>
      </w:r>
      <w:proofErr w:type="spellStart"/>
      <w:r w:rsidRPr="006846E9">
        <w:rPr>
          <w:rFonts w:ascii="Times New Roman" w:hAnsi="Times New Roman" w:cs="Times New Roman"/>
          <w:sz w:val="24"/>
          <w:szCs w:val="24"/>
        </w:rPr>
        <w:t>Bella</w:t>
      </w:r>
      <w:proofErr w:type="spellEnd"/>
      <w:r w:rsidRPr="006846E9">
        <w:rPr>
          <w:rFonts w:ascii="Times New Roman" w:hAnsi="Times New Roman" w:cs="Times New Roman"/>
          <w:sz w:val="24"/>
          <w:szCs w:val="24"/>
        </w:rPr>
        <w:t xml:space="preserve"> a jeho náhradník p. Michal </w:t>
      </w:r>
      <w:proofErr w:type="spellStart"/>
      <w:r w:rsidRPr="006846E9">
        <w:rPr>
          <w:rFonts w:ascii="Times New Roman" w:hAnsi="Times New Roman" w:cs="Times New Roman"/>
          <w:sz w:val="24"/>
          <w:szCs w:val="24"/>
        </w:rPr>
        <w:t>Fulier</w:t>
      </w:r>
      <w:proofErr w:type="spellEnd"/>
      <w:r w:rsidRPr="006846E9">
        <w:rPr>
          <w:rFonts w:ascii="Times New Roman" w:hAnsi="Times New Roman" w:cs="Times New Roman"/>
          <w:sz w:val="24"/>
          <w:szCs w:val="24"/>
        </w:rPr>
        <w:t xml:space="preserve">). Letecká fakulta sa spolupodieľa na výskume detegovania gama zábleskov prostredníctvom </w:t>
      </w:r>
      <w:proofErr w:type="spellStart"/>
      <w:r w:rsidRPr="006846E9">
        <w:rPr>
          <w:rFonts w:ascii="Times New Roman" w:hAnsi="Times New Roman" w:cs="Times New Roman"/>
          <w:sz w:val="24"/>
          <w:szCs w:val="24"/>
        </w:rPr>
        <w:t>nanosatelitu</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b/>
          <w:sz w:val="24"/>
          <w:szCs w:val="24"/>
        </w:rPr>
        <w:t>GRBAlpha</w:t>
      </w:r>
      <w:proofErr w:type="spellEnd"/>
      <w:r w:rsidRPr="006846E9">
        <w:rPr>
          <w:rFonts w:ascii="Times New Roman" w:hAnsi="Times New Roman" w:cs="Times New Roman"/>
          <w:b/>
          <w:sz w:val="24"/>
          <w:szCs w:val="24"/>
        </w:rPr>
        <w:t xml:space="preserve">, </w:t>
      </w:r>
      <w:r w:rsidRPr="006846E9">
        <w:rPr>
          <w:rFonts w:ascii="Times New Roman" w:hAnsi="Times New Roman" w:cs="Times New Roman"/>
          <w:sz w:val="24"/>
        </w:rPr>
        <w:t>č</w:t>
      </w:r>
      <w:r w:rsidRPr="006846E9">
        <w:rPr>
          <w:rFonts w:ascii="Times New Roman" w:hAnsi="Times New Roman" w:cs="Times New Roman"/>
          <w:sz w:val="24"/>
          <w:szCs w:val="24"/>
        </w:rPr>
        <w:t xml:space="preserve">o je prekurzor pre plánovanú flotilu </w:t>
      </w:r>
      <w:r w:rsidRPr="006846E9">
        <w:rPr>
          <w:rFonts w:ascii="Times New Roman" w:hAnsi="Times New Roman" w:cs="Times New Roman"/>
          <w:b/>
          <w:sz w:val="24"/>
          <w:szCs w:val="24"/>
        </w:rPr>
        <w:t xml:space="preserve">18 </w:t>
      </w:r>
      <w:proofErr w:type="spellStart"/>
      <w:r w:rsidRPr="006846E9">
        <w:rPr>
          <w:rFonts w:ascii="Times New Roman" w:hAnsi="Times New Roman" w:cs="Times New Roman"/>
          <w:b/>
          <w:sz w:val="24"/>
          <w:szCs w:val="24"/>
        </w:rPr>
        <w:t>nanosatelitov</w:t>
      </w:r>
      <w:proofErr w:type="spellEnd"/>
      <w:r w:rsidRPr="006846E9">
        <w:rPr>
          <w:rFonts w:ascii="Times New Roman" w:hAnsi="Times New Roman" w:cs="Times New Roman"/>
          <w:b/>
          <w:sz w:val="24"/>
          <w:szCs w:val="24"/>
        </w:rPr>
        <w:t xml:space="preserve"> CAMELOT</w:t>
      </w:r>
      <w:r w:rsidRPr="006846E9">
        <w:rPr>
          <w:rFonts w:ascii="Times New Roman" w:hAnsi="Times New Roman" w:cs="Times New Roman"/>
          <w:sz w:val="24"/>
          <w:szCs w:val="24"/>
        </w:rPr>
        <w:t xml:space="preserve">. Fakulta má vybudované </w:t>
      </w:r>
      <w:r w:rsidRPr="006846E9">
        <w:rPr>
          <w:rFonts w:ascii="Times New Roman" w:hAnsi="Times New Roman" w:cs="Times New Roman"/>
          <w:b/>
          <w:sz w:val="24"/>
          <w:szCs w:val="24"/>
        </w:rPr>
        <w:t>Pozemné riadiace centrum pre satelity.</w:t>
      </w:r>
    </w:p>
    <w:p w14:paraId="5CFD980E" w14:textId="77777777" w:rsidR="009F7D30" w:rsidRPr="006846E9" w:rsidRDefault="00B943B0"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New Roman" w:hAnsi="Times New Roman" w:cs="Times New Roman"/>
          <w:b/>
          <w:sz w:val="24"/>
          <w:szCs w:val="24"/>
        </w:rPr>
        <w:t>Žilinská univerzita v Žiline</w:t>
      </w:r>
      <w:r w:rsidRPr="006846E9">
        <w:rPr>
          <w:rFonts w:ascii="Times New Roman" w:hAnsi="Times New Roman" w:cs="Times New Roman"/>
          <w:sz w:val="24"/>
          <w:szCs w:val="24"/>
        </w:rPr>
        <w:t xml:space="preserve"> sa úspešne zapojila do projektu prvej slovenskej družice </w:t>
      </w:r>
      <w:proofErr w:type="spellStart"/>
      <w:r w:rsidRPr="006846E9">
        <w:rPr>
          <w:rFonts w:ascii="Times New Roman" w:hAnsi="Times New Roman" w:cs="Times New Roman"/>
          <w:b/>
          <w:sz w:val="24"/>
          <w:szCs w:val="24"/>
        </w:rPr>
        <w:t>skCUBE</w:t>
      </w:r>
      <w:proofErr w:type="spellEnd"/>
      <w:r w:rsidRPr="006846E9">
        <w:rPr>
          <w:rFonts w:ascii="Times New Roman" w:hAnsi="Times New Roman" w:cs="Times New Roman"/>
          <w:sz w:val="24"/>
          <w:szCs w:val="24"/>
        </w:rPr>
        <w:t>.</w:t>
      </w:r>
    </w:p>
    <w:p w14:paraId="07BF400F" w14:textId="77777777" w:rsidR="00DE7D62" w:rsidRPr="006846E9" w:rsidRDefault="00DE7D62" w:rsidP="0074552C">
      <w:pPr>
        <w:spacing w:before="100" w:beforeAutospacing="1" w:after="100" w:afterAutospacing="1" w:line="276" w:lineRule="auto"/>
        <w:jc w:val="both"/>
        <w:rPr>
          <w:rFonts w:ascii="Times New Roman" w:hAnsi="Times New Roman" w:cs="Times New Roman"/>
          <w:sz w:val="24"/>
          <w:szCs w:val="24"/>
        </w:rPr>
      </w:pPr>
      <w:r w:rsidRPr="006846E9">
        <w:rPr>
          <w:rFonts w:ascii="Times" w:hAnsi="Times" w:cs="Times"/>
          <w:b/>
          <w:sz w:val="25"/>
          <w:szCs w:val="25"/>
        </w:rPr>
        <w:t>Slovenská technická univerzita v Bratislave</w:t>
      </w:r>
      <w:r w:rsidRPr="006846E9">
        <w:rPr>
          <w:rFonts w:ascii="Times" w:hAnsi="Times" w:cs="Times"/>
          <w:sz w:val="25"/>
          <w:szCs w:val="25"/>
        </w:rPr>
        <w:t xml:space="preserve">, Fakulta elektrotechniky a informatiky sa venuje rozvoju špičkových vesmírnych technológií, ako sú informačné technológie, robotika, mechatronika, fyzika, ale aj elektronika a </w:t>
      </w:r>
      <w:proofErr w:type="spellStart"/>
      <w:r w:rsidRPr="006846E9">
        <w:rPr>
          <w:rFonts w:ascii="Times" w:hAnsi="Times" w:cs="Times"/>
          <w:sz w:val="25"/>
          <w:szCs w:val="25"/>
        </w:rPr>
        <w:t>fotonika</w:t>
      </w:r>
      <w:proofErr w:type="spellEnd"/>
      <w:r w:rsidRPr="006846E9">
        <w:rPr>
          <w:rFonts w:ascii="Times" w:hAnsi="Times" w:cs="Times"/>
          <w:sz w:val="25"/>
          <w:szCs w:val="25"/>
        </w:rPr>
        <w:t xml:space="preserve">. Katedra geodézie stavebnej fakulty Slovenskej technickej univerzity sa venuje radarovej </w:t>
      </w:r>
      <w:proofErr w:type="spellStart"/>
      <w:r w:rsidRPr="006846E9">
        <w:rPr>
          <w:rFonts w:ascii="Times" w:hAnsi="Times" w:cs="Times"/>
          <w:sz w:val="25"/>
          <w:szCs w:val="25"/>
        </w:rPr>
        <w:t>interferometrii</w:t>
      </w:r>
      <w:proofErr w:type="spellEnd"/>
      <w:r w:rsidRPr="006846E9">
        <w:rPr>
          <w:rFonts w:ascii="Times" w:hAnsi="Times" w:cs="Times"/>
          <w:sz w:val="25"/>
          <w:szCs w:val="25"/>
        </w:rPr>
        <w:t xml:space="preserve"> a meraniu gravitačného poľa Zeme.</w:t>
      </w:r>
    </w:p>
    <w:p w14:paraId="4F09334D" w14:textId="77777777" w:rsidR="00B943B0" w:rsidRPr="006846E9" w:rsidRDefault="00B943B0" w:rsidP="002936C9">
      <w:pPr>
        <w:spacing w:before="100" w:beforeAutospacing="1" w:after="100" w:afterAutospacing="1"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Technická univerzita v Košiciach, Žilinská univerzita v Žiline</w:t>
      </w:r>
      <w:r w:rsidRPr="006846E9">
        <w:rPr>
          <w:rFonts w:ascii="Times New Roman" w:hAnsi="Times New Roman" w:cs="Times New Roman"/>
          <w:sz w:val="24"/>
          <w:szCs w:val="24"/>
        </w:rPr>
        <w:t xml:space="preserve"> a </w:t>
      </w:r>
      <w:r w:rsidRPr="006846E9">
        <w:rPr>
          <w:rFonts w:ascii="Times New Roman" w:hAnsi="Times New Roman" w:cs="Times New Roman"/>
          <w:b/>
          <w:sz w:val="24"/>
          <w:szCs w:val="24"/>
        </w:rPr>
        <w:t xml:space="preserve">Slovenská technická univerzita v Bratislave </w:t>
      </w:r>
      <w:r w:rsidRPr="006846E9">
        <w:rPr>
          <w:rFonts w:ascii="Times New Roman" w:hAnsi="Times New Roman" w:cs="Times New Roman"/>
          <w:sz w:val="24"/>
        </w:rPr>
        <w:t>s</w:t>
      </w:r>
      <w:r w:rsidRPr="006846E9">
        <w:rPr>
          <w:rFonts w:ascii="Times New Roman" w:hAnsi="Times New Roman" w:cs="Times New Roman"/>
          <w:sz w:val="24"/>
          <w:szCs w:val="24"/>
        </w:rPr>
        <w:t>ú</w:t>
      </w:r>
      <w:r w:rsidRPr="006846E9">
        <w:rPr>
          <w:rFonts w:ascii="Times New Roman" w:hAnsi="Times New Roman" w:cs="Times New Roman"/>
          <w:b/>
          <w:sz w:val="24"/>
          <w:szCs w:val="24"/>
        </w:rPr>
        <w:t xml:space="preserve"> </w:t>
      </w:r>
      <w:r w:rsidRPr="006846E9">
        <w:rPr>
          <w:rFonts w:ascii="Times New Roman" w:hAnsi="Times New Roman" w:cs="Times New Roman"/>
          <w:sz w:val="24"/>
          <w:szCs w:val="24"/>
        </w:rPr>
        <w:t xml:space="preserve">aktívne zapojené do inkubačného programu </w:t>
      </w:r>
      <w:proofErr w:type="spellStart"/>
      <w:r w:rsidRPr="006846E9">
        <w:rPr>
          <w:rFonts w:ascii="Times New Roman" w:hAnsi="Times New Roman" w:cs="Times New Roman"/>
          <w:sz w:val="24"/>
          <w:szCs w:val="24"/>
        </w:rPr>
        <w:t>Spaceport_SK</w:t>
      </w:r>
      <w:proofErr w:type="spellEnd"/>
      <w:r w:rsidRPr="006846E9">
        <w:rPr>
          <w:rFonts w:ascii="Times New Roman" w:hAnsi="Times New Roman" w:cs="Times New Roman"/>
          <w:sz w:val="24"/>
          <w:szCs w:val="24"/>
        </w:rPr>
        <w:t>, ktorý dáva študentom možnosť vytvárať vesmírne startupy.</w:t>
      </w:r>
    </w:p>
    <w:p w14:paraId="2F01DF20" w14:textId="77777777" w:rsidR="00B943B0" w:rsidRPr="006846E9" w:rsidRDefault="00B943B0" w:rsidP="00D54E2A">
      <w:pPr>
        <w:pStyle w:val="Nadpis3"/>
        <w:rPr>
          <w:b/>
          <w:i w:val="0"/>
          <w:color w:val="auto"/>
        </w:rPr>
      </w:pPr>
      <w:bookmarkStart w:id="37" w:name="_Toc152710844"/>
      <w:bookmarkStart w:id="38" w:name="_Toc152773016"/>
      <w:bookmarkStart w:id="39" w:name="_Toc152774207"/>
      <w:bookmarkStart w:id="40" w:name="_Toc163050975"/>
      <w:r w:rsidRPr="006846E9">
        <w:rPr>
          <w:b/>
          <w:i w:val="0"/>
          <w:color w:val="auto"/>
        </w:rPr>
        <w:t>2.1.3 Účasť SR v programe Horizont Európa</w:t>
      </w:r>
      <w:bookmarkEnd w:id="37"/>
      <w:bookmarkEnd w:id="38"/>
      <w:bookmarkEnd w:id="39"/>
      <w:bookmarkEnd w:id="40"/>
      <w:r w:rsidRPr="006846E9">
        <w:rPr>
          <w:b/>
          <w:i w:val="0"/>
          <w:color w:val="auto"/>
        </w:rPr>
        <w:t xml:space="preserve"> </w:t>
      </w:r>
    </w:p>
    <w:p w14:paraId="75D99368" w14:textId="77777777" w:rsidR="001B61C0" w:rsidRPr="006846E9" w:rsidRDefault="001B61C0" w:rsidP="001B61C0"/>
    <w:p w14:paraId="36F8F33E" w14:textId="77777777" w:rsidR="00B943B0" w:rsidRPr="00345AA2"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V Rámcovom programe EÚ pre výskum a inovácie na roky 2021 – 2027 Horizont Európa, Klaster 4: “Digitalizácia, priemysel a vesmír“ sa slovenské organizácie do výziev zapojili zatiaľ celkovo osemkrát. Úspešný bol zatiaľ iba jeden zo slovenských žiadateľov</w:t>
      </w:r>
      <w:r w:rsidRPr="00345AA2">
        <w:rPr>
          <w:rStyle w:val="Odkaznapoznmkupodiarou"/>
          <w:rFonts w:ascii="Times New Roman" w:hAnsi="Times New Roman" w:cs="Times New Roman"/>
          <w:sz w:val="24"/>
          <w:szCs w:val="24"/>
        </w:rPr>
        <w:footnoteReference w:id="32"/>
      </w:r>
      <w:r w:rsidRPr="00345AA2">
        <w:rPr>
          <w:rFonts w:ascii="Times New Roman" w:hAnsi="Times New Roman" w:cs="Times New Roman"/>
          <w:sz w:val="24"/>
          <w:szCs w:val="24"/>
        </w:rPr>
        <w:t xml:space="preserve">. </w:t>
      </w:r>
    </w:p>
    <w:p w14:paraId="0798721C" w14:textId="77777777" w:rsidR="00B943B0" w:rsidRPr="006846E9" w:rsidRDefault="00B943B0" w:rsidP="00D54E2A">
      <w:pPr>
        <w:pStyle w:val="Nadpis2"/>
        <w:framePr w:wrap="notBeside"/>
      </w:pPr>
      <w:bookmarkStart w:id="41" w:name="_Toc152710845"/>
      <w:bookmarkStart w:id="42" w:name="_Toc152773017"/>
      <w:bookmarkStart w:id="43" w:name="_Toc152774208"/>
      <w:bookmarkStart w:id="44" w:name="_Toc163050976"/>
      <w:r w:rsidRPr="006846E9">
        <w:t>2.2 Priemyselná sféra</w:t>
      </w:r>
      <w:bookmarkEnd w:id="41"/>
      <w:bookmarkEnd w:id="42"/>
      <w:bookmarkEnd w:id="43"/>
      <w:bookmarkEnd w:id="44"/>
    </w:p>
    <w:p w14:paraId="7E5E54D0" w14:textId="77777777" w:rsidR="00B943B0" w:rsidRPr="006846E9" w:rsidRDefault="00B943B0" w:rsidP="0074552C">
      <w:pPr>
        <w:spacing w:line="276" w:lineRule="auto"/>
        <w:jc w:val="both"/>
        <w:rPr>
          <w:rFonts w:ascii="Times New Roman" w:hAnsi="Times New Roman" w:cs="Times New Roman"/>
          <w:sz w:val="16"/>
          <w:szCs w:val="16"/>
        </w:rPr>
      </w:pPr>
    </w:p>
    <w:p w14:paraId="03E8BC0F"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Na Slovensku v súčasnosti pôsobí viac ako </w:t>
      </w:r>
      <w:r w:rsidRPr="006846E9">
        <w:rPr>
          <w:rFonts w:ascii="Times New Roman" w:hAnsi="Times New Roman" w:cs="Times New Roman"/>
          <w:b/>
          <w:sz w:val="24"/>
          <w:szCs w:val="24"/>
        </w:rPr>
        <w:t>46 firiem priamo zapojených do vesmírnych aktivít</w:t>
      </w:r>
      <w:r w:rsidRPr="006846E9">
        <w:rPr>
          <w:rFonts w:ascii="Times New Roman" w:hAnsi="Times New Roman" w:cs="Times New Roman"/>
          <w:sz w:val="24"/>
          <w:szCs w:val="24"/>
        </w:rPr>
        <w:t>. Z toho je 19 aktívnych v oblasti tzv. „</w:t>
      </w:r>
      <w:proofErr w:type="spellStart"/>
      <w:r w:rsidRPr="006846E9">
        <w:rPr>
          <w:rFonts w:ascii="Times New Roman" w:hAnsi="Times New Roman" w:cs="Times New Roman"/>
          <w:sz w:val="24"/>
          <w:szCs w:val="24"/>
        </w:rPr>
        <w:t>downstream</w:t>
      </w:r>
      <w:proofErr w:type="spellEnd"/>
      <w:r w:rsidRPr="006846E9">
        <w:rPr>
          <w:rFonts w:ascii="Times New Roman" w:hAnsi="Times New Roman" w:cs="Times New Roman"/>
          <w:sz w:val="24"/>
          <w:szCs w:val="24"/>
        </w:rPr>
        <w:t xml:space="preserve">“ – odberateľského sektora </w:t>
      </w:r>
      <w:r w:rsidRPr="006846E9">
        <w:rPr>
          <w:rFonts w:ascii="Times New Roman" w:hAnsi="Times New Roman" w:cs="Times New Roman"/>
          <w:sz w:val="24"/>
          <w:szCs w:val="24"/>
        </w:rPr>
        <w:lastRenderedPageBreak/>
        <w:t>(pozorovanie Zeme, navigačné systémy) a 27 v oblasti tzv. „</w:t>
      </w:r>
      <w:proofErr w:type="spellStart"/>
      <w:r w:rsidRPr="006846E9">
        <w:rPr>
          <w:rFonts w:ascii="Times New Roman" w:hAnsi="Times New Roman" w:cs="Times New Roman"/>
          <w:sz w:val="24"/>
          <w:szCs w:val="24"/>
        </w:rPr>
        <w:t>upstream</w:t>
      </w:r>
      <w:proofErr w:type="spellEnd"/>
      <w:r w:rsidRPr="006846E9">
        <w:rPr>
          <w:rFonts w:ascii="Times New Roman" w:hAnsi="Times New Roman" w:cs="Times New Roman"/>
          <w:sz w:val="24"/>
          <w:szCs w:val="24"/>
        </w:rPr>
        <w:t xml:space="preserve">“ – dodávateľského sektora (satelitné komponenty, komponenty raketových nosičov, pozemný segment, telekomunikácie, vesmírna bezpečnosť, kybernetická bezpečnosť, biotechnológie, plánovanie misií a testovanie, výrobné riešenia, materiálové inžinierstvo, školenie a poradenstvo). </w:t>
      </w:r>
    </w:p>
    <w:p w14:paraId="12832EBE" w14:textId="77777777" w:rsidR="00B943B0" w:rsidRPr="00345AA2"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Slovenské firmy sa venujú napríklad </w:t>
      </w:r>
      <w:r w:rsidRPr="006846E9">
        <w:rPr>
          <w:rFonts w:ascii="Times New Roman" w:hAnsi="Times New Roman" w:cs="Times New Roman"/>
          <w:b/>
          <w:bCs/>
          <w:sz w:val="24"/>
          <w:szCs w:val="24"/>
        </w:rPr>
        <w:t>vývoju a výrobe satelitných komponentov</w:t>
      </w:r>
      <w:r w:rsidR="00C04AAC" w:rsidRPr="006846E9">
        <w:rPr>
          <w:rFonts w:ascii="Times New Roman" w:hAnsi="Times New Roman" w:cs="Times New Roman"/>
          <w:b/>
          <w:bCs/>
          <w:sz w:val="24"/>
          <w:szCs w:val="24"/>
        </w:rPr>
        <w:t xml:space="preserve">, mnohé firmy využívajú výsledky vesmírneho výskumu napríklad </w:t>
      </w:r>
      <w:r w:rsidR="00C04AAC" w:rsidRPr="006846E9">
        <w:rPr>
          <w:rFonts w:ascii="Times New Roman" w:hAnsi="Times New Roman" w:cs="Times New Roman"/>
          <w:sz w:val="24"/>
          <w:szCs w:val="24"/>
        </w:rPr>
        <w:t xml:space="preserve">tvorbou </w:t>
      </w:r>
      <w:r w:rsidRPr="006846E9">
        <w:rPr>
          <w:rFonts w:ascii="Times New Roman" w:hAnsi="Times New Roman" w:cs="Times New Roman"/>
          <w:b/>
          <w:bCs/>
          <w:sz w:val="24"/>
          <w:szCs w:val="24"/>
        </w:rPr>
        <w:t xml:space="preserve">aplikácií využívajúcich satelitné dáta v doprave, poľnohospodárstve, energetike, či ochrane životného prostredia. </w:t>
      </w:r>
      <w:r w:rsidRPr="006846E9">
        <w:rPr>
          <w:rFonts w:ascii="Times New Roman" w:hAnsi="Times New Roman" w:cs="Times New Roman"/>
          <w:sz w:val="24"/>
          <w:szCs w:val="24"/>
        </w:rPr>
        <w:t>Objavujú sa aj</w:t>
      </w:r>
      <w:r w:rsidRPr="006846E9">
        <w:rPr>
          <w:rFonts w:ascii="Times New Roman" w:hAnsi="Times New Roman" w:cs="Times New Roman"/>
          <w:b/>
          <w:bCs/>
          <w:sz w:val="24"/>
          <w:szCs w:val="24"/>
        </w:rPr>
        <w:t xml:space="preserve"> </w:t>
      </w:r>
      <w:r w:rsidRPr="006846E9">
        <w:rPr>
          <w:rFonts w:ascii="Times New Roman" w:hAnsi="Times New Roman" w:cs="Times New Roman"/>
          <w:sz w:val="24"/>
          <w:szCs w:val="24"/>
        </w:rPr>
        <w:t xml:space="preserve">unikátne kompetencie v nových oblastiach ako </w:t>
      </w:r>
      <w:r w:rsidRPr="006846E9">
        <w:rPr>
          <w:rFonts w:ascii="Times New Roman" w:hAnsi="Times New Roman" w:cs="Times New Roman"/>
          <w:b/>
          <w:bCs/>
          <w:sz w:val="24"/>
          <w:szCs w:val="24"/>
        </w:rPr>
        <w:t xml:space="preserve">využívanie progresívnych materiálov, riešení kybernetickej bezpečnosti, umelej inteligencie, či technológie </w:t>
      </w:r>
      <w:proofErr w:type="spellStart"/>
      <w:r w:rsidRPr="006846E9">
        <w:rPr>
          <w:rFonts w:ascii="Times New Roman" w:hAnsi="Times New Roman" w:cs="Times New Roman"/>
          <w:b/>
          <w:bCs/>
          <w:sz w:val="24"/>
          <w:szCs w:val="24"/>
        </w:rPr>
        <w:t>blockchain</w:t>
      </w:r>
      <w:proofErr w:type="spellEnd"/>
      <w:r w:rsidRPr="006846E9">
        <w:rPr>
          <w:rFonts w:ascii="Times New Roman" w:hAnsi="Times New Roman" w:cs="Times New Roman"/>
          <w:sz w:val="24"/>
          <w:szCs w:val="24"/>
        </w:rPr>
        <w:t>.</w:t>
      </w:r>
      <w:r w:rsidR="002078C7" w:rsidRPr="006846E9">
        <w:rPr>
          <w:rFonts w:ascii="Times New Roman" w:hAnsi="Times New Roman" w:cs="Times New Roman"/>
          <w:sz w:val="24"/>
          <w:szCs w:val="24"/>
        </w:rPr>
        <w:t xml:space="preserve"> Slovenský vesmírny priemysel je zastúpený hlavne v Bratislavskom a Košickom kraji, nasleduje Trnavský a Žilinský kraj.</w:t>
      </w:r>
      <w:r w:rsidR="002078C7" w:rsidRPr="00345AA2">
        <w:rPr>
          <w:rStyle w:val="Odkaznapoznmkupodiarou"/>
          <w:rFonts w:ascii="Times New Roman" w:hAnsi="Times New Roman" w:cs="Times New Roman"/>
          <w:sz w:val="24"/>
          <w:szCs w:val="24"/>
        </w:rPr>
        <w:footnoteReference w:id="33"/>
      </w:r>
    </w:p>
    <w:p w14:paraId="4DA4F7B4" w14:textId="77777777" w:rsidR="00B943B0" w:rsidRPr="006846E9" w:rsidRDefault="00C82A2E" w:rsidP="0074552C">
      <w:pPr>
        <w:spacing w:line="276" w:lineRule="auto"/>
        <w:jc w:val="both"/>
        <w:rPr>
          <w:rFonts w:ascii="Times New Roman" w:hAnsi="Times New Roman" w:cs="Times New Roman"/>
          <w:sz w:val="24"/>
          <w:szCs w:val="24"/>
        </w:rPr>
      </w:pPr>
      <w:r w:rsidRPr="006846E9">
        <w:rPr>
          <w:rFonts w:ascii="Times New Roman" w:hAnsi="Times New Roman" w:cs="Times New Roman"/>
          <w:b/>
          <w:bCs/>
          <w:sz w:val="24"/>
          <w:szCs w:val="24"/>
        </w:rPr>
        <w:t>Vesmírn</w:t>
      </w:r>
      <w:r w:rsidR="00C04AAC" w:rsidRPr="006846E9">
        <w:rPr>
          <w:rFonts w:ascii="Times New Roman" w:hAnsi="Times New Roman" w:cs="Times New Roman"/>
          <w:b/>
          <w:bCs/>
          <w:sz w:val="24"/>
          <w:szCs w:val="24"/>
        </w:rPr>
        <w:t>a</w:t>
      </w:r>
      <w:r w:rsidRPr="006846E9">
        <w:rPr>
          <w:rFonts w:ascii="Times New Roman" w:hAnsi="Times New Roman" w:cs="Times New Roman"/>
          <w:b/>
          <w:bCs/>
          <w:sz w:val="24"/>
          <w:szCs w:val="24"/>
        </w:rPr>
        <w:t xml:space="preserve"> ekonomik</w:t>
      </w:r>
      <w:r w:rsidR="00C04AAC" w:rsidRPr="006846E9">
        <w:rPr>
          <w:rFonts w:ascii="Times New Roman" w:hAnsi="Times New Roman" w:cs="Times New Roman"/>
          <w:b/>
          <w:bCs/>
          <w:sz w:val="24"/>
          <w:szCs w:val="24"/>
        </w:rPr>
        <w:t xml:space="preserve">a predstavuje </w:t>
      </w:r>
      <w:r w:rsidRPr="006846E9">
        <w:rPr>
          <w:rFonts w:ascii="Times New Roman" w:hAnsi="Times New Roman" w:cs="Times New Roman"/>
          <w:b/>
          <w:bCs/>
          <w:sz w:val="24"/>
          <w:szCs w:val="24"/>
        </w:rPr>
        <w:t xml:space="preserve"> súbor nových trhov predstavujúcich </w:t>
      </w:r>
      <w:r w:rsidR="00EC39E3" w:rsidRPr="006846E9">
        <w:rPr>
          <w:rFonts w:ascii="Times New Roman" w:hAnsi="Times New Roman" w:cs="Times New Roman"/>
          <w:b/>
          <w:bCs/>
          <w:sz w:val="24"/>
          <w:szCs w:val="24"/>
        </w:rPr>
        <w:t xml:space="preserve">perspektívne </w:t>
      </w:r>
      <w:proofErr w:type="spellStart"/>
      <w:r w:rsidR="00893A54" w:rsidRPr="006846E9">
        <w:rPr>
          <w:rFonts w:ascii="Times New Roman" w:hAnsi="Times New Roman" w:cs="Times New Roman"/>
          <w:b/>
          <w:bCs/>
          <w:sz w:val="24"/>
          <w:szCs w:val="24"/>
        </w:rPr>
        <w:t>vysokotechnologické</w:t>
      </w:r>
      <w:proofErr w:type="spellEnd"/>
      <w:r w:rsidR="00893A54" w:rsidRPr="006846E9">
        <w:rPr>
          <w:rFonts w:ascii="Times New Roman" w:hAnsi="Times New Roman" w:cs="Times New Roman"/>
          <w:b/>
          <w:bCs/>
          <w:sz w:val="24"/>
          <w:szCs w:val="24"/>
        </w:rPr>
        <w:t xml:space="preserve"> </w:t>
      </w:r>
      <w:r w:rsidR="00EC39E3" w:rsidRPr="006846E9">
        <w:rPr>
          <w:rFonts w:ascii="Times New Roman" w:hAnsi="Times New Roman" w:cs="Times New Roman"/>
          <w:b/>
          <w:bCs/>
          <w:sz w:val="24"/>
          <w:szCs w:val="24"/>
        </w:rPr>
        <w:t xml:space="preserve">uplatnenie pre </w:t>
      </w:r>
      <w:r w:rsidR="00EB5F90" w:rsidRPr="006846E9">
        <w:rPr>
          <w:rFonts w:ascii="Times New Roman" w:hAnsi="Times New Roman" w:cs="Times New Roman"/>
          <w:b/>
          <w:bCs/>
          <w:sz w:val="24"/>
          <w:szCs w:val="24"/>
        </w:rPr>
        <w:t>slovensk</w:t>
      </w:r>
      <w:r w:rsidR="00C04AAC" w:rsidRPr="006846E9">
        <w:rPr>
          <w:rFonts w:ascii="Times New Roman" w:hAnsi="Times New Roman" w:cs="Times New Roman"/>
          <w:b/>
          <w:bCs/>
          <w:sz w:val="24"/>
          <w:szCs w:val="24"/>
        </w:rPr>
        <w:t>é</w:t>
      </w:r>
      <w:r w:rsidR="00EB5F90" w:rsidRPr="006846E9">
        <w:rPr>
          <w:rFonts w:ascii="Times New Roman" w:hAnsi="Times New Roman" w:cs="Times New Roman"/>
          <w:b/>
          <w:bCs/>
          <w:sz w:val="24"/>
          <w:szCs w:val="24"/>
        </w:rPr>
        <w:t xml:space="preserve"> </w:t>
      </w:r>
      <w:r w:rsidR="00EC39E3" w:rsidRPr="006846E9">
        <w:rPr>
          <w:rFonts w:ascii="Times New Roman" w:hAnsi="Times New Roman" w:cs="Times New Roman"/>
          <w:b/>
          <w:bCs/>
          <w:sz w:val="24"/>
          <w:szCs w:val="24"/>
        </w:rPr>
        <w:t>fir</w:t>
      </w:r>
      <w:r w:rsidR="00C04AAC" w:rsidRPr="006846E9">
        <w:rPr>
          <w:rFonts w:ascii="Times New Roman" w:hAnsi="Times New Roman" w:cs="Times New Roman"/>
          <w:b/>
          <w:bCs/>
          <w:sz w:val="24"/>
          <w:szCs w:val="24"/>
        </w:rPr>
        <w:t>my</w:t>
      </w:r>
      <w:r w:rsidR="00EC39E3" w:rsidRPr="006846E9">
        <w:rPr>
          <w:rFonts w:ascii="Times New Roman" w:hAnsi="Times New Roman" w:cs="Times New Roman"/>
          <w:b/>
          <w:bCs/>
          <w:sz w:val="24"/>
          <w:szCs w:val="24"/>
        </w:rPr>
        <w:t xml:space="preserve"> naprieč sektormi</w:t>
      </w:r>
      <w:r w:rsidR="00EC39E3" w:rsidRPr="006846E9">
        <w:rPr>
          <w:rFonts w:ascii="Times New Roman" w:hAnsi="Times New Roman" w:cs="Times New Roman"/>
          <w:sz w:val="24"/>
          <w:szCs w:val="24"/>
        </w:rPr>
        <w:t xml:space="preserve">. </w:t>
      </w:r>
      <w:r w:rsidR="00B943B0" w:rsidRPr="006846E9">
        <w:rPr>
          <w:rFonts w:ascii="Times New Roman" w:hAnsi="Times New Roman" w:cs="Times New Roman"/>
          <w:sz w:val="24"/>
          <w:szCs w:val="24"/>
        </w:rPr>
        <w:t>Na Slovensku momentálne evidujeme rastúci záujem firiem o </w:t>
      </w:r>
      <w:r w:rsidR="00E202BD" w:rsidRPr="006846E9">
        <w:rPr>
          <w:rFonts w:ascii="Times New Roman" w:hAnsi="Times New Roman" w:cs="Times New Roman"/>
          <w:sz w:val="24"/>
          <w:szCs w:val="24"/>
        </w:rPr>
        <w:t xml:space="preserve">zapojenie </w:t>
      </w:r>
      <w:r w:rsidR="00B943B0" w:rsidRPr="006846E9">
        <w:rPr>
          <w:rFonts w:ascii="Times New Roman" w:hAnsi="Times New Roman" w:cs="Times New Roman"/>
          <w:sz w:val="24"/>
          <w:szCs w:val="24"/>
        </w:rPr>
        <w:t>do vesmírne</w:t>
      </w:r>
      <w:r w:rsidR="00E202BD" w:rsidRPr="006846E9">
        <w:rPr>
          <w:rFonts w:ascii="Times New Roman" w:hAnsi="Times New Roman" w:cs="Times New Roman"/>
          <w:sz w:val="24"/>
          <w:szCs w:val="24"/>
        </w:rPr>
        <w:t>j ekonomiky</w:t>
      </w:r>
      <w:r w:rsidR="00D657FB" w:rsidRPr="006846E9">
        <w:rPr>
          <w:rFonts w:ascii="Times New Roman" w:hAnsi="Times New Roman" w:cs="Times New Roman"/>
          <w:sz w:val="24"/>
          <w:szCs w:val="24"/>
        </w:rPr>
        <w:t xml:space="preserve">, pričom </w:t>
      </w:r>
      <w:r w:rsidR="00D657FB" w:rsidRPr="006846E9">
        <w:rPr>
          <w:rFonts w:ascii="Times New Roman" w:hAnsi="Times New Roman" w:cs="Times New Roman"/>
          <w:b/>
          <w:bCs/>
          <w:sz w:val="24"/>
          <w:szCs w:val="24"/>
        </w:rPr>
        <w:t>s</w:t>
      </w:r>
      <w:r w:rsidR="00B943B0" w:rsidRPr="006846E9">
        <w:rPr>
          <w:rFonts w:ascii="Times New Roman" w:hAnsi="Times New Roman" w:cs="Times New Roman"/>
          <w:b/>
          <w:bCs/>
          <w:sz w:val="24"/>
          <w:szCs w:val="24"/>
        </w:rPr>
        <w:t>ilné stránky Slovenska vo vesmír</w:t>
      </w:r>
      <w:r w:rsidR="00E202BD" w:rsidRPr="006846E9">
        <w:rPr>
          <w:rFonts w:ascii="Times New Roman" w:hAnsi="Times New Roman" w:cs="Times New Roman"/>
          <w:b/>
          <w:bCs/>
          <w:sz w:val="24"/>
          <w:szCs w:val="24"/>
        </w:rPr>
        <w:t>nej oblasti</w:t>
      </w:r>
      <w:r w:rsidR="0097620F" w:rsidRPr="006846E9">
        <w:rPr>
          <w:rFonts w:ascii="Times New Roman" w:hAnsi="Times New Roman" w:cs="Times New Roman"/>
          <w:b/>
          <w:bCs/>
          <w:sz w:val="24"/>
          <w:szCs w:val="24"/>
        </w:rPr>
        <w:t xml:space="preserve"> </w:t>
      </w:r>
      <w:r w:rsidR="00E202BD" w:rsidRPr="006846E9">
        <w:rPr>
          <w:rFonts w:ascii="Times New Roman" w:hAnsi="Times New Roman" w:cs="Times New Roman"/>
          <w:b/>
          <w:bCs/>
          <w:sz w:val="24"/>
          <w:szCs w:val="24"/>
        </w:rPr>
        <w:t xml:space="preserve">odzrkadľujú </w:t>
      </w:r>
      <w:r w:rsidR="00D86D81" w:rsidRPr="006846E9">
        <w:rPr>
          <w:rFonts w:ascii="Times New Roman" w:hAnsi="Times New Roman" w:cs="Times New Roman"/>
          <w:b/>
          <w:bCs/>
          <w:sz w:val="24"/>
          <w:szCs w:val="24"/>
        </w:rPr>
        <w:t xml:space="preserve">existujúce </w:t>
      </w:r>
      <w:r w:rsidR="00E202BD" w:rsidRPr="006846E9">
        <w:rPr>
          <w:rFonts w:ascii="Times New Roman" w:hAnsi="Times New Roman" w:cs="Times New Roman"/>
          <w:b/>
          <w:bCs/>
          <w:sz w:val="24"/>
          <w:szCs w:val="24"/>
        </w:rPr>
        <w:t>ťažiskové sektory slovenského hospodárstva</w:t>
      </w:r>
      <w:r w:rsidR="00B943B0" w:rsidRPr="006846E9">
        <w:rPr>
          <w:rFonts w:ascii="Times New Roman" w:hAnsi="Times New Roman" w:cs="Times New Roman"/>
          <w:sz w:val="24"/>
          <w:szCs w:val="24"/>
        </w:rPr>
        <w:t>. Silnými východiskovými sektormi slovensk</w:t>
      </w:r>
      <w:r w:rsidR="003D5C44" w:rsidRPr="006846E9">
        <w:rPr>
          <w:rFonts w:ascii="Times New Roman" w:hAnsi="Times New Roman" w:cs="Times New Roman"/>
          <w:sz w:val="24"/>
          <w:szCs w:val="24"/>
        </w:rPr>
        <w:t>ého hospodárstva</w:t>
      </w:r>
      <w:r w:rsidR="00B943B0" w:rsidRPr="006846E9">
        <w:rPr>
          <w:rFonts w:ascii="Times New Roman" w:hAnsi="Times New Roman" w:cs="Times New Roman"/>
          <w:sz w:val="24"/>
          <w:szCs w:val="24"/>
        </w:rPr>
        <w:t xml:space="preserve"> pre </w:t>
      </w:r>
      <w:proofErr w:type="spellStart"/>
      <w:r w:rsidR="00B943B0" w:rsidRPr="006846E9">
        <w:rPr>
          <w:rFonts w:ascii="Times New Roman" w:hAnsi="Times New Roman" w:cs="Times New Roman"/>
          <w:sz w:val="24"/>
          <w:szCs w:val="24"/>
        </w:rPr>
        <w:t>spin</w:t>
      </w:r>
      <w:proofErr w:type="spellEnd"/>
      <w:r w:rsidR="00B943B0" w:rsidRPr="006846E9">
        <w:rPr>
          <w:rFonts w:ascii="Times New Roman" w:hAnsi="Times New Roman" w:cs="Times New Roman"/>
          <w:sz w:val="24"/>
          <w:szCs w:val="24"/>
        </w:rPr>
        <w:t>-in</w:t>
      </w:r>
      <w:r w:rsidR="00B943B0" w:rsidRPr="00345AA2">
        <w:rPr>
          <w:rStyle w:val="Odkaznapoznmkupodiarou"/>
          <w:rFonts w:ascii="Times New Roman" w:hAnsi="Times New Roman" w:cs="Times New Roman"/>
          <w:sz w:val="24"/>
          <w:szCs w:val="24"/>
        </w:rPr>
        <w:footnoteReference w:id="34"/>
      </w:r>
      <w:r w:rsidR="00B943B0" w:rsidRPr="00345AA2">
        <w:rPr>
          <w:rFonts w:ascii="Times New Roman" w:hAnsi="Times New Roman" w:cs="Times New Roman"/>
          <w:sz w:val="24"/>
          <w:szCs w:val="24"/>
        </w:rPr>
        <w:t xml:space="preserve"> do vesmírne</w:t>
      </w:r>
      <w:r w:rsidR="00E7783A" w:rsidRPr="00345AA2">
        <w:rPr>
          <w:rFonts w:ascii="Times New Roman" w:hAnsi="Times New Roman" w:cs="Times New Roman"/>
          <w:sz w:val="24"/>
          <w:szCs w:val="24"/>
        </w:rPr>
        <w:t xml:space="preserve">j ekonomiky </w:t>
      </w:r>
      <w:r w:rsidR="00B943B0" w:rsidRPr="006846E9">
        <w:rPr>
          <w:rFonts w:ascii="Times New Roman" w:hAnsi="Times New Roman" w:cs="Times New Roman"/>
          <w:sz w:val="24"/>
          <w:szCs w:val="24"/>
        </w:rPr>
        <w:t>sú oblasti ako automobilový priemysel, strojárstvo, elektrotechnický priemysel, informačné a komunikačné technológie,</w:t>
      </w:r>
      <w:r w:rsidR="007C6F21" w:rsidRPr="006846E9">
        <w:rPr>
          <w:rFonts w:ascii="Times New Roman" w:hAnsi="Times New Roman" w:cs="Times New Roman"/>
          <w:sz w:val="24"/>
          <w:szCs w:val="24"/>
        </w:rPr>
        <w:t xml:space="preserve"> alebo</w:t>
      </w:r>
      <w:r w:rsidR="00B943B0" w:rsidRPr="006846E9">
        <w:rPr>
          <w:rFonts w:ascii="Times New Roman" w:hAnsi="Times New Roman" w:cs="Times New Roman"/>
          <w:sz w:val="24"/>
          <w:szCs w:val="24"/>
        </w:rPr>
        <w:t xml:space="preserve"> výskum a vývoj materiálov</w:t>
      </w:r>
      <w:r w:rsidR="0097620F" w:rsidRPr="006846E9">
        <w:rPr>
          <w:rFonts w:ascii="Times New Roman" w:hAnsi="Times New Roman" w:cs="Times New Roman"/>
          <w:sz w:val="24"/>
          <w:szCs w:val="24"/>
        </w:rPr>
        <w:t xml:space="preserve">, </w:t>
      </w:r>
      <w:r w:rsidR="00B943B0" w:rsidRPr="006846E9">
        <w:rPr>
          <w:rFonts w:ascii="Times New Roman" w:hAnsi="Times New Roman" w:cs="Times New Roman"/>
          <w:sz w:val="24"/>
          <w:szCs w:val="24"/>
        </w:rPr>
        <w:t xml:space="preserve">zbrojársky a obranný priemysel. </w:t>
      </w:r>
    </w:p>
    <w:p w14:paraId="4CBF9592" w14:textId="77777777" w:rsidR="00DC148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Za ostatné roky sa výrazne zvýšil podiel firiem, ktoré realizujú projekty so zapojením medzinárodných partnerov, čo zvyšuje ich šance na uplatnenie sa na európskom trhu. Viaceré z firiem sa podieľajú na aktivitách zameraných na budovanie nových startupov a prácu s mladými talentmi (inkubačný program </w:t>
      </w:r>
      <w:proofErr w:type="spellStart"/>
      <w:r w:rsidRPr="006846E9">
        <w:rPr>
          <w:rFonts w:ascii="Times New Roman" w:hAnsi="Times New Roman" w:cs="Times New Roman"/>
          <w:sz w:val="24"/>
          <w:szCs w:val="24"/>
        </w:rPr>
        <w:t>Spaceport_SK</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sz w:val="24"/>
          <w:szCs w:val="24"/>
        </w:rPr>
        <w:t>hackathony</w:t>
      </w:r>
      <w:proofErr w:type="spellEnd"/>
      <w:r w:rsidRPr="006846E9">
        <w:rPr>
          <w:rFonts w:ascii="Times New Roman" w:hAnsi="Times New Roman" w:cs="Times New Roman"/>
          <w:sz w:val="24"/>
          <w:szCs w:val="24"/>
        </w:rPr>
        <w:t>, prednášky a diskusie).</w:t>
      </w:r>
    </w:p>
    <w:p w14:paraId="6CD9F26E" w14:textId="77777777" w:rsidR="00B943B0" w:rsidRPr="006846E9" w:rsidRDefault="00B943B0" w:rsidP="00D54E2A">
      <w:pPr>
        <w:pStyle w:val="Nadpis2"/>
        <w:framePr w:wrap="notBeside"/>
      </w:pPr>
      <w:bookmarkStart w:id="45" w:name="_Toc152710846"/>
      <w:bookmarkStart w:id="46" w:name="_Toc152773018"/>
      <w:bookmarkStart w:id="47" w:name="_Toc152774209"/>
      <w:bookmarkStart w:id="48" w:name="_Toc163050977"/>
      <w:r w:rsidRPr="006846E9">
        <w:t>2.3 Spolupráca SR s ESA</w:t>
      </w:r>
      <w:bookmarkEnd w:id="45"/>
      <w:bookmarkEnd w:id="46"/>
      <w:bookmarkEnd w:id="47"/>
      <w:bookmarkEnd w:id="48"/>
      <w:r w:rsidRPr="006846E9">
        <w:t xml:space="preserve"> </w:t>
      </w:r>
    </w:p>
    <w:p w14:paraId="0036517D" w14:textId="77777777" w:rsidR="00B943B0" w:rsidRPr="006846E9" w:rsidRDefault="00DC148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br/>
      </w:r>
      <w:r w:rsidR="00B943B0" w:rsidRPr="006846E9">
        <w:rPr>
          <w:rFonts w:ascii="Times New Roman" w:hAnsi="Times New Roman" w:cs="Times New Roman"/>
          <w:sz w:val="24"/>
          <w:szCs w:val="24"/>
        </w:rPr>
        <w:t xml:space="preserve">Kľúčovým akcelerátorom dlhodobého rozvoja slovenských vesmírnych aktivít je spolupráca s Európskou vesmírnou agentúrou. </w:t>
      </w:r>
    </w:p>
    <w:p w14:paraId="3EE0CEB3" w14:textId="77777777" w:rsidR="00B943B0" w:rsidRPr="006846E9" w:rsidRDefault="00B943B0" w:rsidP="0074552C">
      <w:pPr>
        <w:spacing w:line="276" w:lineRule="auto"/>
        <w:jc w:val="both"/>
        <w:rPr>
          <w:rFonts w:ascii="Times New Roman" w:hAnsi="Times New Roman" w:cs="Times New Roman"/>
          <w:color w:val="212529"/>
          <w:sz w:val="24"/>
          <w:szCs w:val="24"/>
        </w:rPr>
      </w:pPr>
      <w:r w:rsidRPr="006846E9">
        <w:rPr>
          <w:rFonts w:ascii="Times New Roman" w:hAnsi="Times New Roman" w:cs="Times New Roman"/>
          <w:color w:val="212529"/>
          <w:sz w:val="24"/>
          <w:szCs w:val="24"/>
        </w:rPr>
        <w:t xml:space="preserve">Spolupráca SR s ESA začala v roku 2010 na základe </w:t>
      </w:r>
      <w:r w:rsidRPr="006846E9">
        <w:rPr>
          <w:rFonts w:ascii="Times New Roman" w:hAnsi="Times New Roman" w:cs="Times New Roman"/>
          <w:b/>
          <w:color w:val="212529"/>
          <w:sz w:val="24"/>
          <w:szCs w:val="24"/>
        </w:rPr>
        <w:t>Dohody o spolupráci,</w:t>
      </w:r>
      <w:r w:rsidRPr="006846E9">
        <w:rPr>
          <w:rFonts w:ascii="Times New Roman" w:hAnsi="Times New Roman" w:cs="Times New Roman"/>
          <w:color w:val="212529"/>
          <w:sz w:val="24"/>
          <w:szCs w:val="24"/>
        </w:rPr>
        <w:t xml:space="preserve"> ktorá umožnila nadviazanie prvých kontaktov, hodnotenie spôsobilostí a potenciálu Slovenska a výmeny</w:t>
      </w:r>
      <w:r w:rsidRPr="006846E9">
        <w:rPr>
          <w:rFonts w:ascii="Times New Roman" w:hAnsi="Times New Roman" w:cs="Times New Roman"/>
          <w:color w:val="212529"/>
        </w:rPr>
        <w:t xml:space="preserve"> </w:t>
      </w:r>
      <w:r w:rsidRPr="006846E9">
        <w:rPr>
          <w:rFonts w:ascii="Times New Roman" w:hAnsi="Times New Roman" w:cs="Times New Roman"/>
          <w:color w:val="212529"/>
          <w:sz w:val="24"/>
          <w:szCs w:val="24"/>
        </w:rPr>
        <w:t>informácií. V roku 2015 bola podpísaná </w:t>
      </w:r>
      <w:r w:rsidRPr="006846E9">
        <w:rPr>
          <w:rStyle w:val="Zvraznenie"/>
          <w:rFonts w:ascii="Times New Roman" w:hAnsi="Times New Roman" w:cs="Times New Roman"/>
          <w:b/>
          <w:i w:val="0"/>
          <w:color w:val="212529"/>
          <w:sz w:val="24"/>
          <w:szCs w:val="24"/>
        </w:rPr>
        <w:t>Zmluva o európskom spolupracujúcom štáte medzi Slovenskou republikou a</w:t>
      </w:r>
      <w:r w:rsidRPr="006846E9">
        <w:rPr>
          <w:rStyle w:val="Zvraznenie"/>
          <w:rFonts w:ascii="Times New Roman" w:hAnsi="Times New Roman" w:cs="Times New Roman"/>
          <w:b/>
          <w:color w:val="212529"/>
          <w:sz w:val="24"/>
          <w:szCs w:val="24"/>
        </w:rPr>
        <w:t xml:space="preserve"> </w:t>
      </w:r>
      <w:r w:rsidRPr="006846E9">
        <w:rPr>
          <w:rFonts w:ascii="Times New Roman" w:hAnsi="Times New Roman" w:cs="Times New Roman"/>
          <w:b/>
          <w:color w:val="212529"/>
          <w:sz w:val="24"/>
          <w:szCs w:val="24"/>
        </w:rPr>
        <w:t>Európskou vesmírnou agentúrou</w:t>
      </w:r>
      <w:r w:rsidRPr="006846E9">
        <w:rPr>
          <w:rFonts w:ascii="Times New Roman" w:hAnsi="Times New Roman" w:cs="Times New Roman"/>
          <w:color w:val="212529"/>
          <w:sz w:val="24"/>
          <w:szCs w:val="24"/>
        </w:rPr>
        <w:t xml:space="preserve"> </w:t>
      </w:r>
      <w:r w:rsidRPr="006846E9">
        <w:rPr>
          <w:rStyle w:val="Zvraznenie"/>
          <w:rFonts w:ascii="Times New Roman" w:hAnsi="Times New Roman" w:cs="Times New Roman"/>
          <w:i w:val="0"/>
          <w:color w:val="212529"/>
          <w:sz w:val="24"/>
          <w:szCs w:val="24"/>
        </w:rPr>
        <w:t xml:space="preserve">a </w:t>
      </w:r>
      <w:r w:rsidRPr="006846E9">
        <w:rPr>
          <w:rFonts w:ascii="Times New Roman" w:hAnsi="Times New Roman" w:cs="Times New Roman"/>
          <w:color w:val="212529"/>
          <w:sz w:val="24"/>
          <w:szCs w:val="24"/>
        </w:rPr>
        <w:t>plán jej finančného plnenia tzv. </w:t>
      </w:r>
      <w:r w:rsidRPr="006846E9">
        <w:rPr>
          <w:rStyle w:val="Zvraznenie"/>
          <w:rFonts w:ascii="Times New Roman" w:hAnsi="Times New Roman" w:cs="Times New Roman"/>
          <w:i w:val="0"/>
          <w:color w:val="212529"/>
          <w:sz w:val="24"/>
          <w:szCs w:val="24"/>
        </w:rPr>
        <w:t xml:space="preserve">PECS </w:t>
      </w:r>
      <w:proofErr w:type="spellStart"/>
      <w:r w:rsidRPr="006846E9">
        <w:rPr>
          <w:rStyle w:val="Zvraznenie"/>
          <w:rFonts w:ascii="Times New Roman" w:hAnsi="Times New Roman" w:cs="Times New Roman"/>
          <w:i w:val="0"/>
          <w:color w:val="212529"/>
          <w:sz w:val="24"/>
          <w:szCs w:val="24"/>
        </w:rPr>
        <w:t>Charter</w:t>
      </w:r>
      <w:proofErr w:type="spellEnd"/>
      <w:r w:rsidRPr="006846E9">
        <w:rPr>
          <w:rFonts w:ascii="Times New Roman" w:hAnsi="Times New Roman" w:cs="Times New Roman"/>
          <w:color w:val="212529"/>
          <w:sz w:val="24"/>
          <w:szCs w:val="24"/>
        </w:rPr>
        <w:t xml:space="preserve">, na základe ktorého sa SR zúčastňovala v rokoch 2016 - 2022 programu </w:t>
      </w:r>
      <w:r w:rsidRPr="006846E9">
        <w:rPr>
          <w:rFonts w:ascii="Times New Roman" w:hAnsi="Times New Roman" w:cs="Times New Roman"/>
          <w:b/>
          <w:color w:val="212529"/>
          <w:sz w:val="24"/>
          <w:szCs w:val="24"/>
        </w:rPr>
        <w:t xml:space="preserve">PECS - </w:t>
      </w:r>
      <w:r w:rsidRPr="006846E9">
        <w:rPr>
          <w:rStyle w:val="Zvraznenie"/>
          <w:rFonts w:ascii="Times New Roman" w:hAnsi="Times New Roman" w:cs="Times New Roman"/>
          <w:b/>
          <w:bCs/>
          <w:i w:val="0"/>
          <w:color w:val="212529"/>
          <w:sz w:val="24"/>
          <w:szCs w:val="24"/>
        </w:rPr>
        <w:t>Plán pre európske spolupracujúce štáty</w:t>
      </w:r>
      <w:r w:rsidRPr="006846E9">
        <w:rPr>
          <w:rFonts w:ascii="Times New Roman" w:hAnsi="Times New Roman" w:cs="Times New Roman"/>
          <w:i/>
          <w:color w:val="212529"/>
          <w:sz w:val="24"/>
          <w:szCs w:val="24"/>
        </w:rPr>
        <w:t>.</w:t>
      </w:r>
      <w:r w:rsidRPr="006846E9">
        <w:rPr>
          <w:rFonts w:ascii="Times New Roman" w:hAnsi="Times New Roman" w:cs="Times New Roman"/>
          <w:color w:val="212529"/>
          <w:sz w:val="24"/>
          <w:szCs w:val="24"/>
        </w:rPr>
        <w:t xml:space="preserve"> </w:t>
      </w:r>
    </w:p>
    <w:p w14:paraId="51667BE6" w14:textId="77777777" w:rsidR="00B943B0" w:rsidRPr="006846E9" w:rsidRDefault="00B943B0" w:rsidP="0074552C">
      <w:pPr>
        <w:pStyle w:val="Pta"/>
        <w:spacing w:before="100" w:beforeAutospacing="1" w:after="100" w:afterAutospacing="1" w:line="276" w:lineRule="auto"/>
        <w:jc w:val="both"/>
        <w:rPr>
          <w:color w:val="212529"/>
        </w:rPr>
      </w:pPr>
      <w:r w:rsidRPr="006846E9">
        <w:rPr>
          <w:color w:val="212529"/>
        </w:rPr>
        <w:lastRenderedPageBreak/>
        <w:t xml:space="preserve">Za obdobie PECS </w:t>
      </w:r>
      <w:r w:rsidR="00D714C3" w:rsidRPr="006846E9">
        <w:rPr>
          <w:color w:val="212529"/>
        </w:rPr>
        <w:t>(v rámci PECS výziev, top-</w:t>
      </w:r>
      <w:proofErr w:type="spellStart"/>
      <w:r w:rsidR="00D714C3" w:rsidRPr="006846E9">
        <w:rPr>
          <w:color w:val="212529"/>
        </w:rPr>
        <w:t>down</w:t>
      </w:r>
      <w:proofErr w:type="spellEnd"/>
      <w:r w:rsidR="00D714C3" w:rsidRPr="006846E9">
        <w:rPr>
          <w:color w:val="212529"/>
        </w:rPr>
        <w:t xml:space="preserve"> výziev</w:t>
      </w:r>
      <w:r w:rsidR="00D670C7" w:rsidRPr="00345AA2">
        <w:rPr>
          <w:rStyle w:val="Odkaznapoznmkupodiarou"/>
          <w:color w:val="212529"/>
        </w:rPr>
        <w:footnoteReference w:id="35"/>
      </w:r>
      <w:r w:rsidR="00D714C3" w:rsidRPr="00345AA2">
        <w:rPr>
          <w:color w:val="212529"/>
        </w:rPr>
        <w:t xml:space="preserve"> a doplnení kontraktov) </w:t>
      </w:r>
      <w:r w:rsidRPr="00345AA2">
        <w:rPr>
          <w:color w:val="212529"/>
        </w:rPr>
        <w:t xml:space="preserve">bolo implementovaných </w:t>
      </w:r>
      <w:r w:rsidR="00D714C3" w:rsidRPr="006846E9">
        <w:rPr>
          <w:color w:val="212529"/>
        </w:rPr>
        <w:t xml:space="preserve">celkovo </w:t>
      </w:r>
      <w:r w:rsidRPr="006846E9">
        <w:rPr>
          <w:b/>
          <w:color w:val="212529"/>
        </w:rPr>
        <w:t xml:space="preserve">68 </w:t>
      </w:r>
      <w:r w:rsidRPr="006846E9">
        <w:rPr>
          <w:color w:val="212529"/>
        </w:rPr>
        <w:t>projektov</w:t>
      </w:r>
      <w:r w:rsidRPr="00345AA2">
        <w:rPr>
          <w:rStyle w:val="Odkaznapoznmkupodiarou"/>
          <w:color w:val="212529"/>
        </w:rPr>
        <w:footnoteReference w:id="36"/>
      </w:r>
      <w:r w:rsidRPr="00345AA2">
        <w:rPr>
          <w:color w:val="212529"/>
        </w:rPr>
        <w:t>, riešenia ktorých sa zúčastnilo 35 subjektov (z toho 20 firiem).</w:t>
      </w:r>
    </w:p>
    <w:p w14:paraId="63AC0ABB" w14:textId="77777777" w:rsidR="00B943B0" w:rsidRPr="006846E9" w:rsidRDefault="00B943B0" w:rsidP="0074552C">
      <w:pPr>
        <w:pStyle w:val="Pta"/>
        <w:spacing w:before="100" w:beforeAutospacing="1" w:after="100" w:afterAutospacing="1" w:line="276" w:lineRule="auto"/>
        <w:jc w:val="both"/>
        <w:rPr>
          <w:color w:val="212529"/>
        </w:rPr>
      </w:pPr>
      <w:r w:rsidRPr="006846E9">
        <w:rPr>
          <w:color w:val="212529"/>
        </w:rPr>
        <w:t>Celkový finančný príspevok SR do ESA za obdobie PECS činil 14,5 mil.</w:t>
      </w:r>
      <w:r w:rsidRPr="006846E9">
        <w:rPr>
          <w:b/>
          <w:color w:val="212529"/>
        </w:rPr>
        <w:t xml:space="preserve"> </w:t>
      </w:r>
      <w:r w:rsidRPr="006846E9">
        <w:rPr>
          <w:color w:val="212529"/>
        </w:rPr>
        <w:t xml:space="preserve">eur, z čoho sa približne </w:t>
      </w:r>
      <w:r w:rsidRPr="006846E9">
        <w:rPr>
          <w:b/>
          <w:color w:val="212529"/>
        </w:rPr>
        <w:t xml:space="preserve">80 % vrátilo na Slovensko </w:t>
      </w:r>
      <w:r w:rsidRPr="006846E9">
        <w:rPr>
          <w:color w:val="212529"/>
        </w:rPr>
        <w:t>vo forme zákaziek pre výlučne slovenské entity.</w:t>
      </w:r>
    </w:p>
    <w:p w14:paraId="5A24A284" w14:textId="77777777" w:rsidR="00B943B0" w:rsidRPr="006846E9" w:rsidRDefault="00B943B0" w:rsidP="0074552C">
      <w:pPr>
        <w:pStyle w:val="Pta"/>
        <w:spacing w:before="100" w:beforeAutospacing="1" w:after="100" w:afterAutospacing="1" w:line="276" w:lineRule="auto"/>
        <w:jc w:val="both"/>
        <w:rPr>
          <w:color w:val="212529"/>
        </w:rPr>
      </w:pPr>
      <w:r w:rsidRPr="006846E9">
        <w:rPr>
          <w:b/>
          <w:color w:val="212529"/>
        </w:rPr>
        <w:t>Spolupráca s ESA zaznamenala posun od výskumných projektov k inovačným a s vyšším TRL</w:t>
      </w:r>
      <w:r w:rsidR="001F31CE" w:rsidRPr="00345AA2">
        <w:rPr>
          <w:rStyle w:val="Odkaznapoznmkupodiarou"/>
          <w:b/>
          <w:color w:val="212529"/>
        </w:rPr>
        <w:footnoteReference w:id="37"/>
      </w:r>
      <w:r w:rsidRPr="00345AA2">
        <w:rPr>
          <w:b/>
          <w:color w:val="212529"/>
        </w:rPr>
        <w:t>, umožnila prepájanie a hlbšiu spoluprácu jednotlivých aktérov</w:t>
      </w:r>
      <w:r w:rsidRPr="00345AA2">
        <w:rPr>
          <w:color w:val="212529"/>
        </w:rPr>
        <w:t xml:space="preserve"> (akadémie, priemyslu, výskumno-vývojových inštitúcií atď.) a internacionalizáciu slovenských inštitúcií.</w:t>
      </w:r>
    </w:p>
    <w:p w14:paraId="4A7B8216" w14:textId="1DDB7F5A" w:rsidR="00B943B0" w:rsidRPr="006846E9" w:rsidRDefault="00B943B0" w:rsidP="0074552C">
      <w:pPr>
        <w:pStyle w:val="Pta"/>
        <w:spacing w:before="100" w:beforeAutospacing="1" w:after="100" w:afterAutospacing="1" w:line="276" w:lineRule="auto"/>
        <w:jc w:val="both"/>
        <w:rPr>
          <w:color w:val="212529"/>
        </w:rPr>
      </w:pPr>
      <w:r w:rsidRPr="006846E9">
        <w:rPr>
          <w:color w:val="212529"/>
        </w:rPr>
        <w:t>Riešenia PECS projektov, zameraných na špičkový vesmírny výskum, prispeli k rozvoju a</w:t>
      </w:r>
      <w:r w:rsidR="002978F4">
        <w:rPr>
          <w:color w:val="212529"/>
        </w:rPr>
        <w:t> </w:t>
      </w:r>
      <w:r w:rsidRPr="006846E9">
        <w:rPr>
          <w:color w:val="212529"/>
        </w:rPr>
        <w:t>diverzifikácii malých a stredných podnikov a vzniku startupov. Ich výsledky napomohli vzniku inovatívnych riešení a tvorbe produktov v oblasti vesmírneho softvéru, hardvéru a</w:t>
      </w:r>
      <w:r w:rsidR="002978F4">
        <w:rPr>
          <w:color w:val="212529"/>
        </w:rPr>
        <w:t> </w:t>
      </w:r>
      <w:r w:rsidRPr="006846E9">
        <w:rPr>
          <w:color w:val="212529"/>
        </w:rPr>
        <w:t>vesmírnych aplikácií.</w:t>
      </w:r>
    </w:p>
    <w:p w14:paraId="7F3A618D" w14:textId="08B16ED3" w:rsidR="00B943B0" w:rsidRPr="006846E9" w:rsidRDefault="00B943B0" w:rsidP="0074552C">
      <w:pPr>
        <w:pStyle w:val="Normlnywebov"/>
        <w:shd w:val="clear" w:color="auto" w:fill="FFFFFF"/>
        <w:spacing w:after="480" w:line="276" w:lineRule="auto"/>
        <w:jc w:val="both"/>
      </w:pPr>
      <w:r w:rsidRPr="006846E9">
        <w:rPr>
          <w:color w:val="212529"/>
        </w:rPr>
        <w:t>Od </w:t>
      </w:r>
      <w:r w:rsidRPr="006846E9">
        <w:rPr>
          <w:rStyle w:val="Vrazn"/>
          <w:color w:val="212529"/>
        </w:rPr>
        <w:t>13. októbra 2022 je Slovensko pridruženým členom ESA</w:t>
      </w:r>
      <w:r w:rsidRPr="006846E9">
        <w:rPr>
          <w:color w:val="212529"/>
        </w:rPr>
        <w:t xml:space="preserve">. </w:t>
      </w:r>
      <w:r w:rsidRPr="006846E9">
        <w:t>Pridružené členstvo v ESA umožňuje slovenským subjektom priamo sa zapájať do vybraných voliteľných programov a</w:t>
      </w:r>
      <w:r w:rsidR="002978F4">
        <w:t> </w:t>
      </w:r>
      <w:r w:rsidRPr="006846E9">
        <w:t>tendrov ESA a taktiež do dodávateľských reťazcov, ktoré sa v nich formujú.</w:t>
      </w:r>
    </w:p>
    <w:p w14:paraId="7DBD5D13" w14:textId="77777777" w:rsidR="00B943B0" w:rsidRPr="006846E9" w:rsidRDefault="00B943B0" w:rsidP="0074552C">
      <w:pPr>
        <w:pStyle w:val="Zarkazkladnhotextu3"/>
        <w:tabs>
          <w:tab w:val="left" w:pos="708"/>
        </w:tabs>
        <w:spacing w:after="0" w:line="276" w:lineRule="auto"/>
        <w:ind w:left="0"/>
        <w:jc w:val="both"/>
        <w:rPr>
          <w:sz w:val="24"/>
          <w:szCs w:val="24"/>
        </w:rPr>
      </w:pPr>
      <w:r w:rsidRPr="006846E9">
        <w:rPr>
          <w:sz w:val="24"/>
          <w:szCs w:val="24"/>
        </w:rPr>
        <w:t xml:space="preserve">ESA taktiež v Slovenskej republike bilaterálne realizuje </w:t>
      </w:r>
      <w:r w:rsidRPr="006846E9">
        <w:rPr>
          <w:b/>
          <w:sz w:val="24"/>
          <w:szCs w:val="24"/>
        </w:rPr>
        <w:t>program RPA,</w:t>
      </w:r>
      <w:r w:rsidRPr="006846E9">
        <w:rPr>
          <w:sz w:val="24"/>
          <w:szCs w:val="24"/>
        </w:rPr>
        <w:t xml:space="preserve"> ktorý je určený výhradne pre slovenské entity na podporu budovania vesmírnej infraštruktúry a zlepšovania spôsobilostí v rôznych doménach pôsobenia ESA. RPA program zohľadňuje potreby rozvoja lokálneho ekosystému a budovania národnej vesmírnej infraštruktúry na Slovensku.</w:t>
      </w:r>
    </w:p>
    <w:p w14:paraId="64A88FAC" w14:textId="77777777" w:rsidR="00B943B0" w:rsidRPr="006846E9" w:rsidRDefault="00B943B0" w:rsidP="0074552C">
      <w:pPr>
        <w:pStyle w:val="Normlnywebov"/>
        <w:shd w:val="clear" w:color="auto" w:fill="FFFFFF"/>
        <w:spacing w:after="480" w:line="276" w:lineRule="auto"/>
        <w:jc w:val="both"/>
      </w:pPr>
      <w:r w:rsidRPr="006846E9">
        <w:t xml:space="preserve">Toto by malo urýchliť pozitívny rast slovenského vesmírneho ekosystému, teda rozvoj vesmírnej infraštruktúry a personálnych kapacít. </w:t>
      </w:r>
    </w:p>
    <w:p w14:paraId="319C975F"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Pridruženým členom ESA by mala SR zostať do roku 2029. Následne bude potrebné na základe podrobnej analýzy zvážiť, či sa SR stane riadnym členom ESA alebo bude pokračovať v spolupráci ako pridružený člen.</w:t>
      </w:r>
    </w:p>
    <w:p w14:paraId="5F67E1D7" w14:textId="77777777" w:rsidR="00B943B0" w:rsidRPr="006846E9" w:rsidRDefault="00B943B0" w:rsidP="00D54E2A">
      <w:pPr>
        <w:pStyle w:val="Nadpis2"/>
        <w:framePr w:wrap="notBeside"/>
      </w:pPr>
      <w:bookmarkStart w:id="49" w:name="_Toc163050978"/>
      <w:r w:rsidRPr="006846E9">
        <w:t>2.4 SWOT analýza súčasných podmienok pre rozvoj vesmírnych aktivít v SR</w:t>
      </w:r>
      <w:bookmarkEnd w:id="49"/>
      <w:r w:rsidRPr="006846E9">
        <w:t xml:space="preserve"> </w:t>
      </w:r>
      <w:r w:rsidR="00DC1480" w:rsidRPr="006846E9">
        <w:br/>
      </w:r>
    </w:p>
    <w:tbl>
      <w:tblPr>
        <w:tblStyle w:val="Mriekatabuky"/>
        <w:tblW w:w="0" w:type="auto"/>
        <w:tblLook w:val="04A0" w:firstRow="1" w:lastRow="0" w:firstColumn="1" w:lastColumn="0" w:noHBand="0" w:noVBand="1"/>
      </w:tblPr>
      <w:tblGrid>
        <w:gridCol w:w="4509"/>
        <w:gridCol w:w="4553"/>
      </w:tblGrid>
      <w:tr w:rsidR="00B943B0" w:rsidRPr="006846E9" w14:paraId="623C6862" w14:textId="77777777" w:rsidTr="001F31CE">
        <w:tc>
          <w:tcPr>
            <w:tcW w:w="4509" w:type="dxa"/>
            <w:shd w:val="clear" w:color="auto" w:fill="BFBFBF" w:themeFill="background1" w:themeFillShade="BF"/>
          </w:tcPr>
          <w:p w14:paraId="2F4FD624" w14:textId="77777777" w:rsidR="00B943B0" w:rsidRPr="006846E9" w:rsidRDefault="00B943B0" w:rsidP="0074552C">
            <w:pPr>
              <w:spacing w:line="276" w:lineRule="auto"/>
              <w:rPr>
                <w:rFonts w:ascii="Times New Roman" w:hAnsi="Times New Roman" w:cs="Times New Roman"/>
                <w:b/>
              </w:rPr>
            </w:pPr>
            <w:r w:rsidRPr="006846E9">
              <w:rPr>
                <w:rFonts w:ascii="Times New Roman" w:hAnsi="Times New Roman" w:cs="Times New Roman"/>
                <w:b/>
              </w:rPr>
              <w:t>Silné stránky</w:t>
            </w:r>
          </w:p>
        </w:tc>
        <w:tc>
          <w:tcPr>
            <w:tcW w:w="4553" w:type="dxa"/>
            <w:shd w:val="clear" w:color="auto" w:fill="BFBFBF" w:themeFill="background1" w:themeFillShade="BF"/>
          </w:tcPr>
          <w:p w14:paraId="24D6DF2C" w14:textId="77777777" w:rsidR="00B943B0" w:rsidRPr="006846E9" w:rsidRDefault="00B943B0" w:rsidP="0074552C">
            <w:pPr>
              <w:spacing w:line="276" w:lineRule="auto"/>
              <w:rPr>
                <w:rFonts w:ascii="Times New Roman" w:hAnsi="Times New Roman" w:cs="Times New Roman"/>
                <w:b/>
              </w:rPr>
            </w:pPr>
            <w:r w:rsidRPr="006846E9">
              <w:rPr>
                <w:rFonts w:ascii="Times New Roman" w:hAnsi="Times New Roman" w:cs="Times New Roman"/>
                <w:b/>
              </w:rPr>
              <w:t>Slabé stránky</w:t>
            </w:r>
          </w:p>
        </w:tc>
      </w:tr>
      <w:tr w:rsidR="00B943B0" w:rsidRPr="006846E9" w14:paraId="4E6DE838" w14:textId="77777777" w:rsidTr="001F31CE">
        <w:tc>
          <w:tcPr>
            <w:tcW w:w="4509" w:type="dxa"/>
          </w:tcPr>
          <w:p w14:paraId="427D69CB" w14:textId="77777777" w:rsidR="00B943B0" w:rsidRPr="006846E9" w:rsidRDefault="00B943B0" w:rsidP="0074552C">
            <w:pPr>
              <w:spacing w:line="276" w:lineRule="auto"/>
              <w:rPr>
                <w:rFonts w:ascii="Times New Roman" w:hAnsi="Times New Roman" w:cs="Times New Roman"/>
              </w:rPr>
            </w:pPr>
          </w:p>
          <w:p w14:paraId="605063B1"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tradícia vo vesmírnom výskume</w:t>
            </w:r>
          </w:p>
          <w:p w14:paraId="070D5A11"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rastúci záujem o vesmír aj z pohľadu priemyslu</w:t>
            </w:r>
          </w:p>
          <w:p w14:paraId="2644ECB5" w14:textId="19F540F0"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geografické umiestnenie štátu a</w:t>
            </w:r>
            <w:r w:rsidR="002978F4">
              <w:rPr>
                <w:rFonts w:ascii="Times New Roman" w:hAnsi="Times New Roman" w:cs="Times New Roman"/>
                <w:color w:val="000000" w:themeColor="text1"/>
                <w:sz w:val="24"/>
                <w:szCs w:val="24"/>
              </w:rPr>
              <w:t> </w:t>
            </w:r>
            <w:r w:rsidRPr="006846E9">
              <w:rPr>
                <w:rFonts w:ascii="Times New Roman" w:hAnsi="Times New Roman" w:cs="Times New Roman"/>
                <w:color w:val="000000" w:themeColor="text1"/>
                <w:sz w:val="24"/>
                <w:szCs w:val="24"/>
              </w:rPr>
              <w:t xml:space="preserve">najmä hlavného mesta s blízkym </w:t>
            </w:r>
            <w:r w:rsidRPr="006846E9">
              <w:rPr>
                <w:rFonts w:ascii="Times New Roman" w:hAnsi="Times New Roman" w:cs="Times New Roman"/>
                <w:color w:val="000000" w:themeColor="text1"/>
                <w:sz w:val="24"/>
                <w:szCs w:val="24"/>
              </w:rPr>
              <w:lastRenderedPageBreak/>
              <w:t>susedstvom s Rakúskom, Maďarskom a Českom, ktorí sú členmi ESA</w:t>
            </w:r>
          </w:p>
          <w:p w14:paraId="3D39ADE0"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 xml:space="preserve">dobrý znalostný základ a inovačný potenciál </w:t>
            </w:r>
          </w:p>
          <w:p w14:paraId="68D04736"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sz w:val="24"/>
                <w:szCs w:val="24"/>
              </w:rPr>
              <w:t>synergie s mnohými (</w:t>
            </w:r>
            <w:proofErr w:type="spellStart"/>
            <w:r w:rsidRPr="006846E9">
              <w:rPr>
                <w:rFonts w:ascii="Times New Roman" w:hAnsi="Times New Roman" w:cs="Times New Roman"/>
                <w:sz w:val="24"/>
                <w:szCs w:val="24"/>
              </w:rPr>
              <w:t>terestriálnymi</w:t>
            </w:r>
            <w:proofErr w:type="spellEnd"/>
            <w:r w:rsidRPr="006846E9">
              <w:rPr>
                <w:rFonts w:ascii="Times New Roman" w:hAnsi="Times New Roman" w:cs="Times New Roman"/>
                <w:sz w:val="24"/>
                <w:szCs w:val="24"/>
              </w:rPr>
              <w:t>/ pozemnými) prosperujúcimi sektormi</w:t>
            </w:r>
          </w:p>
          <w:p w14:paraId="1948BE7B"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sz w:val="24"/>
                <w:szCs w:val="24"/>
              </w:rPr>
              <w:t>postupujúca diverzifikácia existujúcich sektorov</w:t>
            </w:r>
          </w:p>
          <w:p w14:paraId="16C042B0" w14:textId="77777777" w:rsidR="00B943B0" w:rsidRPr="006846E9" w:rsidRDefault="00B943B0"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sz w:val="24"/>
                <w:szCs w:val="24"/>
              </w:rPr>
              <w:t>stabilné partnerstvá v</w:t>
            </w:r>
            <w:r w:rsidR="00977C38" w:rsidRPr="006846E9">
              <w:rPr>
                <w:rFonts w:ascii="Times New Roman" w:hAnsi="Times New Roman" w:cs="Times New Roman"/>
                <w:sz w:val="24"/>
                <w:szCs w:val="24"/>
              </w:rPr>
              <w:t> </w:t>
            </w:r>
            <w:r w:rsidRPr="006846E9">
              <w:rPr>
                <w:rFonts w:ascii="Times New Roman" w:hAnsi="Times New Roman" w:cs="Times New Roman"/>
                <w:sz w:val="24"/>
                <w:szCs w:val="24"/>
              </w:rPr>
              <w:t>sektore</w:t>
            </w:r>
          </w:p>
          <w:p w14:paraId="68CB10C8" w14:textId="77777777" w:rsidR="00977C38" w:rsidRPr="006846E9" w:rsidRDefault="00977C38" w:rsidP="001B58EB">
            <w:pPr>
              <w:pStyle w:val="Odsekzoznamu"/>
              <w:numPr>
                <w:ilvl w:val="0"/>
                <w:numId w:val="2"/>
              </w:numPr>
              <w:spacing w:line="276" w:lineRule="auto"/>
              <w:rPr>
                <w:rFonts w:ascii="Times New Roman" w:hAnsi="Times New Roman" w:cs="Times New Roman"/>
                <w:color w:val="000000" w:themeColor="text1"/>
                <w:sz w:val="24"/>
                <w:szCs w:val="24"/>
              </w:rPr>
            </w:pPr>
            <w:r w:rsidRPr="006846E9">
              <w:rPr>
                <w:rFonts w:ascii="Times New Roman" w:hAnsi="Times New Roman" w:cs="Times New Roman"/>
                <w:sz w:val="24"/>
                <w:szCs w:val="24"/>
              </w:rPr>
              <w:t>pridružené členstvo SR v ESA</w:t>
            </w:r>
          </w:p>
        </w:tc>
        <w:tc>
          <w:tcPr>
            <w:tcW w:w="4553" w:type="dxa"/>
          </w:tcPr>
          <w:p w14:paraId="514FC75C" w14:textId="77777777" w:rsidR="00B943B0" w:rsidRPr="006846E9" w:rsidRDefault="00B943B0" w:rsidP="0074552C">
            <w:pPr>
              <w:spacing w:line="276" w:lineRule="auto"/>
              <w:rPr>
                <w:rFonts w:ascii="Times New Roman" w:hAnsi="Times New Roman" w:cs="Times New Roman"/>
              </w:rPr>
            </w:pPr>
          </w:p>
          <w:p w14:paraId="7C9FF42D"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absencia organizačných, materiálnych a personálnych kapacít na relevantných rezortoch</w:t>
            </w:r>
          </w:p>
          <w:p w14:paraId="1F6767CC"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 xml:space="preserve">nedostatok kapacít flexibilne reagovať na európske iniciatívy </w:t>
            </w:r>
          </w:p>
          <w:p w14:paraId="5D05C3EA"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lastRenderedPageBreak/>
              <w:t>chýbajúca národná nadrezortná štruktúra koordinujúca vesmírne aktivity SR</w:t>
            </w:r>
          </w:p>
          <w:p w14:paraId="4139DACC"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pokles záujmu o STEM vzdelávanie</w:t>
            </w:r>
          </w:p>
          <w:p w14:paraId="638BA870"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málo skúseností s prípravou a koordináciou vesmírnych projektov</w:t>
            </w:r>
          </w:p>
          <w:p w14:paraId="7FC9B2D7"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nevyužitý potenciál v zapájaní sa do voliteľných programov v rámci pridruženého členstva v ESA</w:t>
            </w:r>
          </w:p>
          <w:p w14:paraId="77DEE05B"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obmedzené množstvo edukačných programov vo vesmírnom segmente</w:t>
            </w:r>
          </w:p>
          <w:p w14:paraId="3C5205CF"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náročná komercializácia (</w:t>
            </w:r>
            <w:proofErr w:type="spellStart"/>
            <w:r w:rsidRPr="006846E9">
              <w:rPr>
                <w:rFonts w:ascii="Times New Roman" w:hAnsi="Times New Roman" w:cs="Times New Roman"/>
                <w:sz w:val="24"/>
                <w:szCs w:val="24"/>
              </w:rPr>
              <w:t>upstreamových</w:t>
            </w:r>
            <w:proofErr w:type="spellEnd"/>
            <w:r w:rsidRPr="006846E9">
              <w:rPr>
                <w:rFonts w:ascii="Times New Roman" w:hAnsi="Times New Roman" w:cs="Times New Roman"/>
                <w:sz w:val="24"/>
                <w:szCs w:val="24"/>
              </w:rPr>
              <w:t>) technológií</w:t>
            </w:r>
          </w:p>
          <w:p w14:paraId="31B5AEB1"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nízka atraktivita pre súkromných investorov</w:t>
            </w:r>
          </w:p>
          <w:p w14:paraId="21FB83A2"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 xml:space="preserve">nedostatočné financovanie </w:t>
            </w:r>
            <w:r w:rsidR="00C04AAC" w:rsidRPr="006846E9">
              <w:rPr>
                <w:rFonts w:ascii="Times New Roman" w:hAnsi="Times New Roman" w:cs="Times New Roman"/>
                <w:sz w:val="24"/>
                <w:szCs w:val="24"/>
              </w:rPr>
              <w:t xml:space="preserve">vedy, výskumu a inovácií </w:t>
            </w:r>
            <w:r w:rsidRPr="006846E9">
              <w:rPr>
                <w:rFonts w:ascii="Times New Roman" w:hAnsi="Times New Roman" w:cs="Times New Roman"/>
                <w:sz w:val="24"/>
                <w:szCs w:val="24"/>
              </w:rPr>
              <w:t>na národnej úrovni a vysoká závislosť na verejných financiách</w:t>
            </w:r>
          </w:p>
          <w:p w14:paraId="48F5B4B1"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nízke tempo zvyšovania úrovne povedomia o význame vesmírnych aktivít</w:t>
            </w:r>
          </w:p>
          <w:p w14:paraId="1521D826" w14:textId="77777777" w:rsidR="00C04AAC" w:rsidRPr="00345AA2" w:rsidRDefault="00A734D5" w:rsidP="001B58EB">
            <w:pPr>
              <w:pStyle w:val="Odsekzoznamu"/>
              <w:numPr>
                <w:ilvl w:val="0"/>
                <w:numId w:val="1"/>
              </w:numPr>
              <w:spacing w:line="276" w:lineRule="auto"/>
              <w:rPr>
                <w:rFonts w:ascii="Times New Roman" w:hAnsi="Times New Roman" w:cs="Times New Roman"/>
                <w:sz w:val="24"/>
                <w:szCs w:val="24"/>
              </w:rPr>
            </w:pPr>
            <w:r w:rsidRPr="009C432A">
              <w:rPr>
                <w:rFonts w:ascii="Times New Roman" w:hAnsi="Times New Roman" w:cs="Times New Roman"/>
                <w:sz w:val="24"/>
                <w:szCs w:val="24"/>
              </w:rPr>
              <w:t xml:space="preserve">komplikovaná </w:t>
            </w:r>
            <w:r w:rsidR="00C04AAC" w:rsidRPr="009C432A">
              <w:rPr>
                <w:rFonts w:ascii="Times New Roman" w:hAnsi="Times New Roman" w:cs="Times New Roman"/>
                <w:sz w:val="24"/>
                <w:szCs w:val="24"/>
              </w:rPr>
              <w:t>dostupnosť kvalifikovanej pracovnej sily</w:t>
            </w:r>
          </w:p>
        </w:tc>
      </w:tr>
      <w:tr w:rsidR="00B943B0" w:rsidRPr="006846E9" w14:paraId="57108B9C" w14:textId="77777777" w:rsidTr="001F31CE">
        <w:tc>
          <w:tcPr>
            <w:tcW w:w="4509" w:type="dxa"/>
            <w:shd w:val="clear" w:color="auto" w:fill="BFBFBF" w:themeFill="background1" w:themeFillShade="BF"/>
          </w:tcPr>
          <w:p w14:paraId="697291F2" w14:textId="77777777" w:rsidR="00B943B0" w:rsidRPr="006846E9" w:rsidRDefault="00B943B0" w:rsidP="0074552C">
            <w:pPr>
              <w:spacing w:line="276" w:lineRule="auto"/>
              <w:rPr>
                <w:rFonts w:ascii="Times New Roman" w:hAnsi="Times New Roman" w:cs="Times New Roman"/>
                <w:b/>
              </w:rPr>
            </w:pPr>
            <w:r w:rsidRPr="006846E9">
              <w:rPr>
                <w:rFonts w:ascii="Times New Roman" w:hAnsi="Times New Roman" w:cs="Times New Roman"/>
                <w:b/>
              </w:rPr>
              <w:lastRenderedPageBreak/>
              <w:t>Príležitosti</w:t>
            </w:r>
          </w:p>
        </w:tc>
        <w:tc>
          <w:tcPr>
            <w:tcW w:w="4553" w:type="dxa"/>
            <w:shd w:val="clear" w:color="auto" w:fill="BFBFBF" w:themeFill="background1" w:themeFillShade="BF"/>
          </w:tcPr>
          <w:p w14:paraId="6B55D671" w14:textId="77777777" w:rsidR="00B943B0" w:rsidRPr="006846E9" w:rsidRDefault="00B943B0" w:rsidP="0074552C">
            <w:pPr>
              <w:spacing w:line="276" w:lineRule="auto"/>
              <w:rPr>
                <w:rFonts w:ascii="Times New Roman" w:hAnsi="Times New Roman" w:cs="Times New Roman"/>
                <w:b/>
              </w:rPr>
            </w:pPr>
            <w:r w:rsidRPr="006846E9">
              <w:rPr>
                <w:rFonts w:ascii="Times New Roman" w:hAnsi="Times New Roman" w:cs="Times New Roman"/>
                <w:b/>
              </w:rPr>
              <w:t>Hrozby</w:t>
            </w:r>
          </w:p>
        </w:tc>
      </w:tr>
      <w:tr w:rsidR="00B943B0" w:rsidRPr="006846E9" w14:paraId="4A8F20DB" w14:textId="77777777" w:rsidTr="001F31CE">
        <w:tc>
          <w:tcPr>
            <w:tcW w:w="4509" w:type="dxa"/>
          </w:tcPr>
          <w:p w14:paraId="30C8C281"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20DA98BF" w14:textId="77777777" w:rsidR="00B943B0" w:rsidRPr="006846E9" w:rsidRDefault="00B943B0" w:rsidP="001B58EB">
            <w:pPr>
              <w:pStyle w:val="Odsekzoznamu"/>
              <w:numPr>
                <w:ilvl w:val="0"/>
                <w:numId w:val="1"/>
              </w:numPr>
              <w:spacing w:line="276" w:lineRule="auto"/>
              <w:rPr>
                <w:rFonts w:ascii="Times New Roman" w:hAnsi="Times New Roman" w:cs="Times New Roman"/>
                <w:sz w:val="24"/>
              </w:rPr>
            </w:pPr>
            <w:r w:rsidRPr="006846E9">
              <w:rPr>
                <w:rFonts w:ascii="Times New Roman" w:hAnsi="Times New Roman" w:cs="Times New Roman"/>
                <w:sz w:val="24"/>
              </w:rPr>
              <w:t>podpora rastu vedomostnej ekonomiky</w:t>
            </w:r>
          </w:p>
          <w:p w14:paraId="7D228E9B"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rPr>
              <w:t xml:space="preserve">zapojenie SR do dodávateľských reťazcov strategických európskych projektov a infraštruktúr </w:t>
            </w:r>
          </w:p>
          <w:p w14:paraId="31C5CB7E" w14:textId="70C8F813"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t>príležitosť budovať priemysel s</w:t>
            </w:r>
            <w:r w:rsidR="002978F4">
              <w:rPr>
                <w:rFonts w:ascii="Times New Roman" w:hAnsi="Times New Roman" w:cs="Times New Roman"/>
                <w:color w:val="000000" w:themeColor="text1"/>
                <w:sz w:val="24"/>
                <w:szCs w:val="24"/>
              </w:rPr>
              <w:t> </w:t>
            </w:r>
            <w:r w:rsidRPr="006846E9">
              <w:rPr>
                <w:rFonts w:ascii="Times New Roman" w:hAnsi="Times New Roman" w:cs="Times New Roman"/>
                <w:color w:val="000000" w:themeColor="text1"/>
                <w:sz w:val="24"/>
                <w:szCs w:val="24"/>
              </w:rPr>
              <w:t>vysokou pridanou hodnotou, t. j. ekonomický prínos pre Slovensko</w:t>
            </w:r>
          </w:p>
          <w:p w14:paraId="0C1C6BEE"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podpora inovatívnych firiem a </w:t>
            </w:r>
            <w:proofErr w:type="spellStart"/>
            <w:r w:rsidRPr="006846E9">
              <w:rPr>
                <w:rFonts w:ascii="Times New Roman" w:hAnsi="Times New Roman" w:cs="Times New Roman"/>
                <w:sz w:val="24"/>
                <w:szCs w:val="24"/>
              </w:rPr>
              <w:t>spin-off</w:t>
            </w:r>
            <w:proofErr w:type="spellEnd"/>
            <w:r w:rsidRPr="006846E9">
              <w:rPr>
                <w:rFonts w:ascii="Times New Roman" w:hAnsi="Times New Roman" w:cs="Times New Roman"/>
                <w:sz w:val="24"/>
                <w:szCs w:val="24"/>
              </w:rPr>
              <w:t xml:space="preserve"> potenciálu z vedy a výskumu</w:t>
            </w:r>
          </w:p>
          <w:p w14:paraId="3965440E"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zapojenie sa do nadnárodných konzorcií a medzinárodnej spolupráce</w:t>
            </w:r>
          </w:p>
          <w:p w14:paraId="7CF0A892"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sz w:val="24"/>
                <w:szCs w:val="24"/>
              </w:rPr>
              <w:t>prínos k dosiahnutiu európskej nezávislosti vo vesmírnych technológiách a s nimi súvisiacich služieb</w:t>
            </w:r>
          </w:p>
          <w:p w14:paraId="377FE0ED" w14:textId="77777777" w:rsidR="00B943B0" w:rsidRPr="006846E9" w:rsidRDefault="00B943B0" w:rsidP="001B58EB">
            <w:pPr>
              <w:pStyle w:val="Odsekzoznamu"/>
              <w:numPr>
                <w:ilvl w:val="0"/>
                <w:numId w:val="1"/>
              </w:numPr>
              <w:spacing w:line="276" w:lineRule="auto"/>
              <w:rPr>
                <w:rFonts w:ascii="Times New Roman" w:hAnsi="Times New Roman" w:cs="Times New Roman"/>
              </w:rPr>
            </w:pPr>
            <w:r w:rsidRPr="006846E9">
              <w:rPr>
                <w:rFonts w:ascii="Times New Roman" w:hAnsi="Times New Roman" w:cs="Times New Roman"/>
                <w:color w:val="000000" w:themeColor="text1"/>
                <w:sz w:val="24"/>
                <w:szCs w:val="24"/>
              </w:rPr>
              <w:lastRenderedPageBreak/>
              <w:t>príležitosť pre slovenských expertov, najmä mladých ľudí aktívne pracovať v európskych a svetových inštitúciách</w:t>
            </w:r>
          </w:p>
        </w:tc>
        <w:tc>
          <w:tcPr>
            <w:tcW w:w="4553" w:type="dxa"/>
          </w:tcPr>
          <w:p w14:paraId="3FE4AF8D" w14:textId="77777777" w:rsidR="002936C9" w:rsidRPr="006846E9" w:rsidRDefault="002936C9" w:rsidP="002936C9">
            <w:pPr>
              <w:pStyle w:val="Odsekzoznamu"/>
              <w:spacing w:line="276" w:lineRule="auto"/>
              <w:rPr>
                <w:rFonts w:ascii="Times New Roman" w:hAnsi="Times New Roman" w:cs="Times New Roman"/>
                <w:sz w:val="24"/>
                <w:szCs w:val="24"/>
              </w:rPr>
            </w:pPr>
          </w:p>
          <w:p w14:paraId="432F8AB1" w14:textId="77777777" w:rsidR="00B943B0" w:rsidRPr="006846E9" w:rsidRDefault="00B943B0" w:rsidP="001B58EB">
            <w:pPr>
              <w:pStyle w:val="Odsekzoznamu"/>
              <w:numPr>
                <w:ilvl w:val="0"/>
                <w:numId w:val="1"/>
              </w:numPr>
              <w:spacing w:line="276" w:lineRule="auto"/>
              <w:rPr>
                <w:rFonts w:ascii="Times New Roman" w:hAnsi="Times New Roman" w:cs="Times New Roman"/>
                <w:sz w:val="24"/>
                <w:szCs w:val="24"/>
              </w:rPr>
            </w:pPr>
            <w:r w:rsidRPr="006846E9">
              <w:rPr>
                <w:rFonts w:ascii="Times New Roman" w:hAnsi="Times New Roman" w:cs="Times New Roman"/>
                <w:color w:val="000000" w:themeColor="text1"/>
                <w:sz w:val="24"/>
                <w:szCs w:val="24"/>
              </w:rPr>
              <w:t>rastúca konkurencia</w:t>
            </w:r>
          </w:p>
          <w:p w14:paraId="11E8734F" w14:textId="77777777" w:rsidR="00B943B0" w:rsidRPr="006846E9" w:rsidRDefault="00B943B0" w:rsidP="001B58EB">
            <w:pPr>
              <w:pStyle w:val="Odsekzoznamu"/>
              <w:numPr>
                <w:ilvl w:val="0"/>
                <w:numId w:val="1"/>
              </w:numPr>
              <w:spacing w:line="276" w:lineRule="auto"/>
              <w:rPr>
                <w:rFonts w:ascii="Times New Roman" w:hAnsi="Times New Roman" w:cs="Times New Roman"/>
                <w:sz w:val="24"/>
                <w:szCs w:val="24"/>
              </w:rPr>
            </w:pPr>
            <w:r w:rsidRPr="006846E9">
              <w:rPr>
                <w:rFonts w:ascii="Times New Roman" w:hAnsi="Times New Roman" w:cs="Times New Roman"/>
                <w:sz w:val="24"/>
                <w:szCs w:val="24"/>
              </w:rPr>
              <w:t>odliv kvalifikovanej pracovnej sily, technologických firiem a inovačného potenciálu</w:t>
            </w:r>
          </w:p>
          <w:p w14:paraId="1D9C4A5C" w14:textId="77777777" w:rsidR="00B943B0" w:rsidRPr="006846E9" w:rsidRDefault="00B943B0" w:rsidP="001B58EB">
            <w:pPr>
              <w:pStyle w:val="Odsekzoznamu"/>
              <w:numPr>
                <w:ilvl w:val="0"/>
                <w:numId w:val="1"/>
              </w:numPr>
              <w:spacing w:line="276" w:lineRule="auto"/>
              <w:rPr>
                <w:rFonts w:ascii="Times New Roman" w:hAnsi="Times New Roman" w:cs="Times New Roman"/>
                <w:sz w:val="24"/>
                <w:szCs w:val="24"/>
              </w:rPr>
            </w:pPr>
            <w:r w:rsidRPr="006846E9">
              <w:rPr>
                <w:rFonts w:ascii="Times New Roman" w:hAnsi="Times New Roman" w:cs="Times New Roman"/>
                <w:sz w:val="24"/>
                <w:szCs w:val="24"/>
              </w:rPr>
              <w:t>zaostávanie v znalostnej ekonomike a výskume</w:t>
            </w:r>
          </w:p>
          <w:p w14:paraId="0FDD68CB" w14:textId="77777777" w:rsidR="00B943B0" w:rsidRPr="006846E9" w:rsidRDefault="00B943B0" w:rsidP="001B58EB">
            <w:pPr>
              <w:pStyle w:val="Odsekzoznamu"/>
              <w:numPr>
                <w:ilvl w:val="0"/>
                <w:numId w:val="1"/>
              </w:numPr>
              <w:spacing w:line="276" w:lineRule="auto"/>
              <w:rPr>
                <w:rFonts w:ascii="Times New Roman" w:hAnsi="Times New Roman" w:cs="Times New Roman"/>
                <w:sz w:val="24"/>
                <w:szCs w:val="24"/>
              </w:rPr>
            </w:pPr>
            <w:r w:rsidRPr="006846E9">
              <w:rPr>
                <w:rFonts w:ascii="Times New Roman" w:hAnsi="Times New Roman" w:cs="Times New Roman"/>
                <w:sz w:val="24"/>
                <w:szCs w:val="24"/>
              </w:rPr>
              <w:t>chýbajúci inštitucionálni a súkromní investori nedostatočná kvalita spolupráce akadémie, priemyslu a štátnej správy v danej oblasti</w:t>
            </w:r>
          </w:p>
          <w:p w14:paraId="3C09DE28" w14:textId="77777777" w:rsidR="00D50ACC" w:rsidRPr="006846E9" w:rsidRDefault="00D50ACC" w:rsidP="001B58EB">
            <w:pPr>
              <w:pStyle w:val="Odsekzoznamu"/>
              <w:numPr>
                <w:ilvl w:val="0"/>
                <w:numId w:val="1"/>
              </w:numPr>
              <w:spacing w:line="276" w:lineRule="auto"/>
              <w:rPr>
                <w:rFonts w:ascii="Times New Roman" w:hAnsi="Times New Roman" w:cs="Times New Roman"/>
                <w:sz w:val="24"/>
                <w:szCs w:val="24"/>
              </w:rPr>
            </w:pPr>
            <w:r w:rsidRPr="006846E9">
              <w:rPr>
                <w:rFonts w:ascii="Times New Roman" w:hAnsi="Times New Roman" w:cs="Times New Roman"/>
                <w:sz w:val="24"/>
                <w:szCs w:val="24"/>
              </w:rPr>
              <w:t xml:space="preserve">rastúce nebezpečenstvo hybridných hrozieb </w:t>
            </w:r>
          </w:p>
          <w:p w14:paraId="619C7707" w14:textId="77777777" w:rsidR="00C04AAC" w:rsidRPr="00345AA2" w:rsidRDefault="00C04AAC" w:rsidP="001B58EB">
            <w:pPr>
              <w:pStyle w:val="Odsekzoznamu"/>
              <w:numPr>
                <w:ilvl w:val="0"/>
                <w:numId w:val="1"/>
              </w:numPr>
              <w:spacing w:line="276" w:lineRule="auto"/>
              <w:rPr>
                <w:rFonts w:ascii="Times New Roman" w:hAnsi="Times New Roman" w:cs="Times New Roman"/>
                <w:sz w:val="24"/>
                <w:szCs w:val="24"/>
              </w:rPr>
            </w:pPr>
            <w:r w:rsidRPr="009C432A">
              <w:rPr>
                <w:rFonts w:ascii="Times New Roman" w:hAnsi="Times New Roman" w:cs="Times New Roman"/>
                <w:sz w:val="24"/>
                <w:szCs w:val="24"/>
              </w:rPr>
              <w:t xml:space="preserve">zaostávanie vzdelávacieho systému </w:t>
            </w:r>
            <w:r w:rsidR="00A734D5" w:rsidRPr="009C432A">
              <w:rPr>
                <w:rFonts w:ascii="Times New Roman" w:hAnsi="Times New Roman" w:cs="Times New Roman"/>
                <w:sz w:val="24"/>
                <w:szCs w:val="24"/>
              </w:rPr>
              <w:t xml:space="preserve">za potrebami </w:t>
            </w:r>
            <w:r w:rsidRPr="009C432A">
              <w:rPr>
                <w:rFonts w:ascii="Times New Roman" w:hAnsi="Times New Roman" w:cs="Times New Roman"/>
                <w:sz w:val="24"/>
                <w:szCs w:val="24"/>
              </w:rPr>
              <w:t xml:space="preserve"> praxe</w:t>
            </w:r>
          </w:p>
        </w:tc>
      </w:tr>
    </w:tbl>
    <w:p w14:paraId="6FEC5F2D" w14:textId="77777777" w:rsidR="002C659E" w:rsidRPr="006846E9" w:rsidRDefault="002C659E" w:rsidP="0074552C">
      <w:pPr>
        <w:spacing w:line="276" w:lineRule="auto"/>
        <w:jc w:val="both"/>
        <w:rPr>
          <w:rFonts w:ascii="Times New Roman" w:hAnsi="Times New Roman" w:cs="Times New Roman"/>
          <w:color w:val="000000" w:themeColor="text1"/>
          <w:sz w:val="32"/>
          <w:szCs w:val="32"/>
        </w:rPr>
      </w:pPr>
    </w:p>
    <w:p w14:paraId="5A0C3795" w14:textId="77777777" w:rsidR="00B943B0" w:rsidRPr="006846E9" w:rsidRDefault="00D54E2A" w:rsidP="00D54E2A">
      <w:pPr>
        <w:pStyle w:val="Nadpis1"/>
      </w:pPr>
      <w:bookmarkStart w:id="50" w:name="_Toc152710847"/>
      <w:bookmarkStart w:id="51" w:name="_Toc152773019"/>
      <w:bookmarkStart w:id="52" w:name="_Toc152774210"/>
      <w:bookmarkStart w:id="53" w:name="_Toc163050979"/>
      <w:r w:rsidRPr="006846E9">
        <w:t xml:space="preserve">3. </w:t>
      </w:r>
      <w:r w:rsidR="00B943B0" w:rsidRPr="006846E9">
        <w:t>Riadenie vesmírnych aktivít v SR</w:t>
      </w:r>
      <w:bookmarkEnd w:id="50"/>
      <w:bookmarkEnd w:id="51"/>
      <w:bookmarkEnd w:id="52"/>
      <w:bookmarkEnd w:id="53"/>
      <w:r w:rsidR="00B943B0" w:rsidRPr="006846E9">
        <w:t xml:space="preserve"> </w:t>
      </w:r>
    </w:p>
    <w:p w14:paraId="21BD413F" w14:textId="77777777" w:rsidR="00B943B0" w:rsidRPr="006846E9" w:rsidRDefault="00B943B0" w:rsidP="00D54E2A">
      <w:pPr>
        <w:pStyle w:val="Nadpis2"/>
        <w:framePr w:wrap="notBeside"/>
      </w:pPr>
      <w:bookmarkStart w:id="54" w:name="_Toc163050980"/>
      <w:r w:rsidRPr="006846E9">
        <w:t>3.1. Súčasný stav riadenia</w:t>
      </w:r>
      <w:bookmarkEnd w:id="54"/>
      <w:r w:rsidRPr="006846E9">
        <w:t xml:space="preserve"> </w:t>
      </w:r>
    </w:p>
    <w:p w14:paraId="747CD9DC" w14:textId="77777777" w:rsidR="00B943B0" w:rsidRPr="006846E9" w:rsidRDefault="002C659E"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br/>
      </w:r>
      <w:r w:rsidR="00B943B0" w:rsidRPr="006846E9">
        <w:rPr>
          <w:rFonts w:ascii="Times New Roman" w:hAnsi="Times New Roman" w:cs="Times New Roman"/>
          <w:sz w:val="24"/>
          <w:szCs w:val="24"/>
        </w:rPr>
        <w:t>Zodpovednosť za vesmírne aktivity v SR je rozdelená medzi viaceré rezorty:</w:t>
      </w:r>
    </w:p>
    <w:p w14:paraId="74BED42A" w14:textId="68E1D647"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sz w:val="24"/>
          <w:szCs w:val="24"/>
        </w:rPr>
        <w:t>Za spoluprácu SR s EÚ v oblasti vesmíru na politickej úrovni vrátane EUSPA, v</w:t>
      </w:r>
      <w:r w:rsidR="002978F4">
        <w:rPr>
          <w:rFonts w:ascii="Times New Roman" w:hAnsi="Times New Roman" w:cs="Times New Roman"/>
          <w:sz w:val="24"/>
          <w:szCs w:val="24"/>
        </w:rPr>
        <w:t> </w:t>
      </w:r>
      <w:r w:rsidRPr="006846E9">
        <w:rPr>
          <w:rFonts w:ascii="Times New Roman" w:hAnsi="Times New Roman" w:cs="Times New Roman"/>
          <w:sz w:val="24"/>
          <w:szCs w:val="24"/>
        </w:rPr>
        <w:t xml:space="preserve">rámci OSN – COPUOS a za bilaterálnu spoluprácu s ESA zodpovedá </w:t>
      </w:r>
      <w:r w:rsidRPr="006846E9">
        <w:rPr>
          <w:rFonts w:ascii="Times New Roman" w:hAnsi="Times New Roman" w:cs="Times New Roman"/>
          <w:b/>
          <w:sz w:val="24"/>
          <w:szCs w:val="24"/>
        </w:rPr>
        <w:t>MŠVVaM SR, ktoré koordinuje vesmírne aktivity v SR.</w:t>
      </w:r>
    </w:p>
    <w:p w14:paraId="57DE4A37" w14:textId="77777777" w:rsidR="00B943B0" w:rsidRPr="006846E9" w:rsidRDefault="00B943B0" w:rsidP="0074552C">
      <w:pPr>
        <w:pStyle w:val="Odsekzoznamu"/>
        <w:spacing w:after="200" w:line="276" w:lineRule="auto"/>
        <w:ind w:left="1068"/>
        <w:jc w:val="both"/>
        <w:rPr>
          <w:rFonts w:ascii="Times New Roman" w:hAnsi="Times New Roman" w:cs="Times New Roman"/>
          <w:sz w:val="16"/>
          <w:szCs w:val="16"/>
        </w:rPr>
      </w:pPr>
    </w:p>
    <w:p w14:paraId="05D1FCAC" w14:textId="77777777"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sz w:val="24"/>
          <w:szCs w:val="24"/>
        </w:rPr>
        <w:t>Gestorom agendy Galileo/EGNOS je</w:t>
      </w:r>
      <w:r w:rsidRPr="006846E9">
        <w:rPr>
          <w:rFonts w:ascii="Times New Roman" w:hAnsi="Times New Roman" w:cs="Times New Roman"/>
          <w:b/>
          <w:sz w:val="24"/>
          <w:szCs w:val="24"/>
        </w:rPr>
        <w:t xml:space="preserve"> MD SR.</w:t>
      </w:r>
    </w:p>
    <w:p w14:paraId="63D6FA0B" w14:textId="3AE658DB"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Gestorom agendy </w:t>
      </w:r>
      <w:proofErr w:type="spellStart"/>
      <w:r w:rsidRPr="006846E9">
        <w:rPr>
          <w:rFonts w:ascii="Times New Roman" w:hAnsi="Times New Roman" w:cs="Times New Roman"/>
          <w:sz w:val="24"/>
          <w:szCs w:val="24"/>
        </w:rPr>
        <w:t>Copernicus</w:t>
      </w:r>
      <w:proofErr w:type="spellEnd"/>
      <w:r w:rsidRPr="006846E9">
        <w:rPr>
          <w:rFonts w:ascii="Times New Roman" w:hAnsi="Times New Roman" w:cs="Times New Roman"/>
          <w:sz w:val="24"/>
          <w:szCs w:val="24"/>
        </w:rPr>
        <w:t xml:space="preserve"> je </w:t>
      </w:r>
      <w:r w:rsidRPr="006846E9">
        <w:rPr>
          <w:rFonts w:ascii="Times New Roman" w:hAnsi="Times New Roman" w:cs="Times New Roman"/>
          <w:b/>
          <w:sz w:val="24"/>
          <w:szCs w:val="24"/>
        </w:rPr>
        <w:t>MŽP SR</w:t>
      </w:r>
      <w:r w:rsidRPr="006846E9">
        <w:rPr>
          <w:rFonts w:ascii="Times New Roman" w:hAnsi="Times New Roman" w:cs="Times New Roman"/>
          <w:sz w:val="24"/>
          <w:szCs w:val="24"/>
        </w:rPr>
        <w:t>, pričom spolupracuje aj s</w:t>
      </w:r>
      <w:r w:rsidR="003D2041" w:rsidRPr="006846E9">
        <w:rPr>
          <w:rFonts w:ascii="Times New Roman" w:hAnsi="Times New Roman" w:cs="Times New Roman"/>
          <w:sz w:val="24"/>
          <w:szCs w:val="24"/>
        </w:rPr>
        <w:t> </w:t>
      </w:r>
      <w:proofErr w:type="spellStart"/>
      <w:r w:rsidR="003D2041" w:rsidRPr="006846E9">
        <w:rPr>
          <w:rFonts w:ascii="Times New Roman" w:hAnsi="Times New Roman" w:cs="Times New Roman"/>
          <w:b/>
          <w:sz w:val="24"/>
          <w:szCs w:val="24"/>
        </w:rPr>
        <w:t>MŠVVaM</w:t>
      </w:r>
      <w:proofErr w:type="spellEnd"/>
      <w:r w:rsidR="003D2041" w:rsidRPr="006846E9">
        <w:rPr>
          <w:rFonts w:ascii="Times New Roman" w:hAnsi="Times New Roman" w:cs="Times New Roman"/>
          <w:sz w:val="24"/>
          <w:szCs w:val="24"/>
        </w:rPr>
        <w:t xml:space="preserve"> a</w:t>
      </w:r>
      <w:r w:rsidR="002978F4">
        <w:rPr>
          <w:rFonts w:ascii="Times New Roman" w:hAnsi="Times New Roman" w:cs="Times New Roman"/>
          <w:sz w:val="24"/>
          <w:szCs w:val="24"/>
        </w:rPr>
        <w:t> </w:t>
      </w:r>
      <w:r w:rsidR="00FB1C89" w:rsidRPr="006846E9">
        <w:rPr>
          <w:rFonts w:ascii="Times New Roman" w:hAnsi="Times New Roman" w:cs="Times New Roman"/>
          <w:b/>
          <w:sz w:val="24"/>
          <w:szCs w:val="24"/>
        </w:rPr>
        <w:t>MP</w:t>
      </w:r>
      <w:r w:rsidRPr="006846E9">
        <w:rPr>
          <w:rFonts w:ascii="Times New Roman" w:hAnsi="Times New Roman" w:cs="Times New Roman"/>
          <w:b/>
          <w:sz w:val="24"/>
          <w:szCs w:val="24"/>
        </w:rPr>
        <w:t>RV SR</w:t>
      </w:r>
    </w:p>
    <w:p w14:paraId="4943749A" w14:textId="77777777"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sz w:val="24"/>
          <w:szCs w:val="24"/>
        </w:rPr>
        <w:t>Agenda GOVSATCOM/ IRIS</w:t>
      </w:r>
      <w:r w:rsidRPr="006846E9">
        <w:rPr>
          <w:rFonts w:ascii="Times New Roman" w:hAnsi="Times New Roman" w:cs="Times New Roman"/>
          <w:sz w:val="24"/>
          <w:szCs w:val="24"/>
          <w:vertAlign w:val="superscript"/>
        </w:rPr>
        <w:t>2</w:t>
      </w:r>
      <w:r w:rsidRPr="006846E9">
        <w:rPr>
          <w:rFonts w:ascii="Times New Roman" w:hAnsi="Times New Roman" w:cs="Times New Roman"/>
          <w:sz w:val="24"/>
          <w:szCs w:val="24"/>
        </w:rPr>
        <w:t xml:space="preserve"> spadá do pôsobnosti</w:t>
      </w:r>
      <w:r w:rsidRPr="006846E9">
        <w:rPr>
          <w:rFonts w:ascii="Times New Roman" w:hAnsi="Times New Roman" w:cs="Times New Roman"/>
          <w:b/>
          <w:sz w:val="24"/>
          <w:szCs w:val="24"/>
        </w:rPr>
        <w:t xml:space="preserve"> MV SR.</w:t>
      </w:r>
    </w:p>
    <w:p w14:paraId="3BDD1468" w14:textId="77777777"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Za medzinárodno-právne a bezpečnostno-politické aspekty využívania vesmírneho priestoru zodpovedá </w:t>
      </w:r>
      <w:r w:rsidRPr="006846E9">
        <w:rPr>
          <w:rFonts w:ascii="Times New Roman" w:hAnsi="Times New Roman" w:cs="Times New Roman"/>
          <w:b/>
          <w:sz w:val="24"/>
          <w:szCs w:val="24"/>
        </w:rPr>
        <w:t>MZVEZ SR.</w:t>
      </w:r>
    </w:p>
    <w:p w14:paraId="2B64B92B" w14:textId="77777777" w:rsidR="00B943B0" w:rsidRPr="006846E9" w:rsidRDefault="00B943B0" w:rsidP="001B58EB">
      <w:pPr>
        <w:pStyle w:val="Odsekzoznamu"/>
        <w:numPr>
          <w:ilvl w:val="0"/>
          <w:numId w:val="7"/>
        </w:numPr>
        <w:spacing w:after="200" w:line="276" w:lineRule="auto"/>
        <w:jc w:val="both"/>
        <w:rPr>
          <w:rFonts w:ascii="Times New Roman" w:hAnsi="Times New Roman" w:cs="Times New Roman"/>
          <w:sz w:val="24"/>
          <w:szCs w:val="24"/>
        </w:rPr>
      </w:pPr>
      <w:r w:rsidRPr="006846E9">
        <w:rPr>
          <w:rFonts w:ascii="Times New Roman" w:hAnsi="Times New Roman" w:cs="Times New Roman"/>
          <w:bCs/>
          <w:sz w:val="24"/>
          <w:szCs w:val="24"/>
        </w:rPr>
        <w:t>Za spoluprácu s EÚ a NATO v oblasti bezpečnosti zodpoved</w:t>
      </w:r>
      <w:r w:rsidR="006F3521" w:rsidRPr="006846E9">
        <w:rPr>
          <w:rFonts w:ascii="Times New Roman" w:hAnsi="Times New Roman" w:cs="Times New Roman"/>
          <w:bCs/>
          <w:sz w:val="24"/>
          <w:szCs w:val="24"/>
        </w:rPr>
        <w:t>ajú</w:t>
      </w:r>
      <w:r w:rsidRPr="006846E9">
        <w:rPr>
          <w:rFonts w:ascii="Times New Roman" w:hAnsi="Times New Roman" w:cs="Times New Roman"/>
          <w:b/>
          <w:bCs/>
          <w:sz w:val="24"/>
          <w:szCs w:val="24"/>
        </w:rPr>
        <w:t xml:space="preserve"> MO SR</w:t>
      </w:r>
      <w:r w:rsidR="006F3521" w:rsidRPr="006846E9">
        <w:rPr>
          <w:rFonts w:ascii="Times New Roman" w:hAnsi="Times New Roman" w:cs="Times New Roman"/>
          <w:bCs/>
          <w:sz w:val="24"/>
          <w:szCs w:val="24"/>
        </w:rPr>
        <w:t xml:space="preserve"> a</w:t>
      </w:r>
      <w:r w:rsidR="00FD30AD" w:rsidRPr="006846E9">
        <w:rPr>
          <w:rFonts w:ascii="Times New Roman" w:hAnsi="Times New Roman" w:cs="Times New Roman"/>
          <w:bCs/>
          <w:sz w:val="24"/>
          <w:szCs w:val="24"/>
        </w:rPr>
        <w:t> </w:t>
      </w:r>
      <w:r w:rsidR="006F3521" w:rsidRPr="006846E9">
        <w:rPr>
          <w:rFonts w:ascii="Times New Roman" w:hAnsi="Times New Roman" w:cs="Times New Roman"/>
          <w:bCs/>
          <w:sz w:val="24"/>
          <w:szCs w:val="24"/>
        </w:rPr>
        <w:t>MZVEZ</w:t>
      </w:r>
      <w:r w:rsidR="00FD30AD" w:rsidRPr="006846E9">
        <w:rPr>
          <w:rFonts w:ascii="Times New Roman" w:hAnsi="Times New Roman" w:cs="Times New Roman"/>
          <w:bCs/>
          <w:sz w:val="24"/>
          <w:szCs w:val="24"/>
        </w:rPr>
        <w:t xml:space="preserve"> SR</w:t>
      </w:r>
      <w:r w:rsidR="006F3521" w:rsidRPr="006846E9">
        <w:rPr>
          <w:rFonts w:ascii="Times New Roman" w:hAnsi="Times New Roman" w:cs="Times New Roman"/>
          <w:bCs/>
          <w:sz w:val="24"/>
          <w:szCs w:val="24"/>
        </w:rPr>
        <w:t>.</w:t>
      </w:r>
    </w:p>
    <w:p w14:paraId="522062DD" w14:textId="77777777" w:rsidR="00B943B0" w:rsidRPr="006846E9" w:rsidRDefault="00B943B0" w:rsidP="001B58EB">
      <w:pPr>
        <w:pStyle w:val="Odsekzoznamu"/>
        <w:numPr>
          <w:ilvl w:val="0"/>
          <w:numId w:val="7"/>
        </w:numPr>
        <w:spacing w:after="200" w:line="276" w:lineRule="auto"/>
        <w:jc w:val="both"/>
        <w:rPr>
          <w:rFonts w:ascii="Times New Roman" w:hAnsi="Times New Roman" w:cs="Times New Roman"/>
          <w:bCs/>
          <w:sz w:val="24"/>
          <w:szCs w:val="24"/>
        </w:rPr>
      </w:pPr>
      <w:r w:rsidRPr="006846E9">
        <w:rPr>
          <w:rFonts w:ascii="Times New Roman" w:hAnsi="Times New Roman" w:cs="Times New Roman"/>
          <w:bCs/>
          <w:sz w:val="24"/>
          <w:szCs w:val="24"/>
        </w:rPr>
        <w:t xml:space="preserve">Agenda súvisiaca s rozvojom vesmírneho priemyslu a vesmírnych priemyselných politík spadá do pôsobnosti </w:t>
      </w:r>
      <w:r w:rsidRPr="006846E9">
        <w:rPr>
          <w:rFonts w:ascii="Times New Roman" w:hAnsi="Times New Roman" w:cs="Times New Roman"/>
          <w:b/>
          <w:sz w:val="24"/>
          <w:szCs w:val="24"/>
        </w:rPr>
        <w:t>MH SR.</w:t>
      </w:r>
    </w:p>
    <w:p w14:paraId="3F7D93A0" w14:textId="77777777" w:rsidR="00B943B0" w:rsidRPr="006846E9" w:rsidRDefault="00B943B0" w:rsidP="0074552C">
      <w:pPr>
        <w:pStyle w:val="Odsekzoznamu"/>
        <w:spacing w:after="200" w:line="276" w:lineRule="auto"/>
        <w:ind w:left="1068"/>
        <w:jc w:val="both"/>
        <w:rPr>
          <w:rFonts w:ascii="Times New Roman" w:hAnsi="Times New Roman" w:cs="Times New Roman"/>
          <w:bCs/>
          <w:sz w:val="16"/>
          <w:szCs w:val="16"/>
        </w:rPr>
      </w:pPr>
    </w:p>
    <w:p w14:paraId="4F9524B6" w14:textId="31EB9516" w:rsidR="00702EE3" w:rsidRPr="006846E9" w:rsidRDefault="00B943B0" w:rsidP="00FD30AD">
      <w:pPr>
        <w:pStyle w:val="Odsekzoznamu"/>
        <w:numPr>
          <w:ilvl w:val="0"/>
          <w:numId w:val="7"/>
        </w:numPr>
        <w:spacing w:line="276" w:lineRule="auto"/>
        <w:jc w:val="both"/>
        <w:rPr>
          <w:rFonts w:ascii="Times New Roman" w:hAnsi="Times New Roman" w:cs="Times New Roman"/>
          <w:sz w:val="24"/>
        </w:rPr>
      </w:pPr>
      <w:r w:rsidRPr="006846E9">
        <w:rPr>
          <w:rFonts w:ascii="Times New Roman" w:hAnsi="Times New Roman" w:cs="Times New Roman"/>
          <w:sz w:val="24"/>
          <w:szCs w:val="24"/>
        </w:rPr>
        <w:t xml:space="preserve">V oblasti vesmírnej politiky implementovanej v podmienkach v SR, možno považovať </w:t>
      </w:r>
      <w:r w:rsidRPr="006846E9">
        <w:rPr>
          <w:rFonts w:ascii="Times New Roman" w:hAnsi="Times New Roman" w:cs="Times New Roman"/>
          <w:b/>
          <w:sz w:val="24"/>
          <w:szCs w:val="24"/>
        </w:rPr>
        <w:t>NBÚ, MIRRI SR a Ministerstvo financií (MF SR)</w:t>
      </w:r>
      <w:r w:rsidRPr="006846E9">
        <w:rPr>
          <w:rFonts w:ascii="Times New Roman" w:hAnsi="Times New Roman" w:cs="Times New Roman"/>
          <w:sz w:val="24"/>
          <w:szCs w:val="24"/>
        </w:rPr>
        <w:t xml:space="preserve"> za veľmi dôležité a</w:t>
      </w:r>
      <w:r w:rsidR="002978F4">
        <w:rPr>
          <w:rFonts w:ascii="Times New Roman" w:hAnsi="Times New Roman" w:cs="Times New Roman"/>
          <w:sz w:val="24"/>
          <w:szCs w:val="24"/>
        </w:rPr>
        <w:t> </w:t>
      </w:r>
      <w:r w:rsidRPr="006846E9">
        <w:rPr>
          <w:rFonts w:ascii="Times New Roman" w:hAnsi="Times New Roman" w:cs="Times New Roman"/>
          <w:sz w:val="24"/>
          <w:szCs w:val="24"/>
        </w:rPr>
        <w:t>špecifické rezorty, keďže pôsobia prierezovo naprieč všetkými komponentmi VPÚ. NBÚ zabezpečuje oblasť kybernetickej bezpečnosti a šifrovej ochrany informácií, MIRRI SR zohráva kľúčovú úlohu v oblasti digitalizácie a MF SR zabezpečuje finančné zdroje pri realizácii cieľov vesmírnej politiky.</w:t>
      </w:r>
    </w:p>
    <w:p w14:paraId="27AE2DD0" w14:textId="77777777" w:rsidR="00702EE3" w:rsidRPr="006846E9" w:rsidRDefault="00702EE3" w:rsidP="00702EE3">
      <w:pPr>
        <w:pStyle w:val="Odsekzoznamu"/>
        <w:rPr>
          <w:rFonts w:ascii="Times" w:hAnsi="Times" w:cs="Times"/>
          <w:sz w:val="25"/>
          <w:szCs w:val="25"/>
        </w:rPr>
      </w:pPr>
    </w:p>
    <w:p w14:paraId="60205A47" w14:textId="77777777" w:rsidR="00B943B0" w:rsidRPr="006846E9" w:rsidRDefault="00FD30AD" w:rsidP="00FD30AD">
      <w:pPr>
        <w:pStyle w:val="Odsekzoznamu"/>
        <w:numPr>
          <w:ilvl w:val="0"/>
          <w:numId w:val="7"/>
        </w:numPr>
        <w:spacing w:line="276" w:lineRule="auto"/>
        <w:jc w:val="both"/>
        <w:rPr>
          <w:rFonts w:ascii="Times New Roman" w:hAnsi="Times New Roman" w:cs="Times New Roman"/>
          <w:sz w:val="24"/>
        </w:rPr>
      </w:pPr>
      <w:r w:rsidRPr="006846E9">
        <w:rPr>
          <w:rFonts w:ascii="Times" w:hAnsi="Times" w:cs="Times"/>
          <w:sz w:val="25"/>
          <w:szCs w:val="25"/>
        </w:rPr>
        <w:t>Vesmírny program a realizácia vesmírnych projektov je častokrát založená na implementácii jadrových technológii (napr. vesmírne reaktory) a jadrových materiálov. Inštitúciou, ktorá zabezpečuje  výkon štátneho dozoru nad jadrovou bezpečnosťou jadrových zariadení</w:t>
      </w:r>
      <w:r w:rsidR="002D5AB2" w:rsidRPr="006846E9">
        <w:rPr>
          <w:rFonts w:ascii="Times" w:hAnsi="Times" w:cs="Times"/>
          <w:sz w:val="25"/>
          <w:szCs w:val="25"/>
        </w:rPr>
        <w:t xml:space="preserve"> </w:t>
      </w:r>
      <w:r w:rsidR="002D5AB2" w:rsidRPr="009C432A">
        <w:rPr>
          <w:rFonts w:ascii="Times" w:hAnsi="Times" w:cs="Times"/>
          <w:sz w:val="25"/>
          <w:szCs w:val="25"/>
        </w:rPr>
        <w:t>ako aj nad jadrovými materiálmi</w:t>
      </w:r>
      <w:r w:rsidRPr="00345AA2">
        <w:rPr>
          <w:rFonts w:ascii="Times" w:hAnsi="Times" w:cs="Times"/>
          <w:sz w:val="25"/>
          <w:szCs w:val="25"/>
        </w:rPr>
        <w:t xml:space="preserve"> je </w:t>
      </w:r>
      <w:r w:rsidR="00702EE3" w:rsidRPr="00345AA2">
        <w:rPr>
          <w:rFonts w:ascii="Times" w:hAnsi="Times" w:cs="Times"/>
          <w:b/>
          <w:sz w:val="25"/>
          <w:szCs w:val="25"/>
        </w:rPr>
        <w:t>ÚJD</w:t>
      </w:r>
      <w:r w:rsidR="002D5AB2" w:rsidRPr="006846E9">
        <w:rPr>
          <w:rFonts w:ascii="Times" w:hAnsi="Times" w:cs="Times"/>
          <w:b/>
          <w:sz w:val="25"/>
          <w:szCs w:val="25"/>
        </w:rPr>
        <w:t xml:space="preserve"> </w:t>
      </w:r>
      <w:r w:rsidR="00702EE3" w:rsidRPr="006846E9">
        <w:rPr>
          <w:rFonts w:ascii="Times" w:hAnsi="Times" w:cs="Times"/>
          <w:b/>
          <w:sz w:val="25"/>
          <w:szCs w:val="25"/>
        </w:rPr>
        <w:t>SR</w:t>
      </w:r>
      <w:r w:rsidR="00702EE3" w:rsidRPr="006846E9">
        <w:rPr>
          <w:rFonts w:ascii="Times" w:hAnsi="Times" w:cs="Times"/>
          <w:sz w:val="25"/>
          <w:szCs w:val="25"/>
        </w:rPr>
        <w:t>.</w:t>
      </w:r>
      <w:r w:rsidR="00702EE3" w:rsidRPr="006846E9">
        <w:rPr>
          <w:rFonts w:ascii="Times" w:hAnsi="Times" w:cs="Times"/>
          <w:b/>
          <w:sz w:val="25"/>
          <w:szCs w:val="25"/>
        </w:rPr>
        <w:t xml:space="preserve"> </w:t>
      </w:r>
      <w:r w:rsidR="00B943B0" w:rsidRPr="006846E9">
        <w:rPr>
          <w:rFonts w:ascii="Times New Roman" w:hAnsi="Times New Roman" w:cs="Times New Roman"/>
          <w:sz w:val="24"/>
          <w:szCs w:val="24"/>
        </w:rPr>
        <w:t>Zapojenie jednotlivých rezortov do jednotlivých zložiek VPÚ možno znázorniť nasledovne:</w:t>
      </w:r>
      <w:bookmarkStart w:id="55" w:name="_GoBack"/>
      <w:bookmarkEnd w:id="55"/>
    </w:p>
    <w:tbl>
      <w:tblPr>
        <w:tblStyle w:val="Strednpodfarbenie2zvraznenie1"/>
        <w:tblW w:w="9380" w:type="dxa"/>
        <w:tblLayout w:type="fixed"/>
        <w:tblLook w:val="04A0" w:firstRow="1" w:lastRow="0" w:firstColumn="1" w:lastColumn="0" w:noHBand="0" w:noVBand="1"/>
      </w:tblPr>
      <w:tblGrid>
        <w:gridCol w:w="1861"/>
        <w:gridCol w:w="2001"/>
        <w:gridCol w:w="1859"/>
        <w:gridCol w:w="2049"/>
        <w:gridCol w:w="1610"/>
      </w:tblGrid>
      <w:tr w:rsidR="00B943B0" w:rsidRPr="006846E9" w14:paraId="7806F191" w14:textId="77777777" w:rsidTr="00D54E2A">
        <w:trPr>
          <w:cnfStyle w:val="100000000000" w:firstRow="1" w:lastRow="0" w:firstColumn="0" w:lastColumn="0" w:oddVBand="0" w:evenVBand="0" w:oddHBand="0" w:evenHBand="0" w:firstRowFirstColumn="0" w:firstRowLastColumn="0" w:lastRowFirstColumn="0" w:lastRowLastColumn="0"/>
          <w:trHeight w:val="212"/>
        </w:trPr>
        <w:tc>
          <w:tcPr>
            <w:cnfStyle w:val="001000000100" w:firstRow="0" w:lastRow="0" w:firstColumn="1" w:lastColumn="0" w:oddVBand="0" w:evenVBand="0" w:oddHBand="0" w:evenHBand="0" w:firstRowFirstColumn="1" w:firstRowLastColumn="0" w:lastRowFirstColumn="0" w:lastRowLastColumn="0"/>
            <w:tcW w:w="1861" w:type="dxa"/>
          </w:tcPr>
          <w:p w14:paraId="54344E34" w14:textId="77777777" w:rsidR="00B943B0" w:rsidRPr="006846E9" w:rsidRDefault="00B943B0" w:rsidP="0074552C">
            <w:pPr>
              <w:spacing w:line="276" w:lineRule="auto"/>
              <w:jc w:val="both"/>
              <w:rPr>
                <w:rFonts w:ascii="Times New Roman" w:hAnsi="Times New Roman" w:cs="Times New Roman"/>
                <w:b w:val="0"/>
                <w:bCs w:val="0"/>
                <w:sz w:val="18"/>
                <w:szCs w:val="18"/>
              </w:rPr>
            </w:pPr>
          </w:p>
        </w:tc>
        <w:tc>
          <w:tcPr>
            <w:tcW w:w="2001" w:type="dxa"/>
          </w:tcPr>
          <w:p w14:paraId="75A8F6C1" w14:textId="77777777" w:rsidR="00B943B0" w:rsidRPr="006846E9" w:rsidRDefault="00B943B0" w:rsidP="0074552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6846E9">
              <w:rPr>
                <w:rFonts w:ascii="Times New Roman" w:hAnsi="Times New Roman" w:cs="Times New Roman"/>
                <w:sz w:val="18"/>
                <w:szCs w:val="18"/>
              </w:rPr>
              <w:t>COPERNICUS</w:t>
            </w:r>
          </w:p>
        </w:tc>
        <w:tc>
          <w:tcPr>
            <w:tcW w:w="1859" w:type="dxa"/>
          </w:tcPr>
          <w:p w14:paraId="6E0F5075" w14:textId="77777777" w:rsidR="00B943B0" w:rsidRPr="006846E9" w:rsidRDefault="00B943B0" w:rsidP="00D54E2A">
            <w:pPr>
              <w:spacing w:line="276" w:lineRule="auto"/>
              <w:ind w:left="-144"/>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6846E9">
              <w:rPr>
                <w:rFonts w:ascii="Times New Roman" w:hAnsi="Times New Roman" w:cs="Times New Roman"/>
                <w:sz w:val="18"/>
                <w:szCs w:val="18"/>
              </w:rPr>
              <w:t xml:space="preserve">GALILEO / EGNOS    </w:t>
            </w:r>
          </w:p>
        </w:tc>
        <w:tc>
          <w:tcPr>
            <w:tcW w:w="2049" w:type="dxa"/>
          </w:tcPr>
          <w:p w14:paraId="5C8E8C91" w14:textId="77777777" w:rsidR="00B943B0" w:rsidRPr="006846E9" w:rsidRDefault="00B943B0" w:rsidP="0074552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vertAlign w:val="superscript"/>
              </w:rPr>
            </w:pPr>
            <w:r w:rsidRPr="006846E9">
              <w:rPr>
                <w:rFonts w:ascii="Times New Roman" w:hAnsi="Times New Roman" w:cs="Times New Roman"/>
                <w:sz w:val="18"/>
                <w:szCs w:val="18"/>
              </w:rPr>
              <w:t>GOVSATCOM/IRIS</w:t>
            </w:r>
            <w:r w:rsidRPr="006846E9">
              <w:rPr>
                <w:rFonts w:ascii="Times New Roman" w:hAnsi="Times New Roman" w:cs="Times New Roman"/>
                <w:sz w:val="18"/>
                <w:szCs w:val="18"/>
                <w:vertAlign w:val="superscript"/>
              </w:rPr>
              <w:t>2</w:t>
            </w:r>
          </w:p>
        </w:tc>
        <w:tc>
          <w:tcPr>
            <w:tcW w:w="1610" w:type="dxa"/>
          </w:tcPr>
          <w:p w14:paraId="63B37E73" w14:textId="77777777" w:rsidR="00B943B0" w:rsidRPr="006846E9" w:rsidRDefault="00B943B0" w:rsidP="0074552C">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8"/>
                <w:szCs w:val="18"/>
              </w:rPr>
            </w:pPr>
            <w:r w:rsidRPr="006846E9">
              <w:rPr>
                <w:rFonts w:ascii="Times New Roman" w:hAnsi="Times New Roman" w:cs="Times New Roman"/>
                <w:sz w:val="18"/>
                <w:szCs w:val="18"/>
              </w:rPr>
              <w:t>SSA / SST</w:t>
            </w:r>
          </w:p>
        </w:tc>
      </w:tr>
      <w:tr w:rsidR="00B943B0" w:rsidRPr="006846E9" w14:paraId="5D659F4C"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3D6E482E"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MV SR</w:t>
            </w:r>
          </w:p>
        </w:tc>
        <w:tc>
          <w:tcPr>
            <w:tcW w:w="2001" w:type="dxa"/>
          </w:tcPr>
          <w:p w14:paraId="4AD3D3F8"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3B77A0F8"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776715B1"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48B83211"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665E7825" w14:textId="77777777" w:rsidTr="00D54E2A">
        <w:trPr>
          <w:trHeight w:val="269"/>
        </w:trPr>
        <w:tc>
          <w:tcPr>
            <w:cnfStyle w:val="001000000000" w:firstRow="0" w:lastRow="0" w:firstColumn="1" w:lastColumn="0" w:oddVBand="0" w:evenVBand="0" w:oddHBand="0" w:evenHBand="0" w:firstRowFirstColumn="0" w:firstRowLastColumn="0" w:lastRowFirstColumn="0" w:lastRowLastColumn="0"/>
            <w:tcW w:w="1861" w:type="dxa"/>
          </w:tcPr>
          <w:p w14:paraId="1E9D20BF"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MZV</w:t>
            </w:r>
            <w:r w:rsidR="00702EE3" w:rsidRPr="006846E9">
              <w:rPr>
                <w:rFonts w:ascii="Times New Roman" w:hAnsi="Times New Roman" w:cs="Times New Roman"/>
                <w:sz w:val="18"/>
                <w:szCs w:val="18"/>
              </w:rPr>
              <w:t>E</w:t>
            </w:r>
            <w:r w:rsidRPr="006846E9">
              <w:rPr>
                <w:rFonts w:ascii="Times New Roman" w:hAnsi="Times New Roman" w:cs="Times New Roman"/>
                <w:sz w:val="18"/>
                <w:szCs w:val="18"/>
              </w:rPr>
              <w:t>Z SR</w:t>
            </w:r>
          </w:p>
        </w:tc>
        <w:tc>
          <w:tcPr>
            <w:tcW w:w="2001" w:type="dxa"/>
          </w:tcPr>
          <w:p w14:paraId="0CFDF5B7"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c>
          <w:tcPr>
            <w:tcW w:w="1859" w:type="dxa"/>
          </w:tcPr>
          <w:p w14:paraId="05C8150C"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67DC1D3D"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025A89A0"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310D2B13"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5134060C"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MZ SR</w:t>
            </w:r>
          </w:p>
        </w:tc>
        <w:tc>
          <w:tcPr>
            <w:tcW w:w="2001" w:type="dxa"/>
          </w:tcPr>
          <w:p w14:paraId="53D8ECB3"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859" w:type="dxa"/>
          </w:tcPr>
          <w:p w14:paraId="43FD6FE9"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6CBB1229"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5FB4AAE6"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B943B0" w:rsidRPr="006846E9" w14:paraId="12F22DEC" w14:textId="77777777" w:rsidTr="00D54E2A">
        <w:trPr>
          <w:trHeight w:val="269"/>
        </w:trPr>
        <w:tc>
          <w:tcPr>
            <w:cnfStyle w:val="001000000000" w:firstRow="0" w:lastRow="0" w:firstColumn="1" w:lastColumn="0" w:oddVBand="0" w:evenVBand="0" w:oddHBand="0" w:evenHBand="0" w:firstRowFirstColumn="0" w:firstRowLastColumn="0" w:lastRowFirstColumn="0" w:lastRowLastColumn="0"/>
            <w:tcW w:w="1861" w:type="dxa"/>
          </w:tcPr>
          <w:p w14:paraId="613A327F"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MŽP SR</w:t>
            </w:r>
          </w:p>
        </w:tc>
        <w:tc>
          <w:tcPr>
            <w:tcW w:w="2001" w:type="dxa"/>
          </w:tcPr>
          <w:p w14:paraId="10B00DA1"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4D0784A6"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34789FC2"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1295ABF2"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045C78CB"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6FD86364" w14:textId="77777777" w:rsidR="00B943B0" w:rsidRPr="006846E9" w:rsidRDefault="00FB1C89"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MP</w:t>
            </w:r>
            <w:r w:rsidR="00B943B0" w:rsidRPr="006846E9">
              <w:rPr>
                <w:rFonts w:ascii="Times New Roman" w:hAnsi="Times New Roman" w:cs="Times New Roman"/>
                <w:sz w:val="18"/>
                <w:szCs w:val="18"/>
              </w:rPr>
              <w:t>RV SR</w:t>
            </w:r>
          </w:p>
        </w:tc>
        <w:tc>
          <w:tcPr>
            <w:tcW w:w="2001" w:type="dxa"/>
          </w:tcPr>
          <w:p w14:paraId="5B69D70E"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066C2B4D"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2049" w:type="dxa"/>
          </w:tcPr>
          <w:p w14:paraId="7EC5DC12"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c>
          <w:tcPr>
            <w:tcW w:w="1610" w:type="dxa"/>
          </w:tcPr>
          <w:p w14:paraId="07989A19"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p>
        </w:tc>
      </w:tr>
      <w:tr w:rsidR="00B943B0" w:rsidRPr="006846E9" w14:paraId="2CBAB3EA" w14:textId="77777777" w:rsidTr="00D54E2A">
        <w:trPr>
          <w:trHeight w:val="269"/>
        </w:trPr>
        <w:tc>
          <w:tcPr>
            <w:cnfStyle w:val="001000000000" w:firstRow="0" w:lastRow="0" w:firstColumn="1" w:lastColumn="0" w:oddVBand="0" w:evenVBand="0" w:oddHBand="0" w:evenHBand="0" w:firstRowFirstColumn="0" w:firstRowLastColumn="0" w:lastRowFirstColumn="0" w:lastRowLastColumn="0"/>
            <w:tcW w:w="1861" w:type="dxa"/>
          </w:tcPr>
          <w:p w14:paraId="6A92B0B3"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lastRenderedPageBreak/>
              <w:t>MD SR</w:t>
            </w:r>
          </w:p>
        </w:tc>
        <w:tc>
          <w:tcPr>
            <w:tcW w:w="2001" w:type="dxa"/>
          </w:tcPr>
          <w:p w14:paraId="1891C2A2"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2AE48124"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1B3B1613"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44CAA221"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tc>
      </w:tr>
      <w:tr w:rsidR="00B943B0" w:rsidRPr="006846E9" w14:paraId="2B2A96FD"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1194EF61"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MO SR</w:t>
            </w:r>
          </w:p>
        </w:tc>
        <w:tc>
          <w:tcPr>
            <w:tcW w:w="2001" w:type="dxa"/>
          </w:tcPr>
          <w:p w14:paraId="19B007C6"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1126FEDD"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200C2626"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0D204CAF"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6F29973E" w14:textId="77777777" w:rsidTr="00D54E2A">
        <w:trPr>
          <w:trHeight w:val="269"/>
        </w:trPr>
        <w:tc>
          <w:tcPr>
            <w:cnfStyle w:val="001000000000" w:firstRow="0" w:lastRow="0" w:firstColumn="1" w:lastColumn="0" w:oddVBand="0" w:evenVBand="0" w:oddHBand="0" w:evenHBand="0" w:firstRowFirstColumn="0" w:firstRowLastColumn="0" w:lastRowFirstColumn="0" w:lastRowLastColumn="0"/>
            <w:tcW w:w="1861" w:type="dxa"/>
          </w:tcPr>
          <w:p w14:paraId="1BEF3158"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MH SR</w:t>
            </w:r>
          </w:p>
        </w:tc>
        <w:tc>
          <w:tcPr>
            <w:tcW w:w="2001" w:type="dxa"/>
          </w:tcPr>
          <w:p w14:paraId="4244B0BF"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603D5691"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2C2EE7F2"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1E84FEA4"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2A0AF25C"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299C122C"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MF SR</w:t>
            </w:r>
          </w:p>
        </w:tc>
        <w:tc>
          <w:tcPr>
            <w:tcW w:w="2001" w:type="dxa"/>
          </w:tcPr>
          <w:p w14:paraId="6371E425"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234A4831"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73C05717"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34D9FEA6"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6E8CED97" w14:textId="77777777" w:rsidTr="00D54E2A">
        <w:trPr>
          <w:trHeight w:val="269"/>
        </w:trPr>
        <w:tc>
          <w:tcPr>
            <w:cnfStyle w:val="001000000000" w:firstRow="0" w:lastRow="0" w:firstColumn="1" w:lastColumn="0" w:oddVBand="0" w:evenVBand="0" w:oddHBand="0" w:evenHBand="0" w:firstRowFirstColumn="0" w:firstRowLastColumn="0" w:lastRowFirstColumn="0" w:lastRowLastColumn="0"/>
            <w:tcW w:w="1861" w:type="dxa"/>
          </w:tcPr>
          <w:p w14:paraId="010074EA"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MIRII SR</w:t>
            </w:r>
          </w:p>
        </w:tc>
        <w:tc>
          <w:tcPr>
            <w:tcW w:w="2001" w:type="dxa"/>
          </w:tcPr>
          <w:p w14:paraId="0991DF0C"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3C267F04"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2BE38F83"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540568A9"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2CBF2B5A" w14:textId="77777777" w:rsidTr="00D54E2A">
        <w:trPr>
          <w:cnfStyle w:val="000000100000" w:firstRow="0" w:lastRow="0" w:firstColumn="0" w:lastColumn="0" w:oddVBand="0" w:evenVBand="0" w:oddHBand="1" w:evenHBand="0" w:firstRowFirstColumn="0" w:firstRowLastColumn="0" w:lastRowFirstColumn="0" w:lastRowLastColumn="0"/>
          <w:trHeight w:val="269"/>
        </w:trPr>
        <w:tc>
          <w:tcPr>
            <w:cnfStyle w:val="001000000000" w:firstRow="0" w:lastRow="0" w:firstColumn="1" w:lastColumn="0" w:oddVBand="0" w:evenVBand="0" w:oddHBand="0" w:evenHBand="0" w:firstRowFirstColumn="0" w:firstRowLastColumn="0" w:lastRowFirstColumn="0" w:lastRowLastColumn="0"/>
            <w:tcW w:w="1861" w:type="dxa"/>
          </w:tcPr>
          <w:p w14:paraId="2F839DA9"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MŠVVaM SR</w:t>
            </w:r>
          </w:p>
        </w:tc>
        <w:tc>
          <w:tcPr>
            <w:tcW w:w="2001" w:type="dxa"/>
          </w:tcPr>
          <w:p w14:paraId="67443422"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3E90F117"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597DD90B"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4BFC6518" w14:textId="77777777" w:rsidR="00B943B0" w:rsidRPr="006846E9" w:rsidRDefault="00B943B0" w:rsidP="0074552C">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r w:rsidR="00B943B0" w:rsidRPr="006846E9" w14:paraId="451AC146" w14:textId="77777777" w:rsidTr="00D54E2A">
        <w:trPr>
          <w:trHeight w:val="81"/>
        </w:trPr>
        <w:tc>
          <w:tcPr>
            <w:cnfStyle w:val="001000000000" w:firstRow="0" w:lastRow="0" w:firstColumn="1" w:lastColumn="0" w:oddVBand="0" w:evenVBand="0" w:oddHBand="0" w:evenHBand="0" w:firstRowFirstColumn="0" w:firstRowLastColumn="0" w:lastRowFirstColumn="0" w:lastRowLastColumn="0"/>
            <w:tcW w:w="1861" w:type="dxa"/>
          </w:tcPr>
          <w:p w14:paraId="3CEEE92C" w14:textId="77777777" w:rsidR="00B943B0" w:rsidRPr="006846E9" w:rsidRDefault="00B943B0" w:rsidP="0074552C">
            <w:pPr>
              <w:spacing w:line="276" w:lineRule="auto"/>
              <w:jc w:val="both"/>
              <w:rPr>
                <w:rFonts w:ascii="Times New Roman" w:hAnsi="Times New Roman" w:cs="Times New Roman"/>
                <w:b w:val="0"/>
                <w:bCs w:val="0"/>
                <w:sz w:val="18"/>
                <w:szCs w:val="18"/>
              </w:rPr>
            </w:pPr>
            <w:r w:rsidRPr="006846E9">
              <w:rPr>
                <w:rFonts w:ascii="Times New Roman" w:hAnsi="Times New Roman" w:cs="Times New Roman"/>
                <w:sz w:val="18"/>
                <w:szCs w:val="18"/>
              </w:rPr>
              <w:t xml:space="preserve">NBÚ </w:t>
            </w:r>
          </w:p>
        </w:tc>
        <w:tc>
          <w:tcPr>
            <w:tcW w:w="2001" w:type="dxa"/>
          </w:tcPr>
          <w:p w14:paraId="34740FC8"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859" w:type="dxa"/>
          </w:tcPr>
          <w:p w14:paraId="638E3A7B"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2049" w:type="dxa"/>
          </w:tcPr>
          <w:p w14:paraId="62665DD1"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c>
          <w:tcPr>
            <w:tcW w:w="1610" w:type="dxa"/>
          </w:tcPr>
          <w:p w14:paraId="0C2A12AA" w14:textId="77777777" w:rsidR="00B943B0" w:rsidRPr="006846E9" w:rsidRDefault="00B943B0" w:rsidP="0074552C">
            <w:pPr>
              <w:spacing w:line="276" w:lineRule="auto"/>
              <w:jc w:val="cente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6846E9">
              <w:rPr>
                <w:rFonts w:ascii="Times New Roman" w:hAnsi="Times New Roman" w:cs="Times New Roman"/>
                <w:sz w:val="18"/>
                <w:szCs w:val="18"/>
              </w:rPr>
              <w:t>X</w:t>
            </w:r>
          </w:p>
        </w:tc>
      </w:tr>
    </w:tbl>
    <w:p w14:paraId="2E757924" w14:textId="77777777" w:rsidR="00D54E2A" w:rsidRPr="006846E9" w:rsidRDefault="00D54E2A" w:rsidP="0074552C">
      <w:pPr>
        <w:spacing w:line="276" w:lineRule="auto"/>
        <w:jc w:val="both"/>
        <w:rPr>
          <w:rFonts w:ascii="Times New Roman" w:hAnsi="Times New Roman" w:cs="Times New Roman"/>
          <w:sz w:val="16"/>
          <w:szCs w:val="16"/>
        </w:rPr>
      </w:pPr>
    </w:p>
    <w:p w14:paraId="6BB52454" w14:textId="35C34A6E"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Prierezová spolupráca sa realizuje v rámci </w:t>
      </w:r>
      <w:r w:rsidRPr="006846E9">
        <w:rPr>
          <w:rFonts w:ascii="Times New Roman" w:hAnsi="Times New Roman" w:cs="Times New Roman"/>
          <w:b/>
          <w:sz w:val="24"/>
          <w:szCs w:val="24"/>
        </w:rPr>
        <w:t xml:space="preserve">Komisie pre vesmírne aktivity v SR, </w:t>
      </w:r>
      <w:r w:rsidRPr="006846E9">
        <w:rPr>
          <w:rFonts w:ascii="Times New Roman" w:hAnsi="Times New Roman" w:cs="Times New Roman"/>
          <w:sz w:val="24"/>
          <w:szCs w:val="24"/>
        </w:rPr>
        <w:t>ktorá je poradným orgánom ministra školstva, výskumu, vývoja a mládeže SR. Táto je tvorená zástupcami relevantných ministerstiev a má svoje poradné orgány: vedeckú radu a</w:t>
      </w:r>
      <w:r w:rsidR="002978F4">
        <w:rPr>
          <w:rFonts w:ascii="Times New Roman" w:hAnsi="Times New Roman" w:cs="Times New Roman"/>
          <w:sz w:val="24"/>
          <w:szCs w:val="24"/>
        </w:rPr>
        <w:t> </w:t>
      </w:r>
      <w:r w:rsidRPr="006846E9">
        <w:rPr>
          <w:rFonts w:ascii="Times New Roman" w:hAnsi="Times New Roman" w:cs="Times New Roman"/>
          <w:sz w:val="24"/>
          <w:szCs w:val="24"/>
        </w:rPr>
        <w:t xml:space="preserve">podnikateľskú komoru. </w:t>
      </w:r>
    </w:p>
    <w:p w14:paraId="1F3FAAF2"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1. januára 2021 vznikla uznesením vlády SR č. 635/2020 na MŠVVaM SR </w:t>
      </w:r>
      <w:r w:rsidRPr="006846E9">
        <w:rPr>
          <w:rFonts w:ascii="Times New Roman" w:hAnsi="Times New Roman" w:cs="Times New Roman"/>
          <w:b/>
          <w:sz w:val="24"/>
          <w:szCs w:val="24"/>
        </w:rPr>
        <w:t>Vesmírna kancelária</w:t>
      </w:r>
      <w:r w:rsidRPr="006846E9">
        <w:rPr>
          <w:rFonts w:ascii="Times New Roman" w:hAnsi="Times New Roman" w:cs="Times New Roman"/>
          <w:sz w:val="24"/>
          <w:szCs w:val="24"/>
        </w:rPr>
        <w:t xml:space="preserve">, ktorá koordinuje politickú a priemyselnú vesmírnu agendu SR. </w:t>
      </w:r>
    </w:p>
    <w:p w14:paraId="688DC646" w14:textId="200B24D8"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 kompetencii </w:t>
      </w:r>
      <w:r w:rsidRPr="006846E9">
        <w:rPr>
          <w:rFonts w:ascii="Times New Roman" w:hAnsi="Times New Roman" w:cs="Times New Roman"/>
          <w:b/>
          <w:sz w:val="24"/>
          <w:szCs w:val="24"/>
        </w:rPr>
        <w:t>politickej zložky Vesmírnej kancelárie</w:t>
      </w:r>
      <w:r w:rsidRPr="006846E9">
        <w:rPr>
          <w:rFonts w:ascii="Times New Roman" w:hAnsi="Times New Roman" w:cs="Times New Roman"/>
          <w:sz w:val="24"/>
          <w:szCs w:val="24"/>
        </w:rPr>
        <w:t xml:space="preserve"> </w:t>
      </w:r>
      <w:r w:rsidRPr="006846E9">
        <w:rPr>
          <w:rFonts w:ascii="Times New Roman" w:hAnsi="Times New Roman" w:cs="Times New Roman"/>
          <w:b/>
          <w:sz w:val="24"/>
          <w:szCs w:val="24"/>
        </w:rPr>
        <w:t>na MŠVVaM SR</w:t>
      </w:r>
      <w:r w:rsidRPr="006846E9">
        <w:rPr>
          <w:rFonts w:ascii="Times New Roman" w:hAnsi="Times New Roman" w:cs="Times New Roman"/>
          <w:sz w:val="24"/>
          <w:szCs w:val="24"/>
        </w:rPr>
        <w:t xml:space="preserve"> je zahrnutá spolupráca na medzinárodnej a národnej politickej i oficiálnej úrovni, bilaterálna spolupráca s</w:t>
      </w:r>
      <w:r w:rsidR="002978F4">
        <w:rPr>
          <w:rFonts w:ascii="Times New Roman" w:hAnsi="Times New Roman" w:cs="Times New Roman"/>
          <w:sz w:val="24"/>
          <w:szCs w:val="24"/>
        </w:rPr>
        <w:t> </w:t>
      </w:r>
      <w:r w:rsidRPr="006846E9">
        <w:rPr>
          <w:rFonts w:ascii="Times New Roman" w:hAnsi="Times New Roman" w:cs="Times New Roman"/>
          <w:b/>
          <w:bCs/>
          <w:sz w:val="24"/>
          <w:szCs w:val="24"/>
        </w:rPr>
        <w:t>ESA</w:t>
      </w:r>
      <w:r w:rsidRPr="006846E9">
        <w:rPr>
          <w:rFonts w:ascii="Times New Roman" w:hAnsi="Times New Roman" w:cs="Times New Roman"/>
          <w:sz w:val="24"/>
          <w:szCs w:val="24"/>
        </w:rPr>
        <w:t>, ako aj koordinácia vesmírnych politík a aktivít</w:t>
      </w:r>
      <w:r w:rsidRPr="006846E9">
        <w:rPr>
          <w:rFonts w:ascii="Times New Roman" w:hAnsi="Times New Roman" w:cs="Times New Roman"/>
          <w:b/>
          <w:sz w:val="24"/>
          <w:szCs w:val="24"/>
        </w:rPr>
        <w:t xml:space="preserve"> vo vzťahu k</w:t>
      </w:r>
      <w:r w:rsidRPr="006846E9">
        <w:rPr>
          <w:rFonts w:ascii="Times New Roman" w:hAnsi="Times New Roman" w:cs="Times New Roman"/>
          <w:b/>
          <w:bCs/>
          <w:sz w:val="24"/>
          <w:szCs w:val="24"/>
        </w:rPr>
        <w:t xml:space="preserve"> EÚ </w:t>
      </w:r>
      <w:r w:rsidRPr="006846E9">
        <w:rPr>
          <w:rFonts w:ascii="Times New Roman" w:hAnsi="Times New Roman" w:cs="Times New Roman"/>
          <w:bCs/>
          <w:sz w:val="24"/>
          <w:szCs w:val="24"/>
        </w:rPr>
        <w:t>(</w:t>
      </w:r>
      <w:r w:rsidRPr="006846E9">
        <w:rPr>
          <w:rFonts w:ascii="Times New Roman" w:hAnsi="Times New Roman" w:cs="Times New Roman"/>
          <w:sz w:val="24"/>
          <w:szCs w:val="24"/>
        </w:rPr>
        <w:t xml:space="preserve">EK, Rada EÚ, EUSPA) a s </w:t>
      </w:r>
      <w:r w:rsidRPr="006846E9">
        <w:rPr>
          <w:rFonts w:ascii="Times New Roman" w:hAnsi="Times New Roman" w:cs="Times New Roman"/>
          <w:b/>
          <w:bCs/>
          <w:sz w:val="24"/>
          <w:szCs w:val="24"/>
        </w:rPr>
        <w:t xml:space="preserve">OSN - COPUOS </w:t>
      </w:r>
      <w:r w:rsidRPr="006846E9">
        <w:rPr>
          <w:rFonts w:ascii="Times New Roman" w:hAnsi="Times New Roman" w:cs="Times New Roman"/>
          <w:sz w:val="24"/>
          <w:szCs w:val="24"/>
        </w:rPr>
        <w:t xml:space="preserve">(Výbor OSN pre mierové využívanie vesmíru – </w:t>
      </w:r>
      <w:proofErr w:type="spellStart"/>
      <w:r w:rsidRPr="006846E9">
        <w:rPr>
          <w:rFonts w:ascii="Times New Roman" w:hAnsi="Times New Roman" w:cs="Times New Roman"/>
          <w:sz w:val="24"/>
          <w:szCs w:val="24"/>
        </w:rPr>
        <w:t>The</w:t>
      </w:r>
      <w:proofErr w:type="spellEnd"/>
      <w:r w:rsidRPr="006846E9">
        <w:rPr>
          <w:rFonts w:ascii="Times New Roman" w:hAnsi="Times New Roman" w:cs="Times New Roman"/>
          <w:sz w:val="24"/>
          <w:szCs w:val="24"/>
        </w:rPr>
        <w:t xml:space="preserve"> United </w:t>
      </w:r>
      <w:proofErr w:type="spellStart"/>
      <w:r w:rsidRPr="006846E9">
        <w:rPr>
          <w:rFonts w:ascii="Times New Roman" w:hAnsi="Times New Roman" w:cs="Times New Roman"/>
          <w:sz w:val="24"/>
          <w:szCs w:val="24"/>
        </w:rPr>
        <w:t>Nations</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sz w:val="24"/>
        </w:rPr>
        <w:t>Committee</w:t>
      </w:r>
      <w:proofErr w:type="spellEnd"/>
      <w:r w:rsidRPr="006846E9">
        <w:rPr>
          <w:rFonts w:ascii="Times New Roman" w:hAnsi="Times New Roman" w:cs="Times New Roman"/>
          <w:sz w:val="24"/>
        </w:rPr>
        <w:t xml:space="preserve"> on </w:t>
      </w:r>
      <w:proofErr w:type="spellStart"/>
      <w:r w:rsidRPr="006846E9">
        <w:rPr>
          <w:rFonts w:ascii="Times New Roman" w:hAnsi="Times New Roman" w:cs="Times New Roman"/>
          <w:sz w:val="24"/>
        </w:rPr>
        <w:t>the</w:t>
      </w:r>
      <w:proofErr w:type="spellEnd"/>
      <w:r w:rsidRPr="006846E9">
        <w:rPr>
          <w:rFonts w:ascii="Times New Roman" w:hAnsi="Times New Roman" w:cs="Times New Roman"/>
          <w:sz w:val="24"/>
        </w:rPr>
        <w:t xml:space="preserve"> </w:t>
      </w:r>
      <w:proofErr w:type="spellStart"/>
      <w:r w:rsidRPr="006846E9">
        <w:rPr>
          <w:rFonts w:ascii="Times New Roman" w:hAnsi="Times New Roman" w:cs="Times New Roman"/>
          <w:sz w:val="24"/>
        </w:rPr>
        <w:t>Peaceful</w:t>
      </w:r>
      <w:proofErr w:type="spellEnd"/>
      <w:r w:rsidRPr="006846E9">
        <w:rPr>
          <w:rFonts w:ascii="Times New Roman" w:hAnsi="Times New Roman" w:cs="Times New Roman"/>
          <w:sz w:val="24"/>
        </w:rPr>
        <w:t xml:space="preserve"> </w:t>
      </w:r>
      <w:proofErr w:type="spellStart"/>
      <w:r w:rsidRPr="006846E9">
        <w:rPr>
          <w:rFonts w:ascii="Times New Roman" w:hAnsi="Times New Roman" w:cs="Times New Roman"/>
          <w:sz w:val="24"/>
        </w:rPr>
        <w:t>Uses</w:t>
      </w:r>
      <w:proofErr w:type="spellEnd"/>
      <w:r w:rsidRPr="006846E9">
        <w:rPr>
          <w:rFonts w:ascii="Times New Roman" w:hAnsi="Times New Roman" w:cs="Times New Roman"/>
          <w:sz w:val="24"/>
        </w:rPr>
        <w:t xml:space="preserve"> of </w:t>
      </w:r>
      <w:proofErr w:type="spellStart"/>
      <w:r w:rsidRPr="006846E9">
        <w:rPr>
          <w:rFonts w:ascii="Times New Roman" w:hAnsi="Times New Roman" w:cs="Times New Roman"/>
          <w:sz w:val="24"/>
        </w:rPr>
        <w:t>Outer</w:t>
      </w:r>
      <w:proofErr w:type="spellEnd"/>
      <w:r w:rsidRPr="006846E9">
        <w:rPr>
          <w:rFonts w:ascii="Times New Roman" w:hAnsi="Times New Roman" w:cs="Times New Roman"/>
          <w:sz w:val="24"/>
        </w:rPr>
        <w:t xml:space="preserve"> </w:t>
      </w:r>
      <w:proofErr w:type="spellStart"/>
      <w:r w:rsidRPr="006846E9">
        <w:rPr>
          <w:rFonts w:ascii="Times New Roman" w:hAnsi="Times New Roman" w:cs="Times New Roman"/>
          <w:sz w:val="24"/>
        </w:rPr>
        <w:t>Space</w:t>
      </w:r>
      <w:proofErr w:type="spellEnd"/>
      <w:r w:rsidRPr="006846E9">
        <w:rPr>
          <w:rFonts w:ascii="Times New Roman" w:hAnsi="Times New Roman" w:cs="Times New Roman"/>
          <w:sz w:val="24"/>
          <w:szCs w:val="24"/>
        </w:rPr>
        <w:t xml:space="preserve">). </w:t>
      </w:r>
    </w:p>
    <w:p w14:paraId="21FC6CC2"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Na základe zmluvy o združení finančných prostriedkov začala v tom istom roku Vesmírna kancelária spolupracovať so</w:t>
      </w:r>
      <w:r w:rsidRPr="006846E9">
        <w:rPr>
          <w:rFonts w:ascii="Times New Roman" w:hAnsi="Times New Roman" w:cs="Times New Roman"/>
          <w:b/>
          <w:sz w:val="24"/>
          <w:szCs w:val="24"/>
        </w:rPr>
        <w:t xml:space="preserve"> Slovenskou agentúrou pre rozvoj investícií a obchodu (SARIO), čím vznikla na SARIO priemyselná zložka Vesmírnej kancelárie.</w:t>
      </w:r>
      <w:r w:rsidRPr="006846E9">
        <w:rPr>
          <w:rFonts w:ascii="Times New Roman" w:hAnsi="Times New Roman" w:cs="Times New Roman"/>
          <w:sz w:val="24"/>
          <w:szCs w:val="24"/>
        </w:rPr>
        <w:t xml:space="preserve"> </w:t>
      </w:r>
    </w:p>
    <w:p w14:paraId="6BE51595"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MŠVVaM SR delegovalo zmluvným vzťahom na SARIO časť činností spojených s implementáciou vesmírnej agendy v oblasti priemyslu, a to najmä zabezpečovanie podpory rozvoja priemyselného vesmírneho sektora a relevantných medzinárodných partnerstiev, vrátane vzdelávacích a popularizačných aktivít. </w:t>
      </w:r>
    </w:p>
    <w:p w14:paraId="4E79DD6E" w14:textId="77777777" w:rsidR="00A734D5" w:rsidRPr="00345AA2" w:rsidRDefault="00AF4156" w:rsidP="0074552C">
      <w:pPr>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t xml:space="preserve">Návrhy strategických a koncepčných dokumentov, legislatívne zámery a návrhy všeobecne záväzných predpisov súvisiacich s výskumom, vývojom a inováciami v oblasti vesmíru sú prekladané na rokovanie </w:t>
      </w:r>
      <w:r w:rsidRPr="009C432A">
        <w:rPr>
          <w:rFonts w:ascii="Times New Roman" w:hAnsi="Times New Roman" w:cs="Times New Roman"/>
          <w:b/>
          <w:sz w:val="24"/>
          <w:szCs w:val="24"/>
        </w:rPr>
        <w:t>Rady vlády SR pre vedu, techniku a inovácie.</w:t>
      </w:r>
      <w:r w:rsidRPr="00345AA2">
        <w:rPr>
          <w:rFonts w:ascii="Times New Roman" w:hAnsi="Times New Roman" w:cs="Times New Roman"/>
          <w:sz w:val="24"/>
          <w:szCs w:val="24"/>
        </w:rPr>
        <w:t xml:space="preserve"> </w:t>
      </w:r>
    </w:p>
    <w:p w14:paraId="343098CF" w14:textId="77777777" w:rsidR="00B943B0" w:rsidRPr="006846E9" w:rsidRDefault="00B943B0" w:rsidP="00D54E2A">
      <w:pPr>
        <w:pStyle w:val="Nadpis2"/>
        <w:framePr w:wrap="notBeside"/>
      </w:pPr>
      <w:bookmarkStart w:id="56" w:name="_Toc163050981"/>
      <w:r w:rsidRPr="006846E9">
        <w:t>3.2 Skvalitnenie rezortného a nadrezortného riadenia vesmírnych aktivít</w:t>
      </w:r>
      <w:bookmarkEnd w:id="56"/>
      <w:r w:rsidRPr="006846E9">
        <w:t xml:space="preserve"> </w:t>
      </w:r>
    </w:p>
    <w:p w14:paraId="4762FA7E" w14:textId="77777777" w:rsidR="00B943B0" w:rsidRPr="006846E9" w:rsidRDefault="00B943B0" w:rsidP="0074552C">
      <w:pPr>
        <w:spacing w:line="276" w:lineRule="auto"/>
        <w:rPr>
          <w:rFonts w:ascii="Times New Roman" w:hAnsi="Times New Roman" w:cs="Times New Roman"/>
          <w:sz w:val="16"/>
          <w:szCs w:val="16"/>
        </w:rPr>
      </w:pPr>
    </w:p>
    <w:p w14:paraId="3B307D94"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Nakoľko je vesmírna agenda vysoko prierezová, jej implementácia si vyžaduje v zainteresovaných rezortoch zabezpečiť </w:t>
      </w:r>
      <w:r w:rsidRPr="006846E9">
        <w:rPr>
          <w:rFonts w:ascii="Times New Roman" w:hAnsi="Times New Roman" w:cs="Times New Roman"/>
          <w:b/>
          <w:sz w:val="24"/>
          <w:szCs w:val="24"/>
        </w:rPr>
        <w:t xml:space="preserve">inštitucionálne rámce, </w:t>
      </w:r>
      <w:r w:rsidRPr="006846E9">
        <w:rPr>
          <w:rFonts w:ascii="Times New Roman" w:hAnsi="Times New Roman" w:cs="Times New Roman"/>
          <w:sz w:val="24"/>
          <w:szCs w:val="24"/>
        </w:rPr>
        <w:t xml:space="preserve">ktoré budú vyplývať z rozsahu agendy, resp. </w:t>
      </w:r>
      <w:proofErr w:type="spellStart"/>
      <w:r w:rsidRPr="006846E9">
        <w:rPr>
          <w:rFonts w:ascii="Times New Roman" w:hAnsi="Times New Roman" w:cs="Times New Roman"/>
          <w:sz w:val="24"/>
          <w:szCs w:val="24"/>
        </w:rPr>
        <w:t>gestorstva</w:t>
      </w:r>
      <w:proofErr w:type="spellEnd"/>
      <w:r w:rsidRPr="006846E9">
        <w:rPr>
          <w:rFonts w:ascii="Times New Roman" w:hAnsi="Times New Roman" w:cs="Times New Roman"/>
          <w:sz w:val="24"/>
          <w:szCs w:val="24"/>
        </w:rPr>
        <w:t xml:space="preserve"> k vybraným častiam vesmírneho programu a súvisiacich európskych a národných právnych aktov.</w:t>
      </w:r>
    </w:p>
    <w:p w14:paraId="4E4E6D62" w14:textId="77777777" w:rsidR="007B5339" w:rsidRPr="006846E9" w:rsidRDefault="00B943B0" w:rsidP="007B5339">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Takéto inštitucionálne rámce by ústredným orgánom štátnej správy umožňovali výkon úloh, ktoré môžu v súčasnosti z dôvodu nedostatočných personálnych kapacít plniť len v obmedzenej miere. Ide najmä o tieto činnosti: implementácia medzinárodných a európskych legislatívnych aktov vo svojich interných štruktúrach, tvorba legislatívnych aktov na národnej úrovni, koordinácia príslušných aktivít a spolupráce na národnej i medzinárodnej úrovni, vrátane spolupráce s akademickou obcou, </w:t>
      </w:r>
      <w:r w:rsidR="00247D6B" w:rsidRPr="006846E9">
        <w:rPr>
          <w:rFonts w:ascii="Times New Roman" w:hAnsi="Times New Roman" w:cs="Times New Roman"/>
          <w:sz w:val="24"/>
          <w:szCs w:val="24"/>
        </w:rPr>
        <w:t>vysokými školami</w:t>
      </w:r>
      <w:r w:rsidRPr="006846E9">
        <w:rPr>
          <w:rFonts w:ascii="Times New Roman" w:hAnsi="Times New Roman" w:cs="Times New Roman"/>
          <w:sz w:val="24"/>
          <w:szCs w:val="24"/>
        </w:rPr>
        <w:t xml:space="preserve"> a súkromným sektorom.</w:t>
      </w:r>
      <w:r w:rsidR="007B5339" w:rsidRPr="006846E9">
        <w:rPr>
          <w:rFonts w:ascii="Times New Roman" w:hAnsi="Times New Roman" w:cs="Times New Roman"/>
          <w:sz w:val="24"/>
          <w:szCs w:val="24"/>
        </w:rPr>
        <w:t xml:space="preserve"> Uvedené rezorty </w:t>
      </w:r>
      <w:r w:rsidR="007B5339" w:rsidRPr="006846E9">
        <w:rPr>
          <w:rFonts w:ascii="Times New Roman" w:hAnsi="Times New Roman" w:cs="Times New Roman"/>
          <w:sz w:val="24"/>
          <w:szCs w:val="24"/>
        </w:rPr>
        <w:lastRenderedPageBreak/>
        <w:t>zároveň zastupujú záujmy SR v jednotlivých zložkách VPÚ v štruktúrach EÚ a implementujú právne akty EÚ vyplývajúce z ich agendy v oblasti vesmírnej politiky.“</w:t>
      </w:r>
    </w:p>
    <w:p w14:paraId="31C7218B" w14:textId="77777777" w:rsidR="007B5339" w:rsidRPr="006846E9" w:rsidRDefault="007B5339" w:rsidP="0074552C">
      <w:pPr>
        <w:spacing w:line="276" w:lineRule="auto"/>
        <w:jc w:val="both"/>
        <w:rPr>
          <w:rFonts w:ascii="Times New Roman" w:hAnsi="Times New Roman" w:cs="Times New Roman"/>
          <w:sz w:val="24"/>
          <w:szCs w:val="24"/>
        </w:rPr>
      </w:pPr>
    </w:p>
    <w:p w14:paraId="3F5E9C46"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Skvalitnenie týchto činností významným spôsobom prispeje k budovaniu slovenského vesmírneho </w:t>
      </w:r>
      <w:proofErr w:type="spellStart"/>
      <w:r w:rsidRPr="006846E9">
        <w:rPr>
          <w:rFonts w:ascii="Times New Roman" w:hAnsi="Times New Roman" w:cs="Times New Roman"/>
          <w:sz w:val="24"/>
          <w:szCs w:val="24"/>
        </w:rPr>
        <w:t>ekosytému</w:t>
      </w:r>
      <w:proofErr w:type="spellEnd"/>
      <w:r w:rsidRPr="006846E9">
        <w:rPr>
          <w:rFonts w:ascii="Times New Roman" w:hAnsi="Times New Roman" w:cs="Times New Roman"/>
          <w:sz w:val="24"/>
          <w:szCs w:val="24"/>
        </w:rPr>
        <w:t>, čo bude prínosné pre rozvoj konkurencieschopnosti ekonomiky, ako aj pre skvalitnenie každodenného života obyvateľov.</w:t>
      </w:r>
    </w:p>
    <w:p w14:paraId="2B9E0DE9" w14:textId="2F2D68FA" w:rsidR="004443F3" w:rsidRPr="006846E9" w:rsidRDefault="004443F3" w:rsidP="009C432A">
      <w:pPr>
        <w:spacing w:line="276" w:lineRule="auto"/>
        <w:jc w:val="both"/>
        <w:rPr>
          <w:rFonts w:ascii="Times New Roman" w:eastAsia="Times New Roman" w:hAnsi="Times New Roman" w:cs="Times New Roman"/>
          <w:b/>
          <w:bCs/>
          <w:sz w:val="24"/>
          <w:szCs w:val="24"/>
        </w:rPr>
      </w:pPr>
      <w:r w:rsidRPr="006846E9">
        <w:rPr>
          <w:rFonts w:ascii="Times New Roman" w:eastAsia="Times New Roman" w:hAnsi="Times New Roman" w:cs="Times New Roman"/>
          <w:sz w:val="24"/>
          <w:szCs w:val="24"/>
        </w:rPr>
        <w:t>Vzhľadom na mimoriadne rýchlo rastúci počet a rozmanitosť vesmírnych aktivít sa podľa vzoru niektorých štátov EÚ zváži</w:t>
      </w:r>
      <w:r w:rsidRPr="00345AA2">
        <w:rPr>
          <w:rFonts w:ascii="Times New Roman" w:eastAsia="Times New Roman" w:hAnsi="Times New Roman" w:cs="Times New Roman"/>
          <w:sz w:val="24"/>
          <w:szCs w:val="24"/>
        </w:rPr>
        <w:t xml:space="preserve"> možnosť zriadiť v SR </w:t>
      </w:r>
      <w:r w:rsidRPr="00345AA2">
        <w:rPr>
          <w:rFonts w:ascii="Times New Roman" w:eastAsia="Times New Roman" w:hAnsi="Times New Roman" w:cs="Times New Roman"/>
          <w:b/>
          <w:bCs/>
          <w:sz w:val="24"/>
          <w:szCs w:val="24"/>
        </w:rPr>
        <w:t xml:space="preserve">nadrezortný orgán s kompetenciami pre koordináciu vesmírnych aktivít. </w:t>
      </w:r>
    </w:p>
    <w:p w14:paraId="69886D5F" w14:textId="77777777" w:rsidR="004443F3" w:rsidRPr="006846E9" w:rsidRDefault="004443F3" w:rsidP="000309D6">
      <w:pPr>
        <w:spacing w:line="276" w:lineRule="auto"/>
        <w:jc w:val="both"/>
        <w:rPr>
          <w:rFonts w:ascii="Times New Roman" w:hAnsi="Times New Roman" w:cs="Times New Roman"/>
          <w:b/>
          <w:sz w:val="24"/>
          <w:szCs w:val="24"/>
        </w:rPr>
      </w:pPr>
    </w:p>
    <w:p w14:paraId="31D8CB86" w14:textId="669145DD" w:rsidR="00A25032" w:rsidRPr="00345AA2" w:rsidRDefault="00A0739B" w:rsidP="000309D6">
      <w:pPr>
        <w:jc w:val="both"/>
        <w:rPr>
          <w:rFonts w:ascii="Times New Roman" w:hAnsi="Times New Roman" w:cs="Times New Roman"/>
          <w:iCs/>
          <w:sz w:val="24"/>
          <w:szCs w:val="24"/>
        </w:rPr>
      </w:pPr>
      <w:r w:rsidRPr="006846E9">
        <w:rPr>
          <w:rFonts w:ascii="Times New Roman" w:hAnsi="Times New Roman" w:cs="Times New Roman"/>
          <w:sz w:val="24"/>
          <w:szCs w:val="24"/>
        </w:rPr>
        <w:t>Zároveň by bolo vhodné zachovať kontinuitu a ďalší pozitív</w:t>
      </w:r>
      <w:r w:rsidR="000E0AF2" w:rsidRPr="006846E9">
        <w:rPr>
          <w:rFonts w:ascii="Times New Roman" w:hAnsi="Times New Roman" w:cs="Times New Roman"/>
          <w:sz w:val="24"/>
          <w:szCs w:val="24"/>
        </w:rPr>
        <w:t>ny rozvoj aktivít realizovaných</w:t>
      </w:r>
      <w:r w:rsidRPr="006846E9">
        <w:rPr>
          <w:rFonts w:ascii="Times New Roman" w:hAnsi="Times New Roman" w:cs="Times New Roman"/>
          <w:sz w:val="24"/>
          <w:szCs w:val="24"/>
        </w:rPr>
        <w:t xml:space="preserve"> v</w:t>
      </w:r>
      <w:r w:rsidR="002978F4">
        <w:rPr>
          <w:rFonts w:ascii="Times New Roman" w:hAnsi="Times New Roman" w:cs="Times New Roman"/>
          <w:sz w:val="24"/>
          <w:szCs w:val="24"/>
        </w:rPr>
        <w:t> </w:t>
      </w:r>
      <w:r w:rsidRPr="006846E9">
        <w:rPr>
          <w:rFonts w:ascii="Times New Roman" w:hAnsi="Times New Roman" w:cs="Times New Roman"/>
          <w:sz w:val="24"/>
          <w:szCs w:val="24"/>
        </w:rPr>
        <w:t>implementačnej časti agendy jednotlivých rezortov.</w:t>
      </w:r>
      <w:r w:rsidR="00A25032" w:rsidRPr="006846E9">
        <w:rPr>
          <w:rFonts w:ascii="Times New Roman" w:hAnsi="Times New Roman" w:cs="Times New Roman"/>
          <w:sz w:val="24"/>
          <w:szCs w:val="24"/>
        </w:rPr>
        <w:t xml:space="preserve"> </w:t>
      </w:r>
      <w:r w:rsidR="00A25032" w:rsidRPr="009C432A">
        <w:rPr>
          <w:rFonts w:ascii="Times New Roman" w:hAnsi="Times New Roman" w:cs="Times New Roman"/>
          <w:iCs/>
          <w:sz w:val="24"/>
          <w:szCs w:val="24"/>
        </w:rPr>
        <w:t>Implementačné aktivity realizované v súčasnosti agentúrou SARIO by sa mali formálne ukotviť v rezorte MH SR, pričom by  boli naďalej vykonávané relevantnou agentúrou tohto rezortu.</w:t>
      </w:r>
    </w:p>
    <w:p w14:paraId="6504B0BD" w14:textId="77777777" w:rsidR="000309D6" w:rsidRPr="006846E9" w:rsidRDefault="000309D6" w:rsidP="000309D6">
      <w:pPr>
        <w:suppressAutoHyphens/>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V dlhodobom horizonte je možným riešením zriadenie samostatnej vesmírnej agentúry.</w:t>
      </w:r>
    </w:p>
    <w:p w14:paraId="7FFD336C" w14:textId="77777777" w:rsidR="000309D6" w:rsidRPr="006846E9" w:rsidRDefault="000309D6" w:rsidP="000309D6">
      <w:pPr>
        <w:jc w:val="both"/>
        <w:rPr>
          <w:rFonts w:ascii="Times New Roman" w:hAnsi="Times New Roman" w:cs="Times New Roman"/>
          <w:iCs/>
          <w:sz w:val="24"/>
          <w:szCs w:val="24"/>
        </w:rPr>
      </w:pPr>
    </w:p>
    <w:p w14:paraId="2FAAC499" w14:textId="77777777" w:rsidR="000309D6" w:rsidRPr="006846E9" w:rsidRDefault="000309D6" w:rsidP="008D55E2">
      <w:pPr>
        <w:jc w:val="both"/>
        <w:rPr>
          <w:i/>
          <w:iCs/>
        </w:rPr>
      </w:pPr>
    </w:p>
    <w:p w14:paraId="4544FFEB" w14:textId="77777777" w:rsidR="00A0739B" w:rsidRPr="006846E9" w:rsidRDefault="00A0739B" w:rsidP="0074552C">
      <w:pPr>
        <w:suppressAutoHyphens/>
        <w:spacing w:line="276" w:lineRule="auto"/>
        <w:jc w:val="both"/>
        <w:rPr>
          <w:rFonts w:ascii="Times New Roman" w:hAnsi="Times New Roman" w:cs="Times New Roman"/>
          <w:b/>
          <w:sz w:val="24"/>
          <w:szCs w:val="24"/>
        </w:rPr>
      </w:pPr>
    </w:p>
    <w:p w14:paraId="031AA827" w14:textId="77777777" w:rsidR="00B943B0" w:rsidRPr="006846E9" w:rsidRDefault="00B943B0" w:rsidP="00D54E2A">
      <w:pPr>
        <w:pStyle w:val="Nadpis2"/>
        <w:framePr w:wrap="notBeside"/>
      </w:pPr>
      <w:bookmarkStart w:id="57" w:name="_Toc163050982"/>
      <w:r w:rsidRPr="006846E9">
        <w:rPr>
          <w:rFonts w:cs="Times New Roman"/>
          <w:szCs w:val="24"/>
        </w:rPr>
        <w:t>3</w:t>
      </w:r>
      <w:r w:rsidRPr="006846E9">
        <w:t>.3 Tvorba národnej legislatívy</w:t>
      </w:r>
      <w:bookmarkEnd w:id="57"/>
      <w:r w:rsidRPr="006846E9">
        <w:t xml:space="preserve"> </w:t>
      </w:r>
    </w:p>
    <w:p w14:paraId="30B1821D" w14:textId="77777777" w:rsidR="00BF1A0A" w:rsidRPr="006846E9" w:rsidRDefault="006A329F" w:rsidP="001B61C0">
      <w:pPr>
        <w:suppressAutoHyphens/>
        <w:spacing w:line="276" w:lineRule="auto"/>
        <w:jc w:val="both"/>
        <w:rPr>
          <w:rFonts w:ascii="Times" w:hAnsi="Times" w:cs="Times"/>
          <w:sz w:val="25"/>
          <w:szCs w:val="25"/>
        </w:rPr>
      </w:pPr>
      <w:r w:rsidRPr="006846E9">
        <w:rPr>
          <w:rFonts w:ascii="Times New Roman" w:hAnsi="Times New Roman" w:cs="Times New Roman"/>
          <w:sz w:val="24"/>
          <w:szCs w:val="24"/>
        </w:rPr>
        <w:br/>
      </w:r>
      <w:r w:rsidR="00BF1A0A" w:rsidRPr="006846E9">
        <w:rPr>
          <w:rFonts w:ascii="Times" w:hAnsi="Times" w:cs="Times"/>
          <w:sz w:val="25"/>
          <w:szCs w:val="25"/>
        </w:rPr>
        <w:t>Pre SR, ako zmluvnú stranu medzinárodných dohovorov OSN v oblasti kozmického</w:t>
      </w:r>
      <w:r w:rsidR="00BF1A0A" w:rsidRPr="00345AA2">
        <w:rPr>
          <w:rStyle w:val="Odkaznapoznmkupodiarou"/>
          <w:rFonts w:ascii="Times" w:hAnsi="Times" w:cs="Times"/>
          <w:sz w:val="25"/>
          <w:szCs w:val="25"/>
        </w:rPr>
        <w:footnoteReference w:id="38"/>
      </w:r>
      <w:r w:rsidR="00BF1A0A" w:rsidRPr="00345AA2">
        <w:rPr>
          <w:rFonts w:ascii="Times" w:hAnsi="Times" w:cs="Times"/>
          <w:sz w:val="25"/>
          <w:szCs w:val="25"/>
        </w:rPr>
        <w:t xml:space="preserve"> práva, vyplývajú viaceré záväzky, či už voči OSN alebo ostatným zmluvným stranám týchto dohovorov. Je preto žiaduce prijať národnú legislatívu upravujúcu výkon aktivít vo vesmírnom priestore. MŠVVM SR v sp</w:t>
      </w:r>
      <w:r w:rsidR="00BE529E" w:rsidRPr="00345AA2">
        <w:rPr>
          <w:rFonts w:ascii="Times" w:hAnsi="Times" w:cs="Times"/>
          <w:sz w:val="25"/>
          <w:szCs w:val="25"/>
        </w:rPr>
        <w:t>olupráci s MZVEZ SR</w:t>
      </w:r>
      <w:r w:rsidR="00BF1A0A" w:rsidRPr="006846E9">
        <w:rPr>
          <w:rFonts w:ascii="Times" w:hAnsi="Times" w:cs="Times"/>
          <w:sz w:val="25"/>
          <w:szCs w:val="25"/>
        </w:rPr>
        <w:t xml:space="preserve"> v minulosti iniciovalo začatie procesu prípravy návrhu zákona o regulácii vesmírnych aktivít v SR. V júni 2023 prevzalo </w:t>
      </w:r>
      <w:proofErr w:type="spellStart"/>
      <w:r w:rsidR="00BF1A0A" w:rsidRPr="006846E9">
        <w:rPr>
          <w:rFonts w:ascii="Times" w:hAnsi="Times" w:cs="Times"/>
          <w:sz w:val="25"/>
          <w:szCs w:val="25"/>
        </w:rPr>
        <w:t>gestorstvo</w:t>
      </w:r>
      <w:proofErr w:type="spellEnd"/>
      <w:r w:rsidR="00BF1A0A" w:rsidRPr="006846E9">
        <w:rPr>
          <w:rFonts w:ascii="Times" w:hAnsi="Times" w:cs="Times"/>
          <w:sz w:val="25"/>
          <w:szCs w:val="25"/>
        </w:rPr>
        <w:t xml:space="preserve"> nad návrhom zákona MD SR. Príprava návrhu zákona pokračuje v</w:t>
      </w:r>
      <w:r w:rsidR="00977C38" w:rsidRPr="006846E9">
        <w:rPr>
          <w:rFonts w:ascii="Times" w:hAnsi="Times" w:cs="Times"/>
          <w:sz w:val="25"/>
          <w:szCs w:val="25"/>
        </w:rPr>
        <w:t xml:space="preserve"> spolupráci s ďalšími relevantnými rezortmi v </w:t>
      </w:r>
      <w:r w:rsidR="00BF1A0A" w:rsidRPr="006846E9">
        <w:rPr>
          <w:rFonts w:ascii="Times" w:hAnsi="Times" w:cs="Times"/>
          <w:sz w:val="25"/>
          <w:szCs w:val="25"/>
        </w:rPr>
        <w:t>súlade s legislatívnym zámerom zákona o regulácii vesmírnych aktivít schváleným vládou SR v apríli 2024.</w:t>
      </w:r>
    </w:p>
    <w:p w14:paraId="24D950E1" w14:textId="77777777" w:rsidR="00B943B0" w:rsidRPr="006846E9" w:rsidRDefault="00D54E2A" w:rsidP="00D54E2A">
      <w:pPr>
        <w:pStyle w:val="Nadpis1"/>
      </w:pPr>
      <w:bookmarkStart w:id="58" w:name="_Toc152710849"/>
      <w:bookmarkStart w:id="59" w:name="_Toc152773021"/>
      <w:bookmarkStart w:id="60" w:name="_Toc152774212"/>
      <w:bookmarkStart w:id="61" w:name="_Toc163050983"/>
      <w:r w:rsidRPr="006846E9">
        <w:t xml:space="preserve">4. </w:t>
      </w:r>
      <w:r w:rsidR="00B943B0" w:rsidRPr="006846E9">
        <w:t>Vízie a ciele rozvoja vesmírnych aktivít SR do roku 2030</w:t>
      </w:r>
      <w:bookmarkEnd w:id="58"/>
      <w:bookmarkEnd w:id="59"/>
      <w:bookmarkEnd w:id="60"/>
      <w:bookmarkEnd w:id="61"/>
    </w:p>
    <w:p w14:paraId="40009703" w14:textId="77777777" w:rsidR="00B943B0" w:rsidRPr="006846E9" w:rsidRDefault="00B943B0" w:rsidP="00D54E2A">
      <w:pPr>
        <w:pStyle w:val="Nadpis2"/>
        <w:framePr w:wrap="notBeside"/>
        <w:rPr>
          <w:sz w:val="16"/>
          <w:szCs w:val="16"/>
        </w:rPr>
      </w:pPr>
      <w:bookmarkStart w:id="62" w:name="_Toc152773022"/>
      <w:bookmarkStart w:id="63" w:name="_Toc152774213"/>
      <w:bookmarkStart w:id="64" w:name="_Toc163050984"/>
      <w:r w:rsidRPr="006846E9">
        <w:t>4.1 Výskum a vzdelávanie</w:t>
      </w:r>
      <w:bookmarkEnd w:id="62"/>
      <w:bookmarkEnd w:id="63"/>
      <w:bookmarkEnd w:id="64"/>
      <w:r w:rsidRPr="006846E9">
        <w:t xml:space="preserve"> </w:t>
      </w:r>
      <w:r w:rsidR="006A329F" w:rsidRPr="006846E9">
        <w:br/>
      </w:r>
    </w:p>
    <w:p w14:paraId="71AE2EAB"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EEAF6" w:themeFill="accent1" w:themeFillTint="33"/>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lastRenderedPageBreak/>
        <w:t xml:space="preserve">Vízia 1 : Slovensko bude mať dostatok kvalifikovaných odborníkov </w:t>
      </w:r>
      <w:r w:rsidR="00984E09" w:rsidRPr="006846E9">
        <w:rPr>
          <w:rFonts w:ascii="Times New Roman" w:hAnsi="Times New Roman" w:cs="Times New Roman"/>
          <w:b/>
          <w:sz w:val="24"/>
          <w:szCs w:val="24"/>
        </w:rPr>
        <w:t xml:space="preserve">aj </w:t>
      </w:r>
      <w:r w:rsidRPr="006846E9">
        <w:rPr>
          <w:rFonts w:ascii="Times New Roman" w:hAnsi="Times New Roman" w:cs="Times New Roman"/>
          <w:b/>
          <w:sz w:val="24"/>
          <w:szCs w:val="24"/>
        </w:rPr>
        <w:t xml:space="preserve">pre odvetvia vesmírneho sektora. </w:t>
      </w:r>
    </w:p>
    <w:p w14:paraId="42415B7E"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Vízia 2: Slovenský základný a aplikovaný vesmírny výskum bude dosahovať špičkovú kvalitu. </w:t>
      </w:r>
    </w:p>
    <w:p w14:paraId="605FD6E6" w14:textId="77777777" w:rsidR="00B943B0" w:rsidRPr="006846E9" w:rsidRDefault="00B943B0" w:rsidP="0074552C">
      <w:pPr>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Kontext</w:t>
      </w:r>
    </w:p>
    <w:p w14:paraId="57C4257F" w14:textId="77777777" w:rsidR="00B943B0" w:rsidRPr="006846E9" w:rsidRDefault="00B943B0" w:rsidP="0074552C">
      <w:pPr>
        <w:spacing w:line="276" w:lineRule="auto"/>
        <w:jc w:val="both"/>
        <w:rPr>
          <w:rFonts w:ascii="Times New Roman" w:hAnsi="Times New Roman" w:cs="Times New Roman"/>
          <w:b/>
          <w:bCs/>
          <w:sz w:val="24"/>
          <w:szCs w:val="24"/>
        </w:rPr>
      </w:pPr>
      <w:r w:rsidRPr="006846E9">
        <w:rPr>
          <w:rFonts w:ascii="Times New Roman" w:hAnsi="Times New Roman" w:cs="Times New Roman"/>
          <w:bCs/>
          <w:sz w:val="24"/>
          <w:szCs w:val="24"/>
        </w:rPr>
        <w:t>Slovenská republika má tradíciu a medzinárodné úspechy vo výskume vesmíru, na ktoré je treba nadviazať</w:t>
      </w:r>
      <w:r w:rsidRPr="006846E9">
        <w:rPr>
          <w:rFonts w:ascii="Times New Roman" w:hAnsi="Times New Roman" w:cs="Times New Roman"/>
          <w:sz w:val="24"/>
          <w:szCs w:val="24"/>
        </w:rPr>
        <w:t xml:space="preserve"> najmä v </w:t>
      </w:r>
      <w:r w:rsidRPr="006846E9">
        <w:rPr>
          <w:rFonts w:ascii="Times New Roman" w:hAnsi="Times New Roman" w:cs="Times New Roman"/>
          <w:b/>
          <w:sz w:val="24"/>
          <w:szCs w:val="24"/>
        </w:rPr>
        <w:t xml:space="preserve">oblasti astronómie, astrofyziky, </w:t>
      </w:r>
      <w:proofErr w:type="spellStart"/>
      <w:r w:rsidRPr="006846E9">
        <w:rPr>
          <w:rFonts w:ascii="Times New Roman" w:hAnsi="Times New Roman" w:cs="Times New Roman"/>
          <w:b/>
          <w:sz w:val="24"/>
          <w:szCs w:val="24"/>
        </w:rPr>
        <w:t>astrobiológie</w:t>
      </w:r>
      <w:proofErr w:type="spellEnd"/>
      <w:r w:rsidRPr="006846E9">
        <w:rPr>
          <w:rFonts w:ascii="Times New Roman" w:hAnsi="Times New Roman" w:cs="Times New Roman"/>
          <w:b/>
          <w:bCs/>
          <w:sz w:val="24"/>
          <w:szCs w:val="24"/>
        </w:rPr>
        <w:t xml:space="preserve"> a materiálového výskumu.</w:t>
      </w:r>
    </w:p>
    <w:p w14:paraId="1ADF6137" w14:textId="77777777" w:rsidR="00B943B0" w:rsidRPr="006846E9" w:rsidRDefault="00B943B0" w:rsidP="0074552C">
      <w:pPr>
        <w:spacing w:line="276" w:lineRule="auto"/>
        <w:jc w:val="both"/>
        <w:rPr>
          <w:rFonts w:ascii="Times New Roman" w:hAnsi="Times New Roman" w:cs="Times New Roman"/>
          <w:b/>
          <w:color w:val="000000" w:themeColor="text1"/>
          <w:sz w:val="24"/>
          <w:szCs w:val="24"/>
        </w:rPr>
      </w:pPr>
      <w:r w:rsidRPr="006846E9">
        <w:rPr>
          <w:rFonts w:ascii="Times New Roman" w:hAnsi="Times New Roman" w:cs="Times New Roman"/>
          <w:color w:val="000000" w:themeColor="text1"/>
          <w:sz w:val="24"/>
          <w:szCs w:val="24"/>
        </w:rPr>
        <w:t xml:space="preserve">Vzhľadom na očakávaný rozvoj vesmírneho priemyslu v európskom a svetovom priestore so silne inovačným charakterom, je potrebné </w:t>
      </w:r>
      <w:r w:rsidRPr="006846E9">
        <w:rPr>
          <w:rFonts w:ascii="Times New Roman" w:hAnsi="Times New Roman" w:cs="Times New Roman"/>
          <w:b/>
          <w:color w:val="000000" w:themeColor="text1"/>
          <w:sz w:val="24"/>
          <w:szCs w:val="24"/>
        </w:rPr>
        <w:t xml:space="preserve">rozvíjať </w:t>
      </w:r>
      <w:r w:rsidR="002F3488" w:rsidRPr="006846E9">
        <w:rPr>
          <w:rFonts w:ascii="Times New Roman" w:hAnsi="Times New Roman" w:cs="Times New Roman"/>
          <w:b/>
          <w:color w:val="000000" w:themeColor="text1"/>
          <w:sz w:val="24"/>
          <w:szCs w:val="24"/>
        </w:rPr>
        <w:t xml:space="preserve">vzdelávanie a </w:t>
      </w:r>
      <w:r w:rsidRPr="006846E9">
        <w:rPr>
          <w:rFonts w:ascii="Times New Roman" w:hAnsi="Times New Roman" w:cs="Times New Roman"/>
          <w:b/>
          <w:color w:val="000000" w:themeColor="text1"/>
          <w:sz w:val="24"/>
          <w:szCs w:val="24"/>
        </w:rPr>
        <w:t>aplikovaný výskum</w:t>
      </w:r>
      <w:r w:rsidRPr="006846E9">
        <w:rPr>
          <w:rFonts w:ascii="Times New Roman" w:hAnsi="Times New Roman" w:cs="Times New Roman"/>
          <w:color w:val="000000" w:themeColor="text1"/>
          <w:sz w:val="24"/>
          <w:szCs w:val="24"/>
        </w:rPr>
        <w:t xml:space="preserve"> v</w:t>
      </w:r>
      <w:r w:rsidR="00CE5A0A" w:rsidRPr="006846E9">
        <w:rPr>
          <w:rFonts w:ascii="Times New Roman" w:hAnsi="Times New Roman" w:cs="Times New Roman"/>
          <w:color w:val="000000" w:themeColor="text1"/>
          <w:sz w:val="24"/>
          <w:szCs w:val="24"/>
        </w:rPr>
        <w:t xml:space="preserve"> študijných </w:t>
      </w:r>
      <w:r w:rsidR="003416EF" w:rsidRPr="006846E9">
        <w:rPr>
          <w:rFonts w:ascii="Times New Roman" w:hAnsi="Times New Roman" w:cs="Times New Roman"/>
          <w:color w:val="000000" w:themeColor="text1"/>
          <w:sz w:val="24"/>
          <w:szCs w:val="24"/>
        </w:rPr>
        <w:t>programoch</w:t>
      </w:r>
      <w:r w:rsidRPr="006846E9">
        <w:rPr>
          <w:rFonts w:ascii="Times New Roman" w:hAnsi="Times New Roman" w:cs="Times New Roman"/>
          <w:color w:val="000000" w:themeColor="text1"/>
          <w:sz w:val="24"/>
          <w:szCs w:val="24"/>
        </w:rPr>
        <w:t xml:space="preserve"> </w:t>
      </w:r>
      <w:r w:rsidR="003416EF" w:rsidRPr="006846E9">
        <w:rPr>
          <w:rFonts w:ascii="Times New Roman" w:hAnsi="Times New Roman" w:cs="Times New Roman"/>
          <w:color w:val="000000" w:themeColor="text1"/>
          <w:sz w:val="24"/>
          <w:szCs w:val="24"/>
        </w:rPr>
        <w:t xml:space="preserve">komunikačné a </w:t>
      </w:r>
      <w:r w:rsidRPr="006846E9">
        <w:rPr>
          <w:rFonts w:ascii="Times New Roman" w:hAnsi="Times New Roman" w:cs="Times New Roman"/>
          <w:b/>
          <w:color w:val="000000" w:themeColor="text1"/>
          <w:sz w:val="24"/>
          <w:szCs w:val="24"/>
        </w:rPr>
        <w:t>informačné technológie, robotika</w:t>
      </w:r>
      <w:r w:rsidR="003416EF" w:rsidRPr="006846E9">
        <w:rPr>
          <w:rFonts w:ascii="Times New Roman" w:hAnsi="Times New Roman" w:cs="Times New Roman"/>
          <w:b/>
          <w:color w:val="000000" w:themeColor="text1"/>
          <w:sz w:val="24"/>
          <w:szCs w:val="24"/>
        </w:rPr>
        <w:t xml:space="preserve"> a kybernetika</w:t>
      </w:r>
      <w:r w:rsidRPr="006846E9">
        <w:rPr>
          <w:rFonts w:ascii="Times New Roman" w:hAnsi="Times New Roman" w:cs="Times New Roman"/>
          <w:b/>
          <w:color w:val="000000" w:themeColor="text1"/>
          <w:sz w:val="24"/>
          <w:szCs w:val="24"/>
        </w:rPr>
        <w:t xml:space="preserve">, </w:t>
      </w:r>
      <w:r w:rsidR="003416EF" w:rsidRPr="006846E9">
        <w:rPr>
          <w:rFonts w:ascii="Times New Roman" w:hAnsi="Times New Roman" w:cs="Times New Roman"/>
          <w:b/>
          <w:color w:val="000000" w:themeColor="text1"/>
          <w:sz w:val="24"/>
          <w:szCs w:val="24"/>
        </w:rPr>
        <w:t xml:space="preserve">priemyselná </w:t>
      </w:r>
      <w:r w:rsidRPr="006846E9">
        <w:rPr>
          <w:rFonts w:ascii="Times New Roman" w:hAnsi="Times New Roman" w:cs="Times New Roman"/>
          <w:b/>
          <w:color w:val="000000" w:themeColor="text1"/>
          <w:sz w:val="24"/>
          <w:szCs w:val="24"/>
        </w:rPr>
        <w:t xml:space="preserve">mechatronika, elektronika a </w:t>
      </w:r>
      <w:proofErr w:type="spellStart"/>
      <w:r w:rsidRPr="006846E9">
        <w:rPr>
          <w:rFonts w:ascii="Times New Roman" w:hAnsi="Times New Roman" w:cs="Times New Roman"/>
          <w:b/>
          <w:color w:val="000000" w:themeColor="text1"/>
          <w:sz w:val="24"/>
          <w:szCs w:val="24"/>
        </w:rPr>
        <w:t>fotonika</w:t>
      </w:r>
      <w:proofErr w:type="spellEnd"/>
      <w:r w:rsidRPr="006846E9">
        <w:rPr>
          <w:rFonts w:ascii="Times New Roman" w:hAnsi="Times New Roman" w:cs="Times New Roman"/>
          <w:b/>
          <w:color w:val="000000" w:themeColor="text1"/>
          <w:sz w:val="24"/>
          <w:szCs w:val="24"/>
        </w:rPr>
        <w:t>.</w:t>
      </w:r>
    </w:p>
    <w:p w14:paraId="06A139ED"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Slovenské vysoké školy technického zamerania poskytujú vzdelanie v</w:t>
      </w:r>
      <w:r w:rsidR="00C433AF" w:rsidRPr="006846E9">
        <w:rPr>
          <w:rFonts w:ascii="Times New Roman" w:hAnsi="Times New Roman" w:cs="Times New Roman"/>
          <w:sz w:val="24"/>
          <w:szCs w:val="24"/>
        </w:rPr>
        <w:t> </w:t>
      </w:r>
      <w:r w:rsidRPr="006846E9">
        <w:rPr>
          <w:rFonts w:ascii="Times New Roman" w:hAnsi="Times New Roman" w:cs="Times New Roman"/>
          <w:sz w:val="24"/>
          <w:szCs w:val="24"/>
        </w:rPr>
        <w:t>technických</w:t>
      </w:r>
      <w:r w:rsidR="00C433AF" w:rsidRPr="006846E9">
        <w:rPr>
          <w:rFonts w:ascii="Times New Roman" w:hAnsi="Times New Roman" w:cs="Times New Roman"/>
          <w:sz w:val="24"/>
          <w:szCs w:val="24"/>
        </w:rPr>
        <w:t>, prírodných, matematických, informatických a kybernetických</w:t>
      </w:r>
      <w:r w:rsidRPr="006846E9">
        <w:rPr>
          <w:rFonts w:ascii="Times New Roman" w:hAnsi="Times New Roman" w:cs="Times New Roman"/>
          <w:sz w:val="24"/>
          <w:szCs w:val="24"/>
        </w:rPr>
        <w:t xml:space="preserve"> </w:t>
      </w:r>
      <w:r w:rsidR="00C433AF" w:rsidRPr="006846E9">
        <w:rPr>
          <w:rFonts w:ascii="Times New Roman" w:hAnsi="Times New Roman" w:cs="Times New Roman"/>
          <w:sz w:val="24"/>
          <w:szCs w:val="24"/>
        </w:rPr>
        <w:t xml:space="preserve">vedných odboroch </w:t>
      </w:r>
      <w:r w:rsidRPr="006846E9">
        <w:rPr>
          <w:rFonts w:ascii="Times New Roman" w:hAnsi="Times New Roman" w:cs="Times New Roman"/>
          <w:sz w:val="24"/>
          <w:szCs w:val="24"/>
        </w:rPr>
        <w:t xml:space="preserve">zameraných aj na vesmír. </w:t>
      </w:r>
    </w:p>
    <w:p w14:paraId="7237DC63"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Technická univerzita v Košiciach, Letecká fakulta poskytuje v 1. stupni vysokoškolského štúdia študijný program Letecká a kozmická technika, v 2. stupni vysokoškolského štúdia študijný program Letecké a kozmické inžinierstvo a v 3. stupni vysokoškolského štúdia študijný program Letecké a kozmické systémy. Prioritou Leteckej fakulty je skvalitniť tieto študijné programy a ponúkať tak kvalifikovaný personál v oblasti vesmírneho výskumu.</w:t>
      </w:r>
    </w:p>
    <w:p w14:paraId="640EB102"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Slovenská technická univerzita v Bratislave, Fakulta elektrotechniky a informatiky ponúka študijný program Kozmické inžinierstvo v 2. a 3. stupni vysokoškolského štúdia. </w:t>
      </w:r>
    </w:p>
    <w:p w14:paraId="22A97B0F"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Možnosti prepájania teoretických vedomostí s praxou nie sú v súčasnosti dostatočne využívané. Len relatívne nedávno sa začali pri slovenských </w:t>
      </w:r>
      <w:r w:rsidR="00247D6B" w:rsidRPr="006846E9">
        <w:rPr>
          <w:rFonts w:ascii="Times New Roman" w:hAnsi="Times New Roman" w:cs="Times New Roman"/>
          <w:sz w:val="24"/>
          <w:szCs w:val="24"/>
        </w:rPr>
        <w:t>vysokých školách</w:t>
      </w:r>
      <w:r w:rsidRPr="006846E9">
        <w:rPr>
          <w:rFonts w:ascii="Times New Roman" w:hAnsi="Times New Roman" w:cs="Times New Roman"/>
          <w:sz w:val="24"/>
          <w:szCs w:val="24"/>
        </w:rPr>
        <w:t xml:space="preserve"> vytvárať prvé startupy, ktorým je potrebné poskytnúť podporu.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6844" w:rsidRPr="006846E9" w14:paraId="3C1819B6" w14:textId="77777777" w:rsidTr="00FB7A79">
        <w:tc>
          <w:tcPr>
            <w:tcW w:w="4531" w:type="dxa"/>
            <w:shd w:val="clear" w:color="auto" w:fill="auto"/>
          </w:tcPr>
          <w:p w14:paraId="5AE2C66A" w14:textId="77777777" w:rsidR="00056844" w:rsidRPr="006846E9" w:rsidRDefault="00056844" w:rsidP="0074552C">
            <w:pPr>
              <w:spacing w:before="120" w:after="120" w:line="276" w:lineRule="auto"/>
              <w:jc w:val="both"/>
              <w:rPr>
                <w:rFonts w:ascii="Times New Roman" w:hAnsi="Times New Roman" w:cs="Times New Roman"/>
                <w:b/>
                <w:color w:val="4472C4" w:themeColor="accent5"/>
                <w:sz w:val="28"/>
                <w:szCs w:val="28"/>
              </w:rPr>
            </w:pPr>
            <w:r w:rsidRPr="006846E9">
              <w:rPr>
                <w:rFonts w:ascii="Times New Roman" w:hAnsi="Times New Roman" w:cs="Times New Roman"/>
                <w:b/>
                <w:color w:val="4472C4" w:themeColor="accent5"/>
                <w:sz w:val="28"/>
                <w:szCs w:val="28"/>
              </w:rPr>
              <w:t>Ciele do roku 2030</w:t>
            </w:r>
          </w:p>
        </w:tc>
        <w:tc>
          <w:tcPr>
            <w:tcW w:w="4531" w:type="dxa"/>
            <w:shd w:val="clear" w:color="auto" w:fill="auto"/>
          </w:tcPr>
          <w:p w14:paraId="48E2B3CA" w14:textId="77777777" w:rsidR="00056844" w:rsidRPr="006846E9" w:rsidRDefault="00056844" w:rsidP="0074552C">
            <w:pPr>
              <w:spacing w:before="120" w:after="120" w:line="276" w:lineRule="auto"/>
              <w:jc w:val="both"/>
              <w:rPr>
                <w:rFonts w:ascii="Times New Roman" w:hAnsi="Times New Roman" w:cs="Times New Roman"/>
                <w:b/>
                <w:color w:val="4472C4" w:themeColor="accent5"/>
                <w:sz w:val="28"/>
                <w:szCs w:val="28"/>
              </w:rPr>
            </w:pPr>
            <w:r w:rsidRPr="006846E9">
              <w:rPr>
                <w:rFonts w:ascii="Times New Roman" w:hAnsi="Times New Roman" w:cs="Times New Roman"/>
                <w:b/>
                <w:color w:val="4472C4" w:themeColor="accent5"/>
                <w:sz w:val="28"/>
                <w:szCs w:val="28"/>
              </w:rPr>
              <w:t xml:space="preserve">Navrhované opatrenia </w:t>
            </w:r>
          </w:p>
        </w:tc>
      </w:tr>
      <w:tr w:rsidR="00FB7A79" w:rsidRPr="006846E9" w14:paraId="66B530D9" w14:textId="77777777" w:rsidTr="00FB7A79">
        <w:trPr>
          <w:trHeight w:val="310"/>
        </w:trPr>
        <w:tc>
          <w:tcPr>
            <w:tcW w:w="4531" w:type="dxa"/>
          </w:tcPr>
          <w:p w14:paraId="039F1FFB" w14:textId="77777777" w:rsidR="00FB7A79" w:rsidRPr="006846E9" w:rsidRDefault="00FB7A79" w:rsidP="0074552C">
            <w:pPr>
              <w:spacing w:before="120" w:after="120" w:line="276" w:lineRule="auto"/>
              <w:jc w:val="both"/>
              <w:rPr>
                <w:rFonts w:ascii="Times New Roman" w:hAnsi="Times New Roman" w:cs="Times New Roman"/>
                <w:sz w:val="28"/>
                <w:szCs w:val="28"/>
              </w:rPr>
            </w:pPr>
            <w:r w:rsidRPr="006846E9">
              <w:rPr>
                <w:rFonts w:ascii="Times New Roman" w:hAnsi="Times New Roman" w:cs="Times New Roman"/>
                <w:sz w:val="24"/>
                <w:szCs w:val="24"/>
              </w:rPr>
              <w:t>Slovenské vysoké školy pripravia dostatok absolventov</w:t>
            </w:r>
            <w:r w:rsidR="002F3488" w:rsidRPr="006846E9">
              <w:rPr>
                <w:rFonts w:ascii="Times New Roman" w:hAnsi="Times New Roman" w:cs="Times New Roman"/>
                <w:sz w:val="24"/>
                <w:szCs w:val="24"/>
              </w:rPr>
              <w:t xml:space="preserve"> aj</w:t>
            </w:r>
            <w:r w:rsidRPr="006846E9">
              <w:rPr>
                <w:rFonts w:ascii="Times New Roman" w:hAnsi="Times New Roman" w:cs="Times New Roman"/>
                <w:sz w:val="24"/>
                <w:szCs w:val="24"/>
              </w:rPr>
              <w:t xml:space="preserve"> v</w:t>
            </w:r>
            <w:r w:rsidR="003416EF" w:rsidRPr="006846E9">
              <w:rPr>
                <w:rFonts w:ascii="Times New Roman" w:hAnsi="Times New Roman" w:cs="Times New Roman"/>
                <w:sz w:val="24"/>
                <w:szCs w:val="24"/>
              </w:rPr>
              <w:t xml:space="preserve"> študijných </w:t>
            </w:r>
            <w:r w:rsidR="00C433AF" w:rsidRPr="006846E9">
              <w:rPr>
                <w:rFonts w:ascii="Times New Roman" w:hAnsi="Times New Roman" w:cs="Times New Roman"/>
                <w:sz w:val="24"/>
                <w:szCs w:val="24"/>
              </w:rPr>
              <w:t>programoch</w:t>
            </w:r>
            <w:r w:rsidRPr="006846E9">
              <w:rPr>
                <w:rFonts w:ascii="Times New Roman" w:hAnsi="Times New Roman" w:cs="Times New Roman"/>
                <w:sz w:val="24"/>
                <w:szCs w:val="24"/>
              </w:rPr>
              <w:t xml:space="preserve"> potrebných pre rôzne odvetvia vesmírneho sektora, ako sú kozmické inžinierstvo, </w:t>
            </w:r>
            <w:r w:rsidR="00C433AF" w:rsidRPr="006846E9">
              <w:rPr>
                <w:rFonts w:ascii="Times New Roman" w:hAnsi="Times New Roman" w:cs="Times New Roman"/>
                <w:sz w:val="24"/>
                <w:szCs w:val="24"/>
              </w:rPr>
              <w:t xml:space="preserve">komunikačné a </w:t>
            </w:r>
            <w:r w:rsidRPr="006846E9">
              <w:rPr>
                <w:rFonts w:ascii="Times New Roman" w:hAnsi="Times New Roman" w:cs="Times New Roman"/>
                <w:sz w:val="24"/>
                <w:szCs w:val="24"/>
              </w:rPr>
              <w:t>informačné technológie, atď.</w:t>
            </w:r>
            <w:r w:rsidR="002877E7" w:rsidRPr="006846E9">
              <w:rPr>
                <w:rFonts w:ascii="Times" w:hAnsi="Times" w:cs="Times"/>
                <w:sz w:val="25"/>
                <w:szCs w:val="25"/>
              </w:rPr>
              <w:t xml:space="preserve"> </w:t>
            </w:r>
            <w:r w:rsidR="002F3488" w:rsidRPr="006846E9">
              <w:rPr>
                <w:rFonts w:ascii="Times" w:hAnsi="Times" w:cs="Times"/>
                <w:sz w:val="25"/>
                <w:szCs w:val="25"/>
              </w:rPr>
              <w:t xml:space="preserve">ktoré majú </w:t>
            </w:r>
            <w:r w:rsidR="002877E7" w:rsidRPr="006846E9">
              <w:rPr>
                <w:rFonts w:ascii="Times" w:hAnsi="Times" w:cs="Times"/>
                <w:sz w:val="25"/>
                <w:szCs w:val="25"/>
              </w:rPr>
              <w:t>prienik na prioritné oblasti definované v aktualizovanej  stratégii inteligentnej špecializácie SR</w:t>
            </w:r>
            <w:r w:rsidR="00BE529E" w:rsidRPr="006846E9">
              <w:rPr>
                <w:rFonts w:ascii="Times" w:hAnsi="Times" w:cs="Times"/>
                <w:sz w:val="25"/>
                <w:szCs w:val="25"/>
              </w:rPr>
              <w:t>.</w:t>
            </w:r>
          </w:p>
        </w:tc>
        <w:tc>
          <w:tcPr>
            <w:tcW w:w="4531" w:type="dxa"/>
          </w:tcPr>
          <w:p w14:paraId="0A9A90E4" w14:textId="77777777" w:rsidR="00FB7A79" w:rsidRPr="006846E9" w:rsidRDefault="00FB7A79" w:rsidP="0074552C">
            <w:pPr>
              <w:spacing w:before="120" w:after="120" w:line="276" w:lineRule="auto"/>
              <w:jc w:val="both"/>
              <w:rPr>
                <w:rFonts w:ascii="Times New Roman" w:hAnsi="Times New Roman" w:cs="Times New Roman"/>
                <w:b/>
                <w:sz w:val="28"/>
                <w:szCs w:val="28"/>
              </w:rPr>
            </w:pPr>
            <w:r w:rsidRPr="006846E9">
              <w:rPr>
                <w:rFonts w:ascii="Times New Roman" w:hAnsi="Times New Roman" w:cs="Times New Roman"/>
                <w:sz w:val="24"/>
                <w:szCs w:val="24"/>
              </w:rPr>
              <w:t xml:space="preserve">Slovenské vysoké školy podporia rozvoj relevantných prírodných, technických a spoločenských </w:t>
            </w:r>
            <w:r w:rsidR="00C433AF" w:rsidRPr="006846E9">
              <w:rPr>
                <w:rFonts w:ascii="Times New Roman" w:hAnsi="Times New Roman" w:cs="Times New Roman"/>
                <w:sz w:val="24"/>
                <w:szCs w:val="24"/>
              </w:rPr>
              <w:t>vied</w:t>
            </w:r>
            <w:r w:rsidRPr="006846E9">
              <w:rPr>
                <w:rFonts w:ascii="Times New Roman" w:hAnsi="Times New Roman" w:cs="Times New Roman"/>
                <w:sz w:val="24"/>
                <w:szCs w:val="24"/>
              </w:rPr>
              <w:t xml:space="preserve"> súvisiacich s vesmírnou problematikou</w:t>
            </w:r>
            <w:r w:rsidR="002F3488" w:rsidRPr="006846E9">
              <w:rPr>
                <w:rFonts w:ascii="Times New Roman" w:hAnsi="Times New Roman" w:cs="Times New Roman"/>
                <w:sz w:val="24"/>
                <w:szCs w:val="24"/>
              </w:rPr>
              <w:t xml:space="preserve">, ktoré majú </w:t>
            </w:r>
            <w:r w:rsidR="002877E7" w:rsidRPr="006846E9">
              <w:rPr>
                <w:rFonts w:ascii="Times" w:hAnsi="Times" w:cs="Times"/>
                <w:sz w:val="25"/>
                <w:szCs w:val="25"/>
              </w:rPr>
              <w:t>prienik na prioritné oblasti definované v aktualizovanej  stratégii inteligentnej špecializácie SR</w:t>
            </w:r>
            <w:r w:rsidR="00BE529E" w:rsidRPr="006846E9">
              <w:rPr>
                <w:rFonts w:ascii="Times" w:hAnsi="Times" w:cs="Times"/>
                <w:sz w:val="25"/>
                <w:szCs w:val="25"/>
              </w:rPr>
              <w:t>.</w:t>
            </w:r>
          </w:p>
        </w:tc>
      </w:tr>
      <w:tr w:rsidR="00FB7A79" w:rsidRPr="006846E9" w14:paraId="2650BA05" w14:textId="77777777" w:rsidTr="00FB7A79">
        <w:tc>
          <w:tcPr>
            <w:tcW w:w="4531" w:type="dxa"/>
          </w:tcPr>
          <w:p w14:paraId="501FF39C" w14:textId="77777777" w:rsidR="00FB7A79" w:rsidRPr="006846E9" w:rsidRDefault="00FB7A79" w:rsidP="0074552C">
            <w:pPr>
              <w:spacing w:before="120" w:after="120" w:line="276" w:lineRule="auto"/>
              <w:jc w:val="both"/>
              <w:rPr>
                <w:rFonts w:ascii="Times New Roman" w:hAnsi="Times New Roman" w:cs="Times New Roman"/>
                <w:sz w:val="24"/>
                <w:szCs w:val="24"/>
              </w:rPr>
            </w:pPr>
          </w:p>
        </w:tc>
        <w:tc>
          <w:tcPr>
            <w:tcW w:w="4531" w:type="dxa"/>
          </w:tcPr>
          <w:p w14:paraId="74D18E65" w14:textId="77777777" w:rsidR="00FB7A79" w:rsidRPr="006846E9" w:rsidRDefault="00FB7A79" w:rsidP="0074552C">
            <w:pPr>
              <w:spacing w:before="120" w:after="120" w:line="276" w:lineRule="auto"/>
              <w:jc w:val="both"/>
              <w:rPr>
                <w:rFonts w:ascii="Times New Roman" w:hAnsi="Times New Roman" w:cs="Times New Roman"/>
                <w:sz w:val="24"/>
                <w:szCs w:val="24"/>
              </w:rPr>
            </w:pPr>
          </w:p>
        </w:tc>
      </w:tr>
      <w:tr w:rsidR="00FB7A79" w:rsidRPr="006846E9" w14:paraId="3D375FA4" w14:textId="77777777" w:rsidTr="00FB7A79">
        <w:tc>
          <w:tcPr>
            <w:tcW w:w="4531" w:type="dxa"/>
          </w:tcPr>
          <w:p w14:paraId="01FD1914" w14:textId="77777777" w:rsidR="00FB7A79" w:rsidRPr="006846E9" w:rsidRDefault="00FB7A79" w:rsidP="0074552C">
            <w:pPr>
              <w:spacing w:before="120" w:after="120" w:line="276" w:lineRule="auto"/>
              <w:jc w:val="both"/>
              <w:rPr>
                <w:rFonts w:ascii="Times New Roman" w:hAnsi="Times New Roman" w:cs="Times New Roman"/>
                <w:sz w:val="24"/>
                <w:szCs w:val="24"/>
              </w:rPr>
            </w:pPr>
          </w:p>
        </w:tc>
        <w:tc>
          <w:tcPr>
            <w:tcW w:w="4531" w:type="dxa"/>
          </w:tcPr>
          <w:p w14:paraId="65B7BDC6" w14:textId="77777777" w:rsidR="00FB7A79" w:rsidRPr="006846E9" w:rsidRDefault="00FB7A79" w:rsidP="0074552C">
            <w:pPr>
              <w:spacing w:before="120"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MŠVVaM SR a MH SR v spolupráci s priemyslom vytvoria podmienky pre vznik </w:t>
            </w:r>
            <w:r w:rsidRPr="006846E9">
              <w:rPr>
                <w:rFonts w:ascii="Times New Roman" w:hAnsi="Times New Roman" w:cs="Times New Roman"/>
                <w:sz w:val="24"/>
                <w:szCs w:val="24"/>
              </w:rPr>
              <w:lastRenderedPageBreak/>
              <w:t xml:space="preserve">praktických tréningov študentov technických </w:t>
            </w:r>
            <w:r w:rsidR="00732983" w:rsidRPr="006846E9">
              <w:rPr>
                <w:rFonts w:ascii="Times New Roman" w:hAnsi="Times New Roman" w:cs="Times New Roman"/>
                <w:sz w:val="24"/>
                <w:szCs w:val="24"/>
              </w:rPr>
              <w:t>vied</w:t>
            </w:r>
            <w:r w:rsidRPr="006846E9">
              <w:rPr>
                <w:rFonts w:ascii="Times New Roman" w:hAnsi="Times New Roman" w:cs="Times New Roman"/>
                <w:sz w:val="24"/>
                <w:szCs w:val="24"/>
              </w:rPr>
              <w:t xml:space="preserve"> na slovenských vysokých školách. </w:t>
            </w:r>
          </w:p>
          <w:p w14:paraId="54F846E6" w14:textId="77777777" w:rsidR="00FB7A79" w:rsidRPr="006846E9" w:rsidRDefault="00FB7A79" w:rsidP="0074552C">
            <w:pPr>
              <w:spacing w:before="120"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MŠVVaM SR v spolupráci s ESA podporia umožnenia stážových pobytov študentov a doktorandov v strediskách ESA.</w:t>
            </w:r>
          </w:p>
          <w:p w14:paraId="53C4BA99" w14:textId="77777777" w:rsidR="00386243" w:rsidRPr="006846E9" w:rsidRDefault="00386243" w:rsidP="0074552C">
            <w:pPr>
              <w:spacing w:before="120" w:after="120" w:line="276" w:lineRule="auto"/>
              <w:jc w:val="both"/>
              <w:rPr>
                <w:rFonts w:ascii="Times New Roman" w:hAnsi="Times New Roman" w:cs="Times New Roman"/>
                <w:sz w:val="24"/>
                <w:szCs w:val="24"/>
              </w:rPr>
            </w:pPr>
          </w:p>
        </w:tc>
      </w:tr>
      <w:tr w:rsidR="00386243" w:rsidRPr="006846E9" w14:paraId="0D330103" w14:textId="77777777" w:rsidTr="00FB7A79">
        <w:tc>
          <w:tcPr>
            <w:tcW w:w="4531" w:type="dxa"/>
          </w:tcPr>
          <w:p w14:paraId="105CEB2D" w14:textId="77777777" w:rsidR="00386243" w:rsidRPr="006846E9" w:rsidRDefault="00386243" w:rsidP="00386243">
            <w:pPr>
              <w:spacing w:before="120"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 xml:space="preserve">Slovenskí vedci sa budú vo zvýšenej miere zapájať do medzinárodných vesmírnych projektov v rámcových programoch EÚ pre výskum a inovácie, VPÚ, EUSPA a ďalších medzinárodných grantových schémach. </w:t>
            </w:r>
          </w:p>
          <w:p w14:paraId="57B6D398" w14:textId="77777777" w:rsidR="00386243" w:rsidRPr="006846E9" w:rsidRDefault="00386243" w:rsidP="00386243">
            <w:pPr>
              <w:spacing w:line="276" w:lineRule="auto"/>
              <w:jc w:val="both"/>
              <w:rPr>
                <w:rFonts w:ascii="Times New Roman" w:hAnsi="Times New Roman" w:cs="Times New Roman"/>
                <w:sz w:val="24"/>
                <w:szCs w:val="24"/>
              </w:rPr>
            </w:pPr>
            <w:r w:rsidRPr="006846E9">
              <w:rPr>
                <w:rFonts w:ascii="Times" w:hAnsi="Times" w:cs="Times"/>
                <w:sz w:val="25"/>
                <w:szCs w:val="25"/>
              </w:rPr>
              <w:t xml:space="preserve">Identifikujú sa konkrétne oblasti vesmírneho výskumu, v ktorých Slovensko môže byť konkurencieschopné. </w:t>
            </w:r>
          </w:p>
          <w:p w14:paraId="1BE05B8B" w14:textId="77777777" w:rsidR="00386243" w:rsidRPr="006846E9" w:rsidRDefault="00386243" w:rsidP="00386243">
            <w:pPr>
              <w:spacing w:before="120" w:after="120" w:line="276" w:lineRule="auto"/>
              <w:jc w:val="both"/>
              <w:rPr>
                <w:rFonts w:ascii="Times New Roman" w:hAnsi="Times New Roman" w:cs="Times New Roman"/>
                <w:sz w:val="24"/>
                <w:szCs w:val="24"/>
              </w:rPr>
            </w:pPr>
          </w:p>
          <w:p w14:paraId="09249780" w14:textId="77777777" w:rsidR="00386243" w:rsidRPr="006846E9" w:rsidRDefault="00386243" w:rsidP="00386243">
            <w:pPr>
              <w:spacing w:before="120" w:after="120" w:line="276" w:lineRule="auto"/>
              <w:jc w:val="both"/>
              <w:rPr>
                <w:rFonts w:ascii="Times New Roman" w:hAnsi="Times New Roman" w:cs="Times New Roman"/>
                <w:sz w:val="24"/>
                <w:szCs w:val="24"/>
              </w:rPr>
            </w:pPr>
          </w:p>
          <w:p w14:paraId="5BD4BF39" w14:textId="77777777" w:rsidR="00386243" w:rsidRPr="006846E9" w:rsidRDefault="00386243" w:rsidP="00386243">
            <w:pPr>
              <w:spacing w:before="120" w:after="120" w:line="276" w:lineRule="auto"/>
              <w:jc w:val="both"/>
              <w:rPr>
                <w:rFonts w:ascii="Times New Roman" w:hAnsi="Times New Roman" w:cs="Times New Roman"/>
                <w:sz w:val="24"/>
                <w:szCs w:val="24"/>
              </w:rPr>
            </w:pPr>
          </w:p>
        </w:tc>
        <w:tc>
          <w:tcPr>
            <w:tcW w:w="4531" w:type="dxa"/>
          </w:tcPr>
          <w:p w14:paraId="0BB8D09E" w14:textId="77777777" w:rsidR="00386243" w:rsidRPr="006846E9" w:rsidRDefault="00386243" w:rsidP="00386243">
            <w:pPr>
              <w:spacing w:line="276" w:lineRule="auto"/>
              <w:jc w:val="both"/>
              <w:rPr>
                <w:rFonts w:ascii="Times New Roman" w:hAnsi="Times New Roman" w:cs="Times New Roman"/>
                <w:sz w:val="24"/>
                <w:szCs w:val="24"/>
              </w:rPr>
            </w:pPr>
          </w:p>
          <w:p w14:paraId="4C27E7E2" w14:textId="77777777" w:rsidR="00386243" w:rsidRPr="006846E9" w:rsidRDefault="00386243" w:rsidP="00386243">
            <w:pPr>
              <w:spacing w:line="276" w:lineRule="auto"/>
              <w:jc w:val="both"/>
              <w:rPr>
                <w:rFonts w:ascii="Times New Roman" w:hAnsi="Times New Roman" w:cs="Times New Roman"/>
                <w:sz w:val="24"/>
                <w:szCs w:val="24"/>
              </w:rPr>
            </w:pPr>
          </w:p>
          <w:p w14:paraId="31F7A291" w14:textId="77777777" w:rsidR="00386243" w:rsidRPr="006846E9" w:rsidRDefault="00386243" w:rsidP="00386243">
            <w:pPr>
              <w:spacing w:line="276" w:lineRule="auto"/>
              <w:jc w:val="both"/>
              <w:rPr>
                <w:rFonts w:ascii="Times New Roman" w:hAnsi="Times New Roman" w:cs="Times New Roman"/>
                <w:sz w:val="24"/>
                <w:szCs w:val="24"/>
              </w:rPr>
            </w:pPr>
          </w:p>
          <w:p w14:paraId="042469E0" w14:textId="77777777" w:rsidR="00386243" w:rsidRPr="006846E9" w:rsidRDefault="00386243" w:rsidP="00386243">
            <w:pPr>
              <w:spacing w:line="276" w:lineRule="auto"/>
              <w:jc w:val="both"/>
              <w:rPr>
                <w:rFonts w:ascii="Times New Roman" w:hAnsi="Times New Roman" w:cs="Times New Roman"/>
                <w:sz w:val="24"/>
                <w:szCs w:val="24"/>
              </w:rPr>
            </w:pPr>
          </w:p>
          <w:p w14:paraId="03FE57A6" w14:textId="77777777" w:rsidR="00386243" w:rsidRPr="006846E9" w:rsidRDefault="00386243" w:rsidP="00386243">
            <w:pPr>
              <w:spacing w:line="276" w:lineRule="auto"/>
              <w:jc w:val="both"/>
              <w:rPr>
                <w:rFonts w:ascii="Times New Roman" w:hAnsi="Times New Roman" w:cs="Times New Roman"/>
                <w:sz w:val="24"/>
                <w:szCs w:val="24"/>
              </w:rPr>
            </w:pPr>
          </w:p>
          <w:p w14:paraId="4F75214B" w14:textId="77777777" w:rsidR="00386243" w:rsidRPr="006846E9" w:rsidRDefault="00386243" w:rsidP="00386243">
            <w:pPr>
              <w:spacing w:line="276" w:lineRule="auto"/>
              <w:jc w:val="both"/>
              <w:rPr>
                <w:rFonts w:ascii="Times New Roman" w:hAnsi="Times New Roman" w:cs="Times New Roman"/>
                <w:sz w:val="24"/>
                <w:szCs w:val="24"/>
              </w:rPr>
            </w:pPr>
          </w:p>
          <w:p w14:paraId="5B8B179B" w14:textId="1189374F" w:rsidR="00386243" w:rsidRPr="006846E9" w:rsidRDefault="00386243" w:rsidP="00386243">
            <w:pPr>
              <w:spacing w:line="276" w:lineRule="auto"/>
              <w:jc w:val="both"/>
              <w:rPr>
                <w:rFonts w:ascii="Times New Roman" w:hAnsi="Times New Roman" w:cs="Times New Roman"/>
                <w:sz w:val="24"/>
                <w:szCs w:val="24"/>
              </w:rPr>
            </w:pPr>
            <w:r w:rsidRPr="006846E9">
              <w:rPr>
                <w:rFonts w:ascii="Times" w:hAnsi="Times" w:cs="Times"/>
                <w:sz w:val="25"/>
                <w:szCs w:val="25"/>
              </w:rPr>
              <w:t>MH SR v spolupráci s MŠVVaŠ SR vypracuje analýzu, s cieľom identifikovať konkrétne oblasti vesmírneho výskumu, v</w:t>
            </w:r>
            <w:r w:rsidR="002978F4">
              <w:rPr>
                <w:rFonts w:ascii="Times" w:hAnsi="Times" w:cs="Times"/>
                <w:sz w:val="25"/>
                <w:szCs w:val="25"/>
              </w:rPr>
              <w:t> </w:t>
            </w:r>
            <w:r w:rsidRPr="006846E9">
              <w:rPr>
                <w:rFonts w:ascii="Times" w:hAnsi="Times" w:cs="Times"/>
                <w:sz w:val="25"/>
                <w:szCs w:val="25"/>
              </w:rPr>
              <w:t>ktorých</w:t>
            </w:r>
            <w:r w:rsidR="002978F4">
              <w:rPr>
                <w:rFonts w:ascii="Times" w:hAnsi="Times" w:cs="Times"/>
                <w:sz w:val="25"/>
                <w:szCs w:val="25"/>
              </w:rPr>
              <w:t xml:space="preserve"> </w:t>
            </w:r>
            <w:r w:rsidRPr="006846E9">
              <w:rPr>
                <w:rFonts w:ascii="Times" w:hAnsi="Times" w:cs="Times"/>
                <w:sz w:val="25"/>
                <w:szCs w:val="25"/>
              </w:rPr>
              <w:t>Slovensko môže byť konkurencieschopné, vzhľadom na kontext chýbajúcich ľudských kapacít a zázemia vesmírnych aktivít, konkurenčných aktivít susedných krajín (najmä Českej republiky) a súčasných a budúcich trendov v oblasti vesmírnych aktivít</w:t>
            </w:r>
          </w:p>
          <w:p w14:paraId="02157B97" w14:textId="77777777" w:rsidR="00386243" w:rsidRPr="006846E9" w:rsidRDefault="00386243" w:rsidP="00386243">
            <w:pPr>
              <w:spacing w:line="276" w:lineRule="auto"/>
              <w:jc w:val="both"/>
              <w:rPr>
                <w:rFonts w:ascii="Times New Roman" w:hAnsi="Times New Roman" w:cs="Times New Roman"/>
                <w:sz w:val="24"/>
                <w:szCs w:val="24"/>
              </w:rPr>
            </w:pPr>
          </w:p>
        </w:tc>
      </w:tr>
      <w:tr w:rsidR="00386243" w:rsidRPr="006846E9" w14:paraId="4B0A1A56" w14:textId="77777777" w:rsidTr="00FB7A79">
        <w:tc>
          <w:tcPr>
            <w:tcW w:w="4531" w:type="dxa"/>
          </w:tcPr>
          <w:p w14:paraId="78BA898F" w14:textId="77777777" w:rsidR="00386243" w:rsidRPr="006846E9" w:rsidRDefault="00386243" w:rsidP="00386243">
            <w:pPr>
              <w:spacing w:before="120" w:after="120" w:line="276" w:lineRule="auto"/>
              <w:jc w:val="both"/>
              <w:rPr>
                <w:rFonts w:ascii="Times New Roman" w:hAnsi="Times New Roman" w:cs="Times New Roman"/>
                <w:sz w:val="24"/>
                <w:szCs w:val="24"/>
              </w:rPr>
            </w:pPr>
          </w:p>
        </w:tc>
        <w:tc>
          <w:tcPr>
            <w:tcW w:w="4531" w:type="dxa"/>
          </w:tcPr>
          <w:p w14:paraId="273C2FFF" w14:textId="77777777" w:rsidR="00386243" w:rsidRPr="006846E9" w:rsidRDefault="00386243" w:rsidP="00386243">
            <w:pPr>
              <w:spacing w:before="120" w:after="120" w:line="276" w:lineRule="auto"/>
              <w:jc w:val="both"/>
              <w:rPr>
                <w:rFonts w:ascii="Times New Roman" w:hAnsi="Times New Roman" w:cs="Times New Roman"/>
                <w:sz w:val="24"/>
                <w:szCs w:val="24"/>
              </w:rPr>
            </w:pPr>
          </w:p>
        </w:tc>
      </w:tr>
    </w:tbl>
    <w:p w14:paraId="5DA120C5" w14:textId="77777777" w:rsidR="00B943B0" w:rsidRPr="006846E9" w:rsidRDefault="00B943B0" w:rsidP="00D54E2A">
      <w:pPr>
        <w:pStyle w:val="Nadpis2"/>
        <w:framePr w:wrap="notBeside"/>
      </w:pPr>
      <w:bookmarkStart w:id="65" w:name="_Toc163050985"/>
      <w:r w:rsidRPr="006846E9">
        <w:t>4.2 Služby pre štátnu správu a obyvateľstvo</w:t>
      </w:r>
      <w:bookmarkEnd w:id="65"/>
      <w:r w:rsidRPr="006846E9">
        <w:t xml:space="preserve"> </w:t>
      </w:r>
    </w:p>
    <w:p w14:paraId="09730301" w14:textId="77777777" w:rsidR="00B943B0" w:rsidRPr="006846E9" w:rsidRDefault="00B943B0" w:rsidP="0074552C">
      <w:pPr>
        <w:spacing w:line="276" w:lineRule="auto"/>
        <w:jc w:val="both"/>
        <w:rPr>
          <w:rFonts w:ascii="Times New Roman" w:hAnsi="Times New Roman" w:cs="Times New Roman"/>
          <w:b/>
          <w:sz w:val="24"/>
          <w:szCs w:val="24"/>
        </w:rPr>
      </w:pPr>
    </w:p>
    <w:p w14:paraId="1C47043F"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EEAF6" w:themeFill="accent1" w:themeFillTint="33"/>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Vízia 1: Slovensko bude efektívne využívať údaje európskych systémov Galileo/EGNOS, </w:t>
      </w:r>
      <w:proofErr w:type="spellStart"/>
      <w:r w:rsidRPr="006846E9">
        <w:rPr>
          <w:rFonts w:ascii="Times New Roman" w:hAnsi="Times New Roman" w:cs="Times New Roman"/>
          <w:b/>
          <w:sz w:val="24"/>
          <w:szCs w:val="24"/>
        </w:rPr>
        <w:t>Copernicus</w:t>
      </w:r>
      <w:proofErr w:type="spellEnd"/>
      <w:r w:rsidRPr="006846E9">
        <w:rPr>
          <w:rFonts w:ascii="Times New Roman" w:hAnsi="Times New Roman" w:cs="Times New Roman"/>
          <w:b/>
          <w:sz w:val="24"/>
          <w:szCs w:val="24"/>
        </w:rPr>
        <w:t>, v štátnych inštitúciách pri tvorbe strategických rozhodnutí</w:t>
      </w:r>
    </w:p>
    <w:p w14:paraId="6B7AB848" w14:textId="77777777" w:rsidR="00B943B0" w:rsidRPr="009C432A" w:rsidRDefault="00B943B0" w:rsidP="0074552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Vízia 2: Slovenské subjekty budú vyvíjať a vyrábať pokročilé zariadenia a aplikácie využívajúce systémy Galileo/EGNOS, ktoré budú poskytovať služby štátnej správe, firmám a obyvateľom </w:t>
      </w:r>
    </w:p>
    <w:p w14:paraId="5DFC825D" w14:textId="77777777" w:rsidR="00B943B0" w:rsidRPr="00345AA2" w:rsidRDefault="00B943B0" w:rsidP="0074552C">
      <w:pPr>
        <w:autoSpaceDE w:val="0"/>
        <w:autoSpaceDN w:val="0"/>
        <w:adjustRightInd w:val="0"/>
        <w:spacing w:after="0" w:line="276" w:lineRule="auto"/>
        <w:jc w:val="both"/>
        <w:rPr>
          <w:rFonts w:ascii="Times New Roman" w:hAnsi="Times New Roman" w:cs="Times New Roman"/>
          <w:b/>
          <w:sz w:val="24"/>
          <w:szCs w:val="24"/>
        </w:rPr>
      </w:pPr>
      <w:r w:rsidRPr="00345AA2">
        <w:rPr>
          <w:rFonts w:ascii="Times New Roman" w:hAnsi="Times New Roman" w:cs="Times New Roman"/>
          <w:b/>
          <w:sz w:val="24"/>
          <w:szCs w:val="24"/>
        </w:rPr>
        <w:t xml:space="preserve">Kontext </w:t>
      </w:r>
    </w:p>
    <w:p w14:paraId="3B220C51" w14:textId="77777777" w:rsidR="00D54E2A" w:rsidRPr="006846E9" w:rsidRDefault="00D54E2A" w:rsidP="0074552C">
      <w:pPr>
        <w:autoSpaceDE w:val="0"/>
        <w:autoSpaceDN w:val="0"/>
        <w:adjustRightInd w:val="0"/>
        <w:spacing w:after="0" w:line="276" w:lineRule="auto"/>
        <w:jc w:val="both"/>
        <w:rPr>
          <w:rFonts w:ascii="Times New Roman" w:hAnsi="Times New Roman" w:cs="Times New Roman"/>
          <w:sz w:val="16"/>
          <w:szCs w:val="16"/>
        </w:rPr>
      </w:pPr>
    </w:p>
    <w:p w14:paraId="243F53CC" w14:textId="77777777" w:rsidR="00B943B0" w:rsidRPr="006846E9" w:rsidRDefault="00B943B0" w:rsidP="0074552C">
      <w:pPr>
        <w:autoSpaceDE w:val="0"/>
        <w:autoSpaceDN w:val="0"/>
        <w:adjustRightInd w:val="0"/>
        <w:spacing w:after="0" w:line="276" w:lineRule="auto"/>
        <w:jc w:val="both"/>
        <w:rPr>
          <w:rFonts w:ascii="Times New Roman" w:hAnsi="Times New Roman" w:cs="Times New Roman"/>
          <w:color w:val="000000"/>
          <w:sz w:val="23"/>
          <w:szCs w:val="23"/>
        </w:rPr>
      </w:pPr>
      <w:r w:rsidRPr="006846E9">
        <w:rPr>
          <w:rFonts w:ascii="Times New Roman" w:hAnsi="Times New Roman" w:cs="Times New Roman"/>
          <w:sz w:val="24"/>
          <w:szCs w:val="24"/>
        </w:rPr>
        <w:t xml:space="preserve">Vesmírne technológie a ich aplikácie poskytujú dôležité informácie, ktoré môžu orgány štátnej správy využiť pri dôležitých strategických rozhodnutiach. Príkladom môže byť ochrana životného prostredia, lesníctvo, poľnohospodárstvo, riadenie letovej prevádzky, ochrana kritickej infraštruktúry atď. </w:t>
      </w:r>
    </w:p>
    <w:p w14:paraId="2C7E80D1" w14:textId="77777777" w:rsidR="00D54E2A" w:rsidRPr="006846E9" w:rsidRDefault="00D54E2A" w:rsidP="0074552C">
      <w:pPr>
        <w:autoSpaceDE w:val="0"/>
        <w:autoSpaceDN w:val="0"/>
        <w:adjustRightInd w:val="0"/>
        <w:spacing w:after="0" w:line="276" w:lineRule="auto"/>
        <w:jc w:val="both"/>
        <w:rPr>
          <w:rFonts w:ascii="Times New Roman" w:hAnsi="Times New Roman" w:cs="Times New Roman"/>
          <w:sz w:val="16"/>
          <w:szCs w:val="16"/>
        </w:rPr>
      </w:pPr>
    </w:p>
    <w:p w14:paraId="0C20A540" w14:textId="77777777" w:rsidR="00B943B0" w:rsidRPr="006846E9" w:rsidRDefault="00B943B0" w:rsidP="0074552C">
      <w:pPr>
        <w:autoSpaceDE w:val="0"/>
        <w:autoSpaceDN w:val="0"/>
        <w:adjustRightInd w:val="0"/>
        <w:spacing w:after="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Rozvoj využitia satelitnej navigácie predstavuje obrovský prínos pre všetky oblasti verejného života. Ide o priame výhody plynúce z rastu trhu v oblasti vesmíru, ako aj z rastu odberateľského </w:t>
      </w:r>
      <w:r w:rsidRPr="006846E9">
        <w:rPr>
          <w:rFonts w:ascii="Times New Roman" w:hAnsi="Times New Roman" w:cs="Times New Roman"/>
          <w:sz w:val="24"/>
          <w:szCs w:val="24"/>
        </w:rPr>
        <w:lastRenderedPageBreak/>
        <w:t xml:space="preserve">trhu s aplikáciami a službami založenými na satelitnej navigácii. Nepriame výhody vyplývajú z prenikania nových aplikácií do ďalších odvetví alebo z transferu technológií do iných odvetví. </w:t>
      </w:r>
    </w:p>
    <w:p w14:paraId="5B703B20" w14:textId="77777777" w:rsidR="00B943B0" w:rsidRPr="006846E9" w:rsidRDefault="00B943B0" w:rsidP="0074552C">
      <w:pPr>
        <w:autoSpaceDE w:val="0"/>
        <w:autoSpaceDN w:val="0"/>
        <w:adjustRightInd w:val="0"/>
        <w:spacing w:after="0" w:line="276" w:lineRule="auto"/>
        <w:jc w:val="both"/>
        <w:rPr>
          <w:rFonts w:ascii="Times New Roman" w:hAnsi="Times New Roman" w:cs="Times New Roman"/>
          <w:sz w:val="24"/>
          <w:szCs w:val="24"/>
        </w:rPr>
      </w:pPr>
      <w:r w:rsidRPr="006846E9">
        <w:rPr>
          <w:rFonts w:ascii="Times New Roman" w:hAnsi="Times New Roman" w:cs="Times New Roman"/>
          <w:sz w:val="24"/>
          <w:szCs w:val="24"/>
        </w:rPr>
        <w:t>V poslednom období sa zvyšuje synergia so systémami v oblasti bezpečnosti a obrany.</w:t>
      </w:r>
    </w:p>
    <w:p w14:paraId="7B992146" w14:textId="77777777" w:rsidR="00B943B0" w:rsidRPr="006846E9" w:rsidRDefault="00B943B0" w:rsidP="0074552C">
      <w:pPr>
        <w:autoSpaceDE w:val="0"/>
        <w:autoSpaceDN w:val="0"/>
        <w:adjustRightInd w:val="0"/>
        <w:spacing w:after="0" w:line="276" w:lineRule="auto"/>
        <w:jc w:val="both"/>
        <w:rPr>
          <w:rFonts w:ascii="Times New Roman" w:hAnsi="Times New Roman" w:cs="Times New Roman"/>
          <w:sz w:val="24"/>
          <w:szCs w:val="24"/>
        </w:rPr>
      </w:pPr>
      <w:r w:rsidRPr="006846E9">
        <w:rPr>
          <w:rFonts w:ascii="Times New Roman" w:hAnsi="Times New Roman" w:cs="Times New Roman"/>
          <w:b/>
          <w:sz w:val="24"/>
          <w:szCs w:val="24"/>
        </w:rPr>
        <w:t>Bolo by preto vhodné zintenzívniť využívanie údajov systémov Galileo/ EGNOS v SR</w:t>
      </w:r>
      <w:r w:rsidRPr="006846E9">
        <w:rPr>
          <w:rFonts w:ascii="Times New Roman" w:hAnsi="Times New Roman" w:cs="Times New Roman"/>
          <w:sz w:val="24"/>
          <w:szCs w:val="24"/>
        </w:rPr>
        <w:t xml:space="preserve">. </w:t>
      </w:r>
    </w:p>
    <w:p w14:paraId="3C9E74CA" w14:textId="77777777" w:rsidR="002936C9" w:rsidRPr="006846E9" w:rsidRDefault="002936C9" w:rsidP="0074552C">
      <w:pPr>
        <w:autoSpaceDE w:val="0"/>
        <w:autoSpaceDN w:val="0"/>
        <w:adjustRightInd w:val="0"/>
        <w:spacing w:after="0" w:line="276" w:lineRule="auto"/>
        <w:jc w:val="both"/>
        <w:rPr>
          <w:rFonts w:ascii="Times New Roman" w:hAnsi="Times New Roman" w:cs="Times New Roman"/>
          <w:sz w:val="16"/>
          <w:szCs w:val="16"/>
        </w:rPr>
      </w:pPr>
    </w:p>
    <w:p w14:paraId="25F334B0" w14:textId="581B7FC7" w:rsidR="00B943B0" w:rsidRPr="006846E9" w:rsidRDefault="00B943B0" w:rsidP="0074552C">
      <w:pPr>
        <w:spacing w:after="0" w:line="276" w:lineRule="auto"/>
        <w:jc w:val="both"/>
        <w:rPr>
          <w:rFonts w:ascii="Times New Roman" w:eastAsia="Times New Roman" w:hAnsi="Times New Roman" w:cs="Times New Roman"/>
          <w:sz w:val="24"/>
          <w:szCs w:val="24"/>
        </w:rPr>
      </w:pPr>
      <w:r w:rsidRPr="006846E9">
        <w:rPr>
          <w:rFonts w:ascii="Times New Roman" w:eastAsia="Times New Roman" w:hAnsi="Times New Roman" w:cs="Times New Roman"/>
          <w:b/>
          <w:sz w:val="24"/>
          <w:szCs w:val="24"/>
        </w:rPr>
        <w:t xml:space="preserve">Počet užívateľov údajov a služieb programu </w:t>
      </w:r>
      <w:proofErr w:type="spellStart"/>
      <w:r w:rsidRPr="006846E9">
        <w:rPr>
          <w:rFonts w:ascii="Times New Roman" w:eastAsia="Times New Roman" w:hAnsi="Times New Roman" w:cs="Times New Roman"/>
          <w:b/>
          <w:sz w:val="24"/>
          <w:szCs w:val="24"/>
        </w:rPr>
        <w:t>Copernicus</w:t>
      </w:r>
      <w:proofErr w:type="spellEnd"/>
      <w:r w:rsidRPr="006846E9">
        <w:rPr>
          <w:rFonts w:ascii="Times New Roman" w:eastAsia="Times New Roman" w:hAnsi="Times New Roman" w:cs="Times New Roman"/>
          <w:b/>
          <w:sz w:val="24"/>
          <w:szCs w:val="24"/>
        </w:rPr>
        <w:t xml:space="preserve"> je na Slovensku nízky</w:t>
      </w:r>
      <w:r w:rsidRPr="006846E9">
        <w:rPr>
          <w:rFonts w:ascii="Times New Roman" w:eastAsia="Times New Roman" w:hAnsi="Times New Roman" w:cs="Times New Roman"/>
          <w:sz w:val="24"/>
          <w:szCs w:val="24"/>
        </w:rPr>
        <w:t>. Vo verejnej a štátnej správe sa údaje programu využívajú len vo veľmi obmedzenej miere. V</w:t>
      </w:r>
      <w:r w:rsidR="002978F4">
        <w:rPr>
          <w:rFonts w:ascii="Times New Roman" w:eastAsia="Times New Roman" w:hAnsi="Times New Roman" w:cs="Times New Roman"/>
          <w:sz w:val="24"/>
          <w:szCs w:val="24"/>
        </w:rPr>
        <w:t> </w:t>
      </w:r>
      <w:r w:rsidRPr="006846E9">
        <w:rPr>
          <w:rFonts w:ascii="Times New Roman" w:eastAsia="Times New Roman" w:hAnsi="Times New Roman" w:cs="Times New Roman"/>
          <w:sz w:val="24"/>
          <w:szCs w:val="24"/>
        </w:rPr>
        <w:t xml:space="preserve">rezorte MŽP SR sa údaje programu využívajú nedostatočne. Najaktívnejším užívateľom údajov programu v rezorte je SHMÚ, ktorý využíva údaje o fyzikálnych a chemických vlastnostiach atmosféry a klíme. V ostatných rezortoch sú údaje programu </w:t>
      </w:r>
      <w:proofErr w:type="spellStart"/>
      <w:r w:rsidRPr="006846E9">
        <w:rPr>
          <w:rFonts w:ascii="Times New Roman" w:eastAsia="Times New Roman" w:hAnsi="Times New Roman" w:cs="Times New Roman"/>
          <w:sz w:val="24"/>
          <w:szCs w:val="24"/>
        </w:rPr>
        <w:t>Copernicus</w:t>
      </w:r>
      <w:proofErr w:type="spellEnd"/>
      <w:r w:rsidRPr="006846E9">
        <w:rPr>
          <w:rFonts w:ascii="Times New Roman" w:eastAsia="Times New Roman" w:hAnsi="Times New Roman" w:cs="Times New Roman"/>
          <w:sz w:val="24"/>
          <w:szCs w:val="24"/>
        </w:rPr>
        <w:t xml:space="preserve"> využívané hlavne v rezorte </w:t>
      </w:r>
      <w:proofErr w:type="spellStart"/>
      <w:r w:rsidRPr="006846E9">
        <w:rPr>
          <w:rFonts w:ascii="Times New Roman" w:eastAsia="Times New Roman" w:hAnsi="Times New Roman" w:cs="Times New Roman"/>
          <w:sz w:val="24"/>
          <w:szCs w:val="24"/>
        </w:rPr>
        <w:t>MPaRV</w:t>
      </w:r>
      <w:proofErr w:type="spellEnd"/>
      <w:r w:rsidRPr="006846E9">
        <w:rPr>
          <w:rFonts w:ascii="Times New Roman" w:eastAsia="Times New Roman" w:hAnsi="Times New Roman" w:cs="Times New Roman"/>
          <w:sz w:val="24"/>
          <w:szCs w:val="24"/>
        </w:rPr>
        <w:t xml:space="preserve"> SR pri monitoringu stavu lesov a poľnohospodárskej pôdy, v rezorte MŠVVaM SR vo výskume a v akademickej sfére a v rezorte MV SR, ako možné podklady pre krízové riadenie a riešenie krízových situácií. V súkromnej sfére sa údaje využívajú na analýzu a využitie priestorových údajov. </w:t>
      </w:r>
    </w:p>
    <w:p w14:paraId="7E390C77" w14:textId="77777777" w:rsidR="00B943B0" w:rsidRPr="006846E9" w:rsidRDefault="00B943B0" w:rsidP="0074552C">
      <w:pPr>
        <w:spacing w:after="0" w:line="276" w:lineRule="auto"/>
        <w:jc w:val="both"/>
        <w:rPr>
          <w:rFonts w:ascii="Times New Roman" w:eastAsia="Times New Roman" w:hAnsi="Times New Roman" w:cs="Times New Roman"/>
          <w:b/>
          <w:sz w:val="24"/>
          <w:szCs w:val="24"/>
        </w:rPr>
      </w:pPr>
      <w:r w:rsidRPr="006846E9">
        <w:rPr>
          <w:rFonts w:ascii="Times New Roman" w:eastAsia="Times New Roman" w:hAnsi="Times New Roman" w:cs="Times New Roman"/>
          <w:b/>
          <w:sz w:val="24"/>
          <w:szCs w:val="24"/>
        </w:rPr>
        <w:t>Nedostatočné využívanie údajov zo systémov VPÚ, ako aj nízke zapájanie sa slovenských subjektov do programu je spôsobené hlavne nedostatočnými kapacitami, ktoré sa v príslušných rezortoch venujú vesmírnej agende a niektorými administratívnymi prekážkami.</w:t>
      </w:r>
    </w:p>
    <w:p w14:paraId="6DA02AD6" w14:textId="77777777" w:rsidR="00B943B0" w:rsidRPr="006846E9" w:rsidRDefault="00B943B0" w:rsidP="0074552C">
      <w:pPr>
        <w:autoSpaceDE w:val="0"/>
        <w:autoSpaceDN w:val="0"/>
        <w:adjustRightInd w:val="0"/>
        <w:spacing w:after="0" w:line="276" w:lineRule="auto"/>
        <w:jc w:val="both"/>
        <w:rPr>
          <w:rFonts w:ascii="Times New Roman" w:hAnsi="Times New Roman" w:cs="Times New Roman"/>
          <w:sz w:val="28"/>
          <w:szCs w:val="28"/>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43B0" w:rsidRPr="006846E9" w14:paraId="5F77A2AF" w14:textId="77777777" w:rsidTr="00FB7A79">
        <w:tc>
          <w:tcPr>
            <w:tcW w:w="4531" w:type="dxa"/>
          </w:tcPr>
          <w:p w14:paraId="34984C74" w14:textId="77777777" w:rsidR="00B943B0" w:rsidRPr="006846E9" w:rsidRDefault="00B943B0" w:rsidP="0074552C">
            <w:pPr>
              <w:pStyle w:val="Default"/>
              <w:spacing w:before="120" w:after="120" w:line="276" w:lineRule="auto"/>
              <w:rPr>
                <w:rFonts w:ascii="Times New Roman" w:hAnsi="Times New Roman" w:cs="Times New Roman"/>
                <w:color w:val="auto"/>
                <w:sz w:val="28"/>
                <w:szCs w:val="28"/>
              </w:rPr>
            </w:pPr>
            <w:r w:rsidRPr="006846E9">
              <w:rPr>
                <w:rFonts w:ascii="Times New Roman" w:hAnsi="Times New Roman" w:cs="Times New Roman"/>
                <w:b/>
                <w:color w:val="4472C4" w:themeColor="accent5"/>
                <w:sz w:val="28"/>
                <w:szCs w:val="28"/>
              </w:rPr>
              <w:t>Ciele do roku 2030</w:t>
            </w:r>
          </w:p>
        </w:tc>
        <w:tc>
          <w:tcPr>
            <w:tcW w:w="4531" w:type="dxa"/>
          </w:tcPr>
          <w:p w14:paraId="51B9C998" w14:textId="77777777" w:rsidR="00B943B0" w:rsidRPr="006846E9" w:rsidRDefault="00B943B0" w:rsidP="0074552C">
            <w:pPr>
              <w:pStyle w:val="Default"/>
              <w:spacing w:before="120" w:after="120" w:line="276" w:lineRule="auto"/>
              <w:rPr>
                <w:rFonts w:ascii="Times New Roman" w:hAnsi="Times New Roman" w:cs="Times New Roman"/>
                <w:b/>
                <w:color w:val="auto"/>
                <w:sz w:val="28"/>
                <w:szCs w:val="28"/>
              </w:rPr>
            </w:pPr>
            <w:r w:rsidRPr="006846E9">
              <w:rPr>
                <w:rFonts w:ascii="Times New Roman" w:hAnsi="Times New Roman" w:cs="Times New Roman"/>
                <w:b/>
                <w:color w:val="4472C4" w:themeColor="accent5"/>
                <w:sz w:val="28"/>
                <w:szCs w:val="28"/>
              </w:rPr>
              <w:t xml:space="preserve">Navrhované opatrenia </w:t>
            </w:r>
          </w:p>
        </w:tc>
      </w:tr>
      <w:tr w:rsidR="00B943B0" w:rsidRPr="006846E9" w14:paraId="757F46BB" w14:textId="77777777" w:rsidTr="00FB7A79">
        <w:tc>
          <w:tcPr>
            <w:tcW w:w="4531" w:type="dxa"/>
          </w:tcPr>
          <w:p w14:paraId="0BA904F2"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Rezorty MD SR, MO SR, MV SR, MŽP SR, budú mať adekvátny rámec materiálno-technického, organizačného a personálneho zabezpečenia tak, aby tieto ministerstvá mohli v rámci svojej príslušnej vesmírnej agendy pôsobiť ako reálny gestor. Tento by mal byť zodpovedný za prijímanie relevantných strategických rozhodnutí a ich následnú aplikáciu v užívateľskej praxi.</w:t>
            </w:r>
          </w:p>
          <w:p w14:paraId="6E2F6492" w14:textId="77777777" w:rsidR="00B943B0" w:rsidRPr="006846E9" w:rsidRDefault="00B943B0" w:rsidP="0074552C">
            <w:pPr>
              <w:spacing w:line="276" w:lineRule="auto"/>
              <w:jc w:val="both"/>
              <w:rPr>
                <w:rFonts w:ascii="Times New Roman" w:hAnsi="Times New Roman" w:cs="Times New Roman"/>
                <w:sz w:val="24"/>
                <w:szCs w:val="24"/>
              </w:rPr>
            </w:pPr>
          </w:p>
          <w:p w14:paraId="2B3218C5" w14:textId="77777777" w:rsidR="0074552C" w:rsidRPr="006846E9" w:rsidRDefault="0074552C" w:rsidP="0074552C">
            <w:pPr>
              <w:pStyle w:val="Default"/>
              <w:spacing w:line="276" w:lineRule="auto"/>
              <w:jc w:val="both"/>
              <w:rPr>
                <w:rFonts w:ascii="Times New Roman" w:hAnsi="Times New Roman" w:cs="Times New Roman"/>
                <w:color w:val="auto"/>
              </w:rPr>
            </w:pPr>
          </w:p>
          <w:p w14:paraId="3BED0E6A" w14:textId="3201EA55" w:rsidR="00B943B0" w:rsidRPr="006846E9" w:rsidRDefault="00B943B0" w:rsidP="0074552C">
            <w:pPr>
              <w:pStyle w:val="Default"/>
              <w:spacing w:line="276" w:lineRule="auto"/>
              <w:jc w:val="both"/>
              <w:rPr>
                <w:rFonts w:ascii="Times New Roman" w:hAnsi="Times New Roman" w:cs="Times New Roman"/>
                <w:color w:val="auto"/>
              </w:rPr>
            </w:pPr>
            <w:r w:rsidRPr="006846E9">
              <w:rPr>
                <w:rFonts w:ascii="Times New Roman" w:hAnsi="Times New Roman" w:cs="Times New Roman"/>
                <w:color w:val="auto"/>
              </w:rPr>
              <w:t>Zvýši sa zapojenie slovenských subjektov do programov Galileo/EGNOS a </w:t>
            </w:r>
            <w:proofErr w:type="spellStart"/>
            <w:r w:rsidRPr="006846E9">
              <w:rPr>
                <w:rFonts w:ascii="Times New Roman" w:hAnsi="Times New Roman" w:cs="Times New Roman"/>
                <w:color w:val="auto"/>
              </w:rPr>
              <w:t>Copernicus</w:t>
            </w:r>
            <w:proofErr w:type="spellEnd"/>
            <w:r w:rsidRPr="006846E9">
              <w:rPr>
                <w:rFonts w:ascii="Times New Roman" w:hAnsi="Times New Roman" w:cs="Times New Roman"/>
                <w:color w:val="auto"/>
              </w:rPr>
              <w:t xml:space="preserve"> s cieľom podnecovania priemyslu a</w:t>
            </w:r>
            <w:r w:rsidR="002978F4">
              <w:rPr>
                <w:rFonts w:ascii="Times New Roman" w:hAnsi="Times New Roman" w:cs="Times New Roman"/>
                <w:color w:val="auto"/>
              </w:rPr>
              <w:t> </w:t>
            </w:r>
            <w:r w:rsidRPr="006846E9">
              <w:rPr>
                <w:rFonts w:ascii="Times New Roman" w:hAnsi="Times New Roman" w:cs="Times New Roman"/>
                <w:color w:val="auto"/>
              </w:rPr>
              <w:t>užívateľského segmentu pre vývoj a výrobu systémov, zariadení a aplikácií využívajúcich služby systémov Galileo/EGNOS.</w:t>
            </w:r>
          </w:p>
          <w:p w14:paraId="104ED1FA" w14:textId="77777777" w:rsidR="00B943B0" w:rsidRPr="006846E9" w:rsidRDefault="00B943B0" w:rsidP="0074552C">
            <w:pPr>
              <w:pStyle w:val="Default"/>
              <w:spacing w:line="276" w:lineRule="auto"/>
              <w:jc w:val="both"/>
              <w:rPr>
                <w:rFonts w:ascii="Times New Roman" w:hAnsi="Times New Roman" w:cs="Times New Roman"/>
                <w:color w:val="auto"/>
              </w:rPr>
            </w:pPr>
          </w:p>
          <w:p w14:paraId="3ADA12A7" w14:textId="77777777" w:rsidR="00B943B0" w:rsidRPr="006846E9" w:rsidRDefault="00B943B0" w:rsidP="0074552C">
            <w:pPr>
              <w:pStyle w:val="Default"/>
              <w:spacing w:line="276" w:lineRule="auto"/>
              <w:jc w:val="both"/>
              <w:rPr>
                <w:rFonts w:ascii="Times New Roman" w:hAnsi="Times New Roman" w:cs="Times New Roman"/>
              </w:rPr>
            </w:pPr>
            <w:r w:rsidRPr="006846E9">
              <w:rPr>
                <w:rFonts w:ascii="Times New Roman" w:hAnsi="Times New Roman" w:cs="Times New Roman"/>
                <w:color w:val="auto"/>
              </w:rPr>
              <w:t>Podporí sa využívanie Verejnej regulovanej služby (</w:t>
            </w:r>
            <w:proofErr w:type="spellStart"/>
            <w:r w:rsidRPr="006846E9">
              <w:rPr>
                <w:rFonts w:ascii="Times New Roman" w:hAnsi="Times New Roman" w:cs="Times New Roman"/>
                <w:color w:val="auto"/>
              </w:rPr>
              <w:t>Public</w:t>
            </w:r>
            <w:proofErr w:type="spellEnd"/>
            <w:r w:rsidRPr="006846E9">
              <w:rPr>
                <w:rFonts w:ascii="Times New Roman" w:hAnsi="Times New Roman" w:cs="Times New Roman"/>
                <w:color w:val="auto"/>
              </w:rPr>
              <w:t xml:space="preserve"> </w:t>
            </w:r>
            <w:proofErr w:type="spellStart"/>
            <w:r w:rsidRPr="006846E9">
              <w:rPr>
                <w:rFonts w:ascii="Times New Roman" w:hAnsi="Times New Roman" w:cs="Times New Roman"/>
                <w:color w:val="auto"/>
              </w:rPr>
              <w:t>Regulated</w:t>
            </w:r>
            <w:proofErr w:type="spellEnd"/>
            <w:r w:rsidRPr="006846E9">
              <w:rPr>
                <w:rFonts w:ascii="Times New Roman" w:hAnsi="Times New Roman" w:cs="Times New Roman"/>
                <w:color w:val="auto"/>
              </w:rPr>
              <w:t xml:space="preserve"> Service – PRS)</w:t>
            </w:r>
            <w:r w:rsidRPr="00345AA2">
              <w:rPr>
                <w:rStyle w:val="Odkaznapoznmkupodiarou"/>
                <w:rFonts w:ascii="Times New Roman" w:hAnsi="Times New Roman" w:cs="Times New Roman"/>
                <w:color w:val="auto"/>
              </w:rPr>
              <w:footnoteReference w:id="39"/>
            </w:r>
            <w:r w:rsidRPr="00345AA2">
              <w:rPr>
                <w:rFonts w:ascii="Times New Roman" w:hAnsi="Times New Roman" w:cs="Times New Roman"/>
                <w:color w:val="auto"/>
              </w:rPr>
              <w:t xml:space="preserve"> systému Galileo v štátnych inštitúciách, </w:t>
            </w:r>
            <w:r w:rsidRPr="006846E9">
              <w:rPr>
                <w:rFonts w:ascii="Times New Roman" w:hAnsi="Times New Roman" w:cs="Times New Roman"/>
              </w:rPr>
              <w:lastRenderedPageBreak/>
              <w:t>bezpečnostných a záchranných zložkách a pri zabezpečovaní kritickej infraštruktúry štátu.</w:t>
            </w:r>
          </w:p>
          <w:p w14:paraId="5B0A584C" w14:textId="77777777" w:rsidR="00B943B0" w:rsidRPr="006846E9" w:rsidRDefault="00B943B0" w:rsidP="0074552C">
            <w:pPr>
              <w:pStyle w:val="Default"/>
              <w:spacing w:line="276" w:lineRule="auto"/>
              <w:jc w:val="both"/>
              <w:rPr>
                <w:rFonts w:ascii="Times New Roman" w:hAnsi="Times New Roman" w:cs="Times New Roman"/>
              </w:rPr>
            </w:pPr>
          </w:p>
          <w:p w14:paraId="36EA4E53" w14:textId="77777777" w:rsidR="00BE529E" w:rsidRPr="006846E9" w:rsidRDefault="00BE529E" w:rsidP="0074552C">
            <w:pPr>
              <w:pStyle w:val="Default"/>
              <w:spacing w:line="276" w:lineRule="auto"/>
              <w:jc w:val="both"/>
              <w:rPr>
                <w:rFonts w:ascii="Times New Roman" w:hAnsi="Times New Roman" w:cs="Times New Roman"/>
              </w:rPr>
            </w:pPr>
          </w:p>
          <w:p w14:paraId="55CBA383" w14:textId="0E878E15" w:rsidR="00B943B0" w:rsidRPr="006846E9" w:rsidRDefault="00B943B0" w:rsidP="0074552C">
            <w:pPr>
              <w:pStyle w:val="Default"/>
              <w:spacing w:line="276" w:lineRule="auto"/>
              <w:jc w:val="both"/>
              <w:rPr>
                <w:rFonts w:ascii="Times New Roman" w:hAnsi="Times New Roman" w:cs="Times New Roman"/>
              </w:rPr>
            </w:pPr>
            <w:r w:rsidRPr="006846E9">
              <w:rPr>
                <w:rFonts w:ascii="Times New Roman" w:hAnsi="Times New Roman" w:cs="Times New Roman"/>
              </w:rPr>
              <w:t>Podporí sa využívanie satelitných služieb EGNOS v leteckej, cestnej, železničnej a</w:t>
            </w:r>
            <w:r w:rsidR="002978F4">
              <w:rPr>
                <w:rFonts w:ascii="Times New Roman" w:hAnsi="Times New Roman" w:cs="Times New Roman"/>
              </w:rPr>
              <w:t> </w:t>
            </w:r>
            <w:r w:rsidRPr="006846E9">
              <w:rPr>
                <w:rFonts w:ascii="Times New Roman" w:hAnsi="Times New Roman" w:cs="Times New Roman"/>
              </w:rPr>
              <w:t>lodnej doprave.</w:t>
            </w:r>
          </w:p>
          <w:p w14:paraId="004CBEDF" w14:textId="77777777" w:rsidR="00B943B0" w:rsidRPr="006846E9" w:rsidRDefault="00B943B0" w:rsidP="0074552C">
            <w:pPr>
              <w:pStyle w:val="Default"/>
              <w:spacing w:line="276" w:lineRule="auto"/>
              <w:jc w:val="both"/>
              <w:rPr>
                <w:rFonts w:ascii="Times New Roman" w:hAnsi="Times New Roman" w:cs="Times New Roman"/>
              </w:rPr>
            </w:pPr>
          </w:p>
          <w:p w14:paraId="1B43222B" w14:textId="77777777" w:rsidR="00B943B0" w:rsidRPr="006846E9" w:rsidRDefault="00B943B0" w:rsidP="0074552C">
            <w:pPr>
              <w:pStyle w:val="Default"/>
              <w:spacing w:line="276" w:lineRule="auto"/>
              <w:jc w:val="both"/>
              <w:rPr>
                <w:rFonts w:ascii="Times New Roman" w:hAnsi="Times New Roman" w:cs="Times New Roman"/>
              </w:rPr>
            </w:pPr>
          </w:p>
          <w:p w14:paraId="79828517" w14:textId="77777777" w:rsidR="00B943B0" w:rsidRPr="006846E9" w:rsidRDefault="00B943B0" w:rsidP="0074552C">
            <w:pPr>
              <w:pStyle w:val="Default"/>
              <w:spacing w:line="276" w:lineRule="auto"/>
              <w:jc w:val="both"/>
              <w:rPr>
                <w:rFonts w:ascii="Times New Roman" w:hAnsi="Times New Roman" w:cs="Times New Roman"/>
              </w:rPr>
            </w:pPr>
          </w:p>
          <w:p w14:paraId="1F38B7CC" w14:textId="77777777" w:rsidR="00B943B0" w:rsidRPr="006846E9" w:rsidRDefault="00B943B0" w:rsidP="0074552C">
            <w:pPr>
              <w:pStyle w:val="Default"/>
              <w:spacing w:line="276" w:lineRule="auto"/>
              <w:jc w:val="both"/>
              <w:rPr>
                <w:rFonts w:ascii="Times New Roman" w:hAnsi="Times New Roman" w:cs="Times New Roman"/>
              </w:rPr>
            </w:pPr>
          </w:p>
          <w:p w14:paraId="5DEFCB13" w14:textId="77777777" w:rsidR="00B943B0" w:rsidRPr="006846E9" w:rsidRDefault="00B943B0" w:rsidP="0074552C">
            <w:pPr>
              <w:pStyle w:val="Default"/>
              <w:spacing w:line="276" w:lineRule="auto"/>
              <w:jc w:val="both"/>
              <w:rPr>
                <w:rFonts w:ascii="Times New Roman" w:hAnsi="Times New Roman" w:cs="Times New Roman"/>
              </w:rPr>
            </w:pPr>
          </w:p>
          <w:p w14:paraId="534E7A0F" w14:textId="77777777" w:rsidR="00B943B0" w:rsidRPr="006846E9" w:rsidRDefault="00B943B0" w:rsidP="0074552C">
            <w:pPr>
              <w:pStyle w:val="Default"/>
              <w:spacing w:line="276" w:lineRule="auto"/>
              <w:jc w:val="both"/>
              <w:rPr>
                <w:rFonts w:ascii="Times New Roman" w:hAnsi="Times New Roman" w:cs="Times New Roman"/>
              </w:rPr>
            </w:pPr>
          </w:p>
          <w:p w14:paraId="04AD6958" w14:textId="01626EE2" w:rsidR="00B943B0" w:rsidRPr="006846E9" w:rsidRDefault="00B943B0" w:rsidP="0074552C">
            <w:pPr>
              <w:spacing w:line="276" w:lineRule="auto"/>
              <w:jc w:val="both"/>
              <w:rPr>
                <w:rFonts w:ascii="Times New Roman" w:eastAsia="Times New Roman" w:hAnsi="Times New Roman" w:cs="Times New Roman"/>
                <w:sz w:val="24"/>
                <w:szCs w:val="24"/>
                <w:u w:val="single"/>
              </w:rPr>
            </w:pPr>
            <w:r w:rsidRPr="006846E9">
              <w:rPr>
                <w:rFonts w:ascii="Times New Roman" w:eastAsia="Times New Roman" w:hAnsi="Times New Roman" w:cs="Times New Roman"/>
                <w:sz w:val="24"/>
                <w:szCs w:val="24"/>
              </w:rPr>
              <w:t xml:space="preserve">Zvýši sa využívanie údajov Programu </w:t>
            </w:r>
            <w:proofErr w:type="spellStart"/>
            <w:r w:rsidRPr="006846E9">
              <w:rPr>
                <w:rFonts w:ascii="Times New Roman" w:eastAsia="Times New Roman" w:hAnsi="Times New Roman" w:cs="Times New Roman"/>
                <w:sz w:val="24"/>
                <w:szCs w:val="24"/>
              </w:rPr>
              <w:t>Copernicus</w:t>
            </w:r>
            <w:proofErr w:type="spellEnd"/>
            <w:r w:rsidRPr="006846E9">
              <w:rPr>
                <w:rFonts w:ascii="Times New Roman" w:eastAsia="Times New Roman" w:hAnsi="Times New Roman" w:cs="Times New Roman"/>
                <w:sz w:val="24"/>
                <w:szCs w:val="24"/>
              </w:rPr>
              <w:t xml:space="preserve"> a misií pozorovania Zeme pre potreby relevantných rezortov (napr. na podporu environmentálnych politík a</w:t>
            </w:r>
            <w:r w:rsidR="002978F4">
              <w:rPr>
                <w:rFonts w:ascii="Times New Roman" w:eastAsia="Times New Roman" w:hAnsi="Times New Roman" w:cs="Times New Roman"/>
                <w:sz w:val="24"/>
                <w:szCs w:val="24"/>
              </w:rPr>
              <w:t> </w:t>
            </w:r>
            <w:r w:rsidRPr="006846E9">
              <w:rPr>
                <w:rFonts w:ascii="Times New Roman" w:eastAsia="Times New Roman" w:hAnsi="Times New Roman" w:cs="Times New Roman"/>
                <w:sz w:val="24"/>
                <w:szCs w:val="24"/>
              </w:rPr>
              <w:t>monitoringu životného prostredia).</w:t>
            </w:r>
          </w:p>
          <w:p w14:paraId="0BAF0AEC" w14:textId="77777777" w:rsidR="00B943B0" w:rsidRPr="006846E9" w:rsidRDefault="00B943B0" w:rsidP="002936C9">
            <w:pPr>
              <w:pStyle w:val="Default"/>
              <w:spacing w:line="276" w:lineRule="auto"/>
              <w:rPr>
                <w:rFonts w:ascii="Times New Roman" w:hAnsi="Times New Roman" w:cs="Times New Roman"/>
                <w:strike/>
                <w:color w:val="auto"/>
                <w:u w:val="single"/>
              </w:rPr>
            </w:pPr>
          </w:p>
        </w:tc>
        <w:tc>
          <w:tcPr>
            <w:tcW w:w="4531" w:type="dxa"/>
          </w:tcPr>
          <w:p w14:paraId="5542AAD1" w14:textId="77777777" w:rsidR="00B943B0" w:rsidRPr="006846E9" w:rsidRDefault="00B943B0" w:rsidP="0074552C">
            <w:pPr>
              <w:pStyle w:val="Default"/>
              <w:spacing w:line="276" w:lineRule="auto"/>
              <w:jc w:val="both"/>
              <w:rPr>
                <w:rFonts w:ascii="Times New Roman" w:hAnsi="Times New Roman" w:cs="Times New Roman"/>
              </w:rPr>
            </w:pPr>
            <w:r w:rsidRPr="006846E9">
              <w:rPr>
                <w:rFonts w:ascii="Times New Roman" w:hAnsi="Times New Roman" w:cs="Times New Roman"/>
              </w:rPr>
              <w:lastRenderedPageBreak/>
              <w:t xml:space="preserve">Rezorty MD SR, MO SR MV SR, MŽP SR zaradia vesmír ako svoju samostatnú agendu a vytvoria potrebné kapacity na jej spracovávanie. </w:t>
            </w:r>
          </w:p>
          <w:p w14:paraId="799FFEC5" w14:textId="77777777" w:rsidR="00B943B0" w:rsidRPr="006846E9" w:rsidRDefault="00B943B0" w:rsidP="0074552C">
            <w:pPr>
              <w:pStyle w:val="Default"/>
              <w:spacing w:line="276" w:lineRule="auto"/>
              <w:rPr>
                <w:rFonts w:ascii="Times New Roman" w:hAnsi="Times New Roman" w:cs="Times New Roman"/>
              </w:rPr>
            </w:pPr>
          </w:p>
          <w:p w14:paraId="09FDCC86" w14:textId="77777777" w:rsidR="00B943B0" w:rsidRPr="006846E9" w:rsidRDefault="00B943B0" w:rsidP="0074552C">
            <w:pPr>
              <w:pStyle w:val="Default"/>
              <w:spacing w:line="276" w:lineRule="auto"/>
              <w:rPr>
                <w:rFonts w:ascii="Times New Roman" w:hAnsi="Times New Roman" w:cs="Times New Roman"/>
              </w:rPr>
            </w:pPr>
          </w:p>
          <w:p w14:paraId="689BD505" w14:textId="77777777" w:rsidR="00B943B0" w:rsidRPr="006846E9" w:rsidRDefault="00B943B0" w:rsidP="0074552C">
            <w:pPr>
              <w:pStyle w:val="Default"/>
              <w:spacing w:line="276" w:lineRule="auto"/>
              <w:rPr>
                <w:rFonts w:ascii="Times New Roman" w:hAnsi="Times New Roman" w:cs="Times New Roman"/>
              </w:rPr>
            </w:pPr>
          </w:p>
          <w:p w14:paraId="3D47FE54" w14:textId="77777777" w:rsidR="00B943B0" w:rsidRPr="006846E9" w:rsidRDefault="00B943B0" w:rsidP="0074552C">
            <w:pPr>
              <w:pStyle w:val="Default"/>
              <w:spacing w:line="276" w:lineRule="auto"/>
              <w:rPr>
                <w:rFonts w:ascii="Times New Roman" w:hAnsi="Times New Roman" w:cs="Times New Roman"/>
              </w:rPr>
            </w:pPr>
          </w:p>
          <w:p w14:paraId="0DF4AA5F" w14:textId="77777777" w:rsidR="00B943B0" w:rsidRPr="006846E9" w:rsidRDefault="00B943B0" w:rsidP="0074552C">
            <w:pPr>
              <w:pStyle w:val="Default"/>
              <w:spacing w:line="276" w:lineRule="auto"/>
              <w:rPr>
                <w:rFonts w:ascii="Times New Roman" w:hAnsi="Times New Roman" w:cs="Times New Roman"/>
              </w:rPr>
            </w:pPr>
          </w:p>
          <w:p w14:paraId="7E38A76B" w14:textId="77777777" w:rsidR="00B943B0" w:rsidRPr="006846E9" w:rsidRDefault="00B943B0" w:rsidP="0074552C">
            <w:pPr>
              <w:pStyle w:val="Default"/>
              <w:spacing w:line="276" w:lineRule="auto"/>
              <w:rPr>
                <w:rFonts w:ascii="Times New Roman" w:hAnsi="Times New Roman" w:cs="Times New Roman"/>
              </w:rPr>
            </w:pPr>
          </w:p>
          <w:p w14:paraId="5E7BBAD1" w14:textId="77777777" w:rsidR="00FB7A79" w:rsidRPr="006846E9" w:rsidRDefault="00FB7A79" w:rsidP="0074552C">
            <w:pPr>
              <w:pStyle w:val="Default"/>
              <w:spacing w:line="276" w:lineRule="auto"/>
              <w:rPr>
                <w:rFonts w:ascii="Times New Roman" w:hAnsi="Times New Roman" w:cs="Times New Roman"/>
              </w:rPr>
            </w:pPr>
          </w:p>
          <w:p w14:paraId="4BBAC302" w14:textId="77777777" w:rsidR="00B943B0" w:rsidRPr="006846E9" w:rsidRDefault="00B943B0" w:rsidP="0074552C">
            <w:pPr>
              <w:pStyle w:val="Default"/>
              <w:spacing w:line="276" w:lineRule="auto"/>
              <w:jc w:val="both"/>
              <w:rPr>
                <w:rFonts w:ascii="Times New Roman" w:hAnsi="Times New Roman" w:cs="Times New Roman"/>
              </w:rPr>
            </w:pPr>
            <w:r w:rsidRPr="006846E9">
              <w:rPr>
                <w:rFonts w:ascii="Times New Roman" w:hAnsi="Times New Roman" w:cs="Times New Roman"/>
              </w:rPr>
              <w:t>Všetky relevantné ministerstvá a agentúry, vrátane Národnej kancelárie Horizont Európa zintenzívnia spoluprácu za účelom zvýšenia účasti slovenských subjektov vo vesmírnych projektoch EÚ a ESA.</w:t>
            </w:r>
          </w:p>
          <w:p w14:paraId="56D810D2" w14:textId="77777777" w:rsidR="00B943B0" w:rsidRPr="006846E9" w:rsidRDefault="00B943B0" w:rsidP="0074552C">
            <w:pPr>
              <w:pStyle w:val="Default"/>
              <w:spacing w:line="276" w:lineRule="auto"/>
              <w:rPr>
                <w:rFonts w:ascii="Times New Roman" w:hAnsi="Times New Roman" w:cs="Times New Roman"/>
              </w:rPr>
            </w:pPr>
          </w:p>
          <w:p w14:paraId="3A0A341D" w14:textId="77777777" w:rsidR="00B943B0" w:rsidRPr="006846E9" w:rsidRDefault="00B943B0" w:rsidP="0074552C">
            <w:pPr>
              <w:pStyle w:val="Default"/>
              <w:spacing w:line="276" w:lineRule="auto"/>
              <w:rPr>
                <w:rFonts w:ascii="Times New Roman" w:hAnsi="Times New Roman" w:cs="Times New Roman"/>
              </w:rPr>
            </w:pPr>
          </w:p>
          <w:p w14:paraId="347DFE9F" w14:textId="77777777" w:rsidR="00B943B0" w:rsidRPr="006846E9" w:rsidRDefault="00B943B0" w:rsidP="0074552C">
            <w:pPr>
              <w:spacing w:line="276" w:lineRule="auto"/>
              <w:jc w:val="both"/>
              <w:rPr>
                <w:rFonts w:ascii="Times New Roman" w:hAnsi="Times New Roman" w:cs="Times New Roman"/>
                <w:sz w:val="24"/>
              </w:rPr>
            </w:pPr>
            <w:r w:rsidRPr="006846E9">
              <w:rPr>
                <w:rFonts w:ascii="Times New Roman" w:hAnsi="Times New Roman" w:cs="Times New Roman"/>
              </w:rPr>
              <w:t xml:space="preserve">MD SR </w:t>
            </w:r>
            <w:r w:rsidRPr="006846E9">
              <w:rPr>
                <w:rFonts w:ascii="Times New Roman" w:hAnsi="Times New Roman" w:cs="Times New Roman"/>
                <w:sz w:val="24"/>
                <w:szCs w:val="24"/>
              </w:rPr>
              <w:t>zabezpečí administratívne podmienky na využívanie Verejnej regulovanej služby (</w:t>
            </w:r>
            <w:proofErr w:type="spellStart"/>
            <w:r w:rsidRPr="006846E9">
              <w:rPr>
                <w:rFonts w:ascii="Times New Roman" w:hAnsi="Times New Roman" w:cs="Times New Roman"/>
                <w:sz w:val="24"/>
                <w:szCs w:val="24"/>
              </w:rPr>
              <w:t>Public</w:t>
            </w:r>
            <w:proofErr w:type="spellEnd"/>
            <w:r w:rsidRPr="006846E9">
              <w:rPr>
                <w:rFonts w:ascii="Times New Roman" w:hAnsi="Times New Roman" w:cs="Times New Roman"/>
                <w:sz w:val="24"/>
                <w:szCs w:val="24"/>
              </w:rPr>
              <w:t xml:space="preserve"> </w:t>
            </w:r>
            <w:proofErr w:type="spellStart"/>
            <w:r w:rsidRPr="006846E9">
              <w:rPr>
                <w:rFonts w:ascii="Times New Roman" w:hAnsi="Times New Roman" w:cs="Times New Roman"/>
                <w:sz w:val="24"/>
                <w:szCs w:val="24"/>
              </w:rPr>
              <w:t>Regulated</w:t>
            </w:r>
            <w:proofErr w:type="spellEnd"/>
            <w:r w:rsidRPr="006846E9">
              <w:rPr>
                <w:rFonts w:ascii="Times New Roman" w:hAnsi="Times New Roman" w:cs="Times New Roman"/>
                <w:sz w:val="24"/>
                <w:szCs w:val="24"/>
              </w:rPr>
              <w:t xml:space="preserve"> Service</w:t>
            </w:r>
            <w:r w:rsidRPr="006846E9">
              <w:rPr>
                <w:rFonts w:ascii="Times New Roman" w:hAnsi="Times New Roman" w:cs="Times New Roman"/>
              </w:rPr>
              <w:t xml:space="preserve"> -</w:t>
            </w:r>
            <w:r w:rsidRPr="006846E9">
              <w:rPr>
                <w:rFonts w:ascii="Times New Roman" w:hAnsi="Times New Roman" w:cs="Times New Roman"/>
                <w:sz w:val="24"/>
                <w:szCs w:val="24"/>
              </w:rPr>
              <w:t xml:space="preserve"> PRS) systému Galileo v štátnych inštitúciách, </w:t>
            </w:r>
            <w:r w:rsidRPr="006846E9">
              <w:rPr>
                <w:rFonts w:ascii="Times New Roman" w:hAnsi="Times New Roman" w:cs="Times New Roman"/>
                <w:sz w:val="24"/>
                <w:szCs w:val="24"/>
              </w:rPr>
              <w:lastRenderedPageBreak/>
              <w:t>bezpečnostných a záchranných zložkách a pri zabezpečovaní kritickej infraštruktúry š</w:t>
            </w:r>
            <w:r w:rsidRPr="006846E9">
              <w:rPr>
                <w:rFonts w:ascii="Times New Roman" w:hAnsi="Times New Roman" w:cs="Times New Roman"/>
                <w:sz w:val="24"/>
              </w:rPr>
              <w:t>tátu</w:t>
            </w:r>
            <w:r w:rsidRPr="006846E9">
              <w:rPr>
                <w:rFonts w:ascii="Times New Roman" w:hAnsi="Times New Roman" w:cs="Times New Roman"/>
                <w:sz w:val="24"/>
                <w:szCs w:val="24"/>
              </w:rPr>
              <w:t>.</w:t>
            </w:r>
            <w:r w:rsidRPr="006846E9">
              <w:rPr>
                <w:rFonts w:ascii="Times New Roman" w:hAnsi="Times New Roman" w:cs="Times New Roman"/>
                <w:sz w:val="24"/>
              </w:rPr>
              <w:t xml:space="preserve"> </w:t>
            </w:r>
          </w:p>
          <w:p w14:paraId="609DFB8B" w14:textId="77777777" w:rsidR="00BE529E" w:rsidRPr="006846E9" w:rsidRDefault="00BE529E" w:rsidP="0074552C">
            <w:pPr>
              <w:spacing w:line="276" w:lineRule="auto"/>
              <w:jc w:val="both"/>
              <w:rPr>
                <w:rFonts w:ascii="Times New Roman" w:hAnsi="Times New Roman" w:cs="Times New Roman"/>
              </w:rPr>
            </w:pPr>
          </w:p>
          <w:p w14:paraId="27C7DEE9"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S výhľadom 2030+ MD SR postupne pripraví implementáciu satelitných letových postupov aj na neriadených letiskách s úmyslom zvýšiť bezpečnosť všeobecnej letovej prevádzky. Postupná implementácia EGNOS do inteligentných dopravných systémov ITS a M2M (</w:t>
            </w:r>
            <w:proofErr w:type="spellStart"/>
            <w:r w:rsidRPr="006846E9">
              <w:rPr>
                <w:rFonts w:ascii="Times New Roman" w:hAnsi="Times New Roman" w:cs="Times New Roman"/>
                <w:sz w:val="24"/>
                <w:szCs w:val="24"/>
              </w:rPr>
              <w:t>Machine</w:t>
            </w:r>
            <w:proofErr w:type="spellEnd"/>
            <w:r w:rsidRPr="006846E9">
              <w:rPr>
                <w:rFonts w:ascii="Times New Roman" w:hAnsi="Times New Roman" w:cs="Times New Roman"/>
                <w:sz w:val="24"/>
                <w:szCs w:val="24"/>
              </w:rPr>
              <w:t xml:space="preserve"> to </w:t>
            </w:r>
            <w:proofErr w:type="spellStart"/>
            <w:r w:rsidRPr="006846E9">
              <w:rPr>
                <w:rFonts w:ascii="Times New Roman" w:hAnsi="Times New Roman" w:cs="Times New Roman"/>
                <w:sz w:val="24"/>
                <w:szCs w:val="24"/>
              </w:rPr>
              <w:t>Machine</w:t>
            </w:r>
            <w:proofErr w:type="spellEnd"/>
            <w:r w:rsidRPr="006846E9">
              <w:rPr>
                <w:rFonts w:ascii="Times New Roman" w:hAnsi="Times New Roman" w:cs="Times New Roman"/>
                <w:sz w:val="24"/>
                <w:szCs w:val="24"/>
              </w:rPr>
              <w:t>) komunikácie.</w:t>
            </w:r>
          </w:p>
          <w:p w14:paraId="39BF5B33" w14:textId="77777777" w:rsidR="00B943B0" w:rsidRPr="006846E9" w:rsidRDefault="00B943B0" w:rsidP="0074552C">
            <w:pPr>
              <w:spacing w:line="276" w:lineRule="auto"/>
              <w:jc w:val="both"/>
              <w:rPr>
                <w:rFonts w:ascii="Times New Roman" w:hAnsi="Times New Roman" w:cs="Times New Roman"/>
                <w:sz w:val="24"/>
                <w:szCs w:val="24"/>
              </w:rPr>
            </w:pPr>
          </w:p>
          <w:p w14:paraId="7D1A8319" w14:textId="77777777" w:rsidR="00B943B0" w:rsidRPr="009C432A"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MŽP SR bude iniciovať projekt financo</w:t>
            </w:r>
            <w:r w:rsidR="00BE529E" w:rsidRPr="006846E9">
              <w:rPr>
                <w:rFonts w:ascii="Times New Roman" w:hAnsi="Times New Roman" w:cs="Times New Roman"/>
                <w:sz w:val="24"/>
                <w:szCs w:val="24"/>
              </w:rPr>
              <w:t>vaný z externých zdrojov (napr. P</w:t>
            </w:r>
            <w:r w:rsidRPr="006846E9">
              <w:rPr>
                <w:rFonts w:ascii="Times New Roman" w:hAnsi="Times New Roman" w:cs="Times New Roman"/>
                <w:sz w:val="24"/>
                <w:szCs w:val="24"/>
              </w:rPr>
              <w:t>rogram Slovensko</w:t>
            </w:r>
            <w:r w:rsidR="00BE529E" w:rsidRPr="006846E9">
              <w:rPr>
                <w:rFonts w:ascii="Times New Roman" w:hAnsi="Times New Roman" w:cs="Times New Roman"/>
                <w:sz w:val="24"/>
                <w:szCs w:val="24"/>
              </w:rPr>
              <w:t xml:space="preserve"> 2021-2027</w:t>
            </w:r>
            <w:r w:rsidRPr="006846E9">
              <w:rPr>
                <w:rFonts w:ascii="Times New Roman" w:hAnsi="Times New Roman" w:cs="Times New Roman"/>
                <w:sz w:val="24"/>
                <w:szCs w:val="24"/>
              </w:rPr>
              <w:t xml:space="preserve">) zameraný na </w:t>
            </w:r>
            <w:r w:rsidRPr="006846E9">
              <w:rPr>
                <w:rFonts w:ascii="Times New Roman" w:eastAsia="Times New Roman" w:hAnsi="Times New Roman" w:cs="Times New Roman"/>
                <w:sz w:val="24"/>
                <w:szCs w:val="24"/>
              </w:rPr>
              <w:t xml:space="preserve">analýzu možností využitia údajov Programu </w:t>
            </w:r>
            <w:proofErr w:type="spellStart"/>
            <w:r w:rsidRPr="006846E9">
              <w:rPr>
                <w:rFonts w:ascii="Times New Roman" w:eastAsia="Times New Roman" w:hAnsi="Times New Roman" w:cs="Times New Roman"/>
                <w:sz w:val="24"/>
                <w:szCs w:val="24"/>
              </w:rPr>
              <w:t>Copernicus</w:t>
            </w:r>
            <w:proofErr w:type="spellEnd"/>
            <w:r w:rsidRPr="006846E9">
              <w:rPr>
                <w:rFonts w:ascii="Times New Roman" w:eastAsia="Times New Roman" w:hAnsi="Times New Roman" w:cs="Times New Roman"/>
                <w:sz w:val="24"/>
                <w:szCs w:val="24"/>
              </w:rPr>
              <w:t xml:space="preserve"> pre úlohy relevantných rezortov a podporu environmentálnych politík.</w:t>
            </w:r>
          </w:p>
          <w:p w14:paraId="7D245289" w14:textId="77777777" w:rsidR="00B943B0" w:rsidRPr="00345AA2" w:rsidRDefault="00B943B0" w:rsidP="0074552C">
            <w:pPr>
              <w:pStyle w:val="Default"/>
              <w:spacing w:line="276" w:lineRule="auto"/>
              <w:rPr>
                <w:rFonts w:ascii="Times New Roman" w:hAnsi="Times New Roman" w:cs="Times New Roman"/>
                <w:color w:val="auto"/>
              </w:rPr>
            </w:pPr>
          </w:p>
        </w:tc>
      </w:tr>
    </w:tbl>
    <w:p w14:paraId="2EC9629B" w14:textId="77777777" w:rsidR="00B943B0" w:rsidRPr="006846E9" w:rsidRDefault="00B943B0" w:rsidP="00D54E2A">
      <w:pPr>
        <w:pStyle w:val="Nadpis2"/>
        <w:framePr w:wrap="notBeside"/>
      </w:pPr>
      <w:bookmarkStart w:id="66" w:name="_Toc163050986"/>
      <w:r w:rsidRPr="006846E9">
        <w:lastRenderedPageBreak/>
        <w:t>4.3 Rozvoj vesmírneho priemyslu</w:t>
      </w:r>
      <w:bookmarkEnd w:id="66"/>
      <w:r w:rsidRPr="006846E9">
        <w:t xml:space="preserve"> </w:t>
      </w:r>
    </w:p>
    <w:p w14:paraId="7ED892B8" w14:textId="77777777" w:rsidR="00B943B0" w:rsidRPr="009C432A" w:rsidRDefault="00B943B0" w:rsidP="0074552C">
      <w:pPr>
        <w:autoSpaceDE w:val="0"/>
        <w:autoSpaceDN w:val="0"/>
        <w:adjustRightInd w:val="0"/>
        <w:spacing w:after="0" w:line="276" w:lineRule="auto"/>
        <w:rPr>
          <w:rFonts w:ascii="Times New Roman" w:hAnsi="Times New Roman" w:cs="Times New Roman"/>
          <w:color w:val="000000"/>
          <w:sz w:val="23"/>
          <w:szCs w:val="23"/>
        </w:rPr>
      </w:pPr>
    </w:p>
    <w:p w14:paraId="5581A8CF"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EEAF6" w:themeFill="accent1" w:themeFillTint="33"/>
        <w:spacing w:line="276" w:lineRule="auto"/>
        <w:jc w:val="both"/>
        <w:rPr>
          <w:rFonts w:ascii="Times New Roman" w:hAnsi="Times New Roman" w:cs="Times New Roman"/>
          <w:b/>
          <w:sz w:val="24"/>
          <w:szCs w:val="24"/>
        </w:rPr>
      </w:pPr>
      <w:r w:rsidRPr="00345AA2">
        <w:rPr>
          <w:rFonts w:ascii="Times New Roman" w:hAnsi="Times New Roman" w:cs="Times New Roman"/>
          <w:b/>
          <w:sz w:val="24"/>
          <w:szCs w:val="24"/>
        </w:rPr>
        <w:t>Vízia 1 : Slovensko vybuduje silný a konkurencieschopný vesmírny priemysel, ktorý sa stane dodávateľom produktov a služieb s vysokou pridanou hodnotou.</w:t>
      </w:r>
    </w:p>
    <w:p w14:paraId="6A35F2BA"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Vízia</w:t>
      </w:r>
      <w:r w:rsidR="00FC6865" w:rsidRPr="006846E9">
        <w:rPr>
          <w:rFonts w:ascii="Times New Roman" w:hAnsi="Times New Roman" w:cs="Times New Roman"/>
          <w:b/>
          <w:sz w:val="24"/>
          <w:szCs w:val="24"/>
        </w:rPr>
        <w:t xml:space="preserve"> </w:t>
      </w:r>
      <w:r w:rsidRPr="006846E9">
        <w:rPr>
          <w:rFonts w:ascii="Times New Roman" w:hAnsi="Times New Roman" w:cs="Times New Roman"/>
          <w:b/>
          <w:sz w:val="24"/>
          <w:szCs w:val="24"/>
        </w:rPr>
        <w:t>2: Slovenský vesmírny priemysel sa v dlhodobom horizonte stane zdrojom unikátnych technologických riešení pre zahraničné trhy.</w:t>
      </w:r>
    </w:p>
    <w:p w14:paraId="32ADA822" w14:textId="77777777" w:rsidR="00B943B0" w:rsidRPr="006846E9" w:rsidRDefault="00B943B0" w:rsidP="0074552C">
      <w:pPr>
        <w:spacing w:after="120" w:line="276" w:lineRule="auto"/>
        <w:jc w:val="both"/>
        <w:rPr>
          <w:rFonts w:ascii="Times New Roman" w:hAnsi="Times New Roman" w:cs="Times New Roman"/>
          <w:sz w:val="24"/>
          <w:szCs w:val="24"/>
        </w:rPr>
      </w:pPr>
      <w:r w:rsidRPr="006846E9">
        <w:rPr>
          <w:rFonts w:ascii="Times New Roman" w:hAnsi="Times New Roman" w:cs="Times New Roman"/>
          <w:b/>
          <w:sz w:val="24"/>
          <w:szCs w:val="24"/>
        </w:rPr>
        <w:t>Spolupráca s ESA je hnacím motorom rozvoja slovenského vesmírneho priemyslu</w:t>
      </w:r>
      <w:r w:rsidRPr="006846E9">
        <w:rPr>
          <w:rFonts w:ascii="Times New Roman" w:hAnsi="Times New Roman" w:cs="Times New Roman"/>
          <w:sz w:val="24"/>
          <w:szCs w:val="24"/>
        </w:rPr>
        <w:t>. V rámci pridruženého členstva majú slovenské subjekty možnosť zapájať sa do štyroch voliteľných programov ESA, ktoré majú slúžiť na rozvoj vesmírneho ekosystému.</w:t>
      </w:r>
    </w:p>
    <w:p w14:paraId="4B17DCAB" w14:textId="77777777" w:rsidR="00B943B0" w:rsidRPr="006846E9" w:rsidRDefault="00B943B0" w:rsidP="0074552C">
      <w:pPr>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 nasledujúcich rokoch by sa mala výška príspevku do ESA zo súčasne poskytovanej úrovne min. 4,5 mil. eur ročne postupne zvyšovať v závislosti od absorpčnej schopnosti slovenského vesmírneho priemyslu. </w:t>
      </w:r>
    </w:p>
    <w:p w14:paraId="6D796E6D" w14:textId="7968DB66" w:rsidR="00B943B0" w:rsidRPr="006846E9" w:rsidRDefault="00B943B0" w:rsidP="0074552C">
      <w:pPr>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Dôležité bude zintenzívniť prenos vesmírnych technológií z akadémie do praxe. V tejto súvislosti nadobúda mimoriadny význam </w:t>
      </w:r>
      <w:r w:rsidR="00E538B7" w:rsidRPr="006846E9">
        <w:rPr>
          <w:rFonts w:ascii="Times New Roman" w:hAnsi="Times New Roman" w:cs="Times New Roman"/>
          <w:sz w:val="24"/>
          <w:szCs w:val="24"/>
        </w:rPr>
        <w:t xml:space="preserve"> zapojenie SR do </w:t>
      </w:r>
      <w:r w:rsidRPr="006846E9">
        <w:rPr>
          <w:rFonts w:ascii="Times New Roman" w:hAnsi="Times New Roman" w:cs="Times New Roman"/>
          <w:sz w:val="24"/>
          <w:szCs w:val="24"/>
        </w:rPr>
        <w:t xml:space="preserve"> </w:t>
      </w:r>
      <w:r w:rsidR="00345AA2" w:rsidRPr="006846E9">
        <w:rPr>
          <w:rFonts w:ascii="Times New Roman" w:hAnsi="Times New Roman" w:cs="Times New Roman"/>
          <w:sz w:val="24"/>
          <w:szCs w:val="24"/>
        </w:rPr>
        <w:t>p</w:t>
      </w:r>
      <w:r w:rsidRPr="006846E9">
        <w:rPr>
          <w:rFonts w:ascii="Times New Roman" w:hAnsi="Times New Roman" w:cs="Times New Roman"/>
          <w:sz w:val="24"/>
          <w:szCs w:val="24"/>
        </w:rPr>
        <w:t>rogram</w:t>
      </w:r>
      <w:r w:rsidR="00E008AD" w:rsidRPr="006846E9">
        <w:rPr>
          <w:rFonts w:ascii="Times New Roman" w:hAnsi="Times New Roman" w:cs="Times New Roman"/>
          <w:sz w:val="24"/>
          <w:szCs w:val="24"/>
        </w:rPr>
        <w:t>u</w:t>
      </w:r>
      <w:r w:rsidRPr="006846E9">
        <w:rPr>
          <w:rFonts w:ascii="Times New Roman" w:hAnsi="Times New Roman" w:cs="Times New Roman"/>
          <w:sz w:val="24"/>
          <w:szCs w:val="24"/>
        </w:rPr>
        <w:t xml:space="preserve"> </w:t>
      </w:r>
      <w:r w:rsidR="00345AA2" w:rsidRPr="006846E9">
        <w:rPr>
          <w:rFonts w:ascii="Times New Roman" w:hAnsi="Times New Roman" w:cs="Times New Roman"/>
          <w:sz w:val="24"/>
          <w:szCs w:val="24"/>
        </w:rPr>
        <w:t>K</w:t>
      </w:r>
      <w:r w:rsidRPr="006846E9">
        <w:rPr>
          <w:rFonts w:ascii="Times New Roman" w:hAnsi="Times New Roman" w:cs="Times New Roman"/>
          <w:sz w:val="24"/>
          <w:szCs w:val="24"/>
        </w:rPr>
        <w:t>omercializáci</w:t>
      </w:r>
      <w:r w:rsidR="00345AA2" w:rsidRPr="006846E9">
        <w:rPr>
          <w:rFonts w:ascii="Times New Roman" w:hAnsi="Times New Roman" w:cs="Times New Roman"/>
          <w:sz w:val="24"/>
          <w:szCs w:val="24"/>
        </w:rPr>
        <w:t>a,</w:t>
      </w:r>
      <w:r w:rsidR="00E008AD" w:rsidRPr="006846E9">
        <w:rPr>
          <w:rFonts w:ascii="Times New Roman" w:hAnsi="Times New Roman" w:cs="Times New Roman"/>
          <w:sz w:val="24"/>
          <w:szCs w:val="24"/>
        </w:rPr>
        <w:t>, ktorý je jedným z</w:t>
      </w:r>
      <w:r w:rsidR="00345AA2" w:rsidRPr="006846E9">
        <w:rPr>
          <w:rFonts w:ascii="Times New Roman" w:hAnsi="Times New Roman" w:cs="Times New Roman"/>
          <w:sz w:val="24"/>
          <w:szCs w:val="24"/>
        </w:rPr>
        <w:t> voliteľných programov</w:t>
      </w:r>
      <w:r w:rsidRPr="006846E9">
        <w:rPr>
          <w:rFonts w:ascii="Times New Roman" w:hAnsi="Times New Roman" w:cs="Times New Roman"/>
          <w:sz w:val="24"/>
          <w:szCs w:val="24"/>
        </w:rPr>
        <w:t xml:space="preserve"> </w:t>
      </w:r>
      <w:r w:rsidR="00E008AD" w:rsidRPr="006846E9">
        <w:rPr>
          <w:rFonts w:ascii="Times New Roman" w:hAnsi="Times New Roman" w:cs="Times New Roman"/>
          <w:sz w:val="24"/>
          <w:szCs w:val="24"/>
        </w:rPr>
        <w:t xml:space="preserve"> ESA</w:t>
      </w:r>
      <w:r w:rsidR="00345AA2" w:rsidRPr="006846E9">
        <w:rPr>
          <w:rFonts w:ascii="Times New Roman" w:hAnsi="Times New Roman" w:cs="Times New Roman"/>
          <w:sz w:val="24"/>
          <w:szCs w:val="24"/>
        </w:rPr>
        <w:t>.</w:t>
      </w:r>
      <w:r w:rsidRPr="006846E9">
        <w:rPr>
          <w:rFonts w:ascii="Times New Roman" w:hAnsi="Times New Roman" w:cs="Times New Roman"/>
          <w:sz w:val="24"/>
          <w:szCs w:val="24"/>
        </w:rPr>
        <w:t> </w:t>
      </w:r>
      <w:bookmarkStart w:id="67" w:name="_Hlk162956884"/>
    </w:p>
    <w:bookmarkEnd w:id="67"/>
    <w:p w14:paraId="668E316C" w14:textId="77777777" w:rsidR="00B943B0" w:rsidRPr="006846E9" w:rsidRDefault="00B943B0" w:rsidP="0074552C">
      <w:pPr>
        <w:spacing w:after="120"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 budúcnosti bude potrebné ďalej </w:t>
      </w:r>
      <w:r w:rsidRPr="006846E9">
        <w:rPr>
          <w:rFonts w:ascii="Times New Roman" w:hAnsi="Times New Roman" w:cs="Times New Roman"/>
          <w:b/>
          <w:bCs/>
          <w:sz w:val="24"/>
          <w:szCs w:val="24"/>
        </w:rPr>
        <w:t>upevňovať najsilnejšie a najkonkurencieschopnejšie oblasti</w:t>
      </w:r>
      <w:r w:rsidRPr="006846E9">
        <w:rPr>
          <w:rFonts w:ascii="Times New Roman" w:hAnsi="Times New Roman" w:cs="Times New Roman"/>
          <w:sz w:val="24"/>
          <w:szCs w:val="24"/>
        </w:rPr>
        <w:t xml:space="preserve"> slovenského vesmírneho priemyslu a zároveň </w:t>
      </w:r>
      <w:r w:rsidRPr="006846E9">
        <w:rPr>
          <w:rFonts w:ascii="Times New Roman" w:hAnsi="Times New Roman" w:cs="Times New Roman"/>
          <w:bCs/>
          <w:sz w:val="24"/>
          <w:szCs w:val="24"/>
        </w:rPr>
        <w:t>dobudovávať chýbajúce technologické kompetencie</w:t>
      </w:r>
      <w:r w:rsidRPr="006846E9">
        <w:rPr>
          <w:rFonts w:ascii="Times New Roman" w:hAnsi="Times New Roman" w:cs="Times New Roman"/>
          <w:sz w:val="24"/>
          <w:szCs w:val="24"/>
        </w:rPr>
        <w:t>.</w:t>
      </w:r>
    </w:p>
    <w:p w14:paraId="780AF6BD"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Bude taktiež nutné identifikovať oblasti s výrazným komerčným potenciálom, budovať záujem domácich aj zahraničných súkromných investorov a vytvárať im priaznivé investičné prostredie.</w:t>
      </w:r>
    </w:p>
    <w:p w14:paraId="57A8B030"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 xml:space="preserve">K rozvoju slovenského vesmírneho sektora a ekonomiky pozitívne dopomôže </w:t>
      </w:r>
      <w:r w:rsidRPr="006846E9">
        <w:rPr>
          <w:rFonts w:ascii="Times New Roman" w:hAnsi="Times New Roman" w:cs="Times New Roman"/>
          <w:b/>
          <w:sz w:val="24"/>
          <w:szCs w:val="24"/>
        </w:rPr>
        <w:t>podpora vytvárania spoločných podnikov (</w:t>
      </w:r>
      <w:proofErr w:type="spellStart"/>
      <w:r w:rsidRPr="006846E9">
        <w:rPr>
          <w:rFonts w:ascii="Times New Roman" w:hAnsi="Times New Roman" w:cs="Times New Roman"/>
          <w:b/>
          <w:sz w:val="24"/>
          <w:szCs w:val="24"/>
        </w:rPr>
        <w:t>joint</w:t>
      </w:r>
      <w:proofErr w:type="spellEnd"/>
      <w:r w:rsidRPr="006846E9">
        <w:rPr>
          <w:rFonts w:ascii="Times New Roman" w:hAnsi="Times New Roman" w:cs="Times New Roman"/>
          <w:b/>
          <w:sz w:val="24"/>
          <w:szCs w:val="24"/>
        </w:rPr>
        <w:t xml:space="preserve"> </w:t>
      </w:r>
      <w:proofErr w:type="spellStart"/>
      <w:r w:rsidRPr="006846E9">
        <w:rPr>
          <w:rFonts w:ascii="Times New Roman" w:hAnsi="Times New Roman" w:cs="Times New Roman"/>
          <w:b/>
          <w:sz w:val="24"/>
          <w:szCs w:val="24"/>
        </w:rPr>
        <w:t>ventures</w:t>
      </w:r>
      <w:proofErr w:type="spellEnd"/>
      <w:r w:rsidRPr="006846E9">
        <w:rPr>
          <w:rFonts w:ascii="Times New Roman" w:hAnsi="Times New Roman" w:cs="Times New Roman"/>
          <w:sz w:val="24"/>
          <w:szCs w:val="24"/>
        </w:rPr>
        <w:t>) medzi slovenskými a zahraničnými etablovanými spoločnosťami, s dôrazom na vyvážené partnerstvá.</w:t>
      </w:r>
    </w:p>
    <w:tbl>
      <w:tblPr>
        <w:tblStyle w:val="Mriekatabuky"/>
        <w:tblW w:w="92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7"/>
        <w:gridCol w:w="4531"/>
      </w:tblGrid>
      <w:tr w:rsidR="00B943B0" w:rsidRPr="006846E9" w14:paraId="37AA5A06" w14:textId="77777777" w:rsidTr="00650A13">
        <w:tc>
          <w:tcPr>
            <w:tcW w:w="4767" w:type="dxa"/>
          </w:tcPr>
          <w:p w14:paraId="7D7C0144" w14:textId="77777777" w:rsidR="00B943B0" w:rsidRPr="006846E9" w:rsidRDefault="00B943B0" w:rsidP="0074552C">
            <w:pPr>
              <w:spacing w:after="120" w:line="276" w:lineRule="auto"/>
              <w:jc w:val="both"/>
              <w:rPr>
                <w:rFonts w:ascii="Times New Roman" w:hAnsi="Times New Roman" w:cs="Times New Roman"/>
                <w:b/>
                <w:color w:val="4472C4" w:themeColor="accent5"/>
                <w:sz w:val="28"/>
                <w:szCs w:val="28"/>
              </w:rPr>
            </w:pPr>
            <w:r w:rsidRPr="006846E9">
              <w:rPr>
                <w:rFonts w:ascii="Times New Roman" w:hAnsi="Times New Roman" w:cs="Times New Roman"/>
                <w:b/>
                <w:color w:val="4472C4" w:themeColor="accent5"/>
                <w:sz w:val="28"/>
                <w:szCs w:val="28"/>
              </w:rPr>
              <w:t>Ciele do roku 2030</w:t>
            </w:r>
          </w:p>
        </w:tc>
        <w:tc>
          <w:tcPr>
            <w:tcW w:w="4531" w:type="dxa"/>
          </w:tcPr>
          <w:p w14:paraId="19499A1F" w14:textId="77777777" w:rsidR="00B943B0" w:rsidRPr="006846E9" w:rsidRDefault="00B943B0" w:rsidP="0074552C">
            <w:pPr>
              <w:spacing w:after="120" w:line="276" w:lineRule="auto"/>
              <w:jc w:val="both"/>
              <w:rPr>
                <w:rFonts w:ascii="Times New Roman" w:hAnsi="Times New Roman" w:cs="Times New Roman"/>
                <w:b/>
                <w:sz w:val="28"/>
                <w:szCs w:val="28"/>
              </w:rPr>
            </w:pPr>
            <w:r w:rsidRPr="006846E9">
              <w:rPr>
                <w:rFonts w:ascii="Times New Roman" w:hAnsi="Times New Roman" w:cs="Times New Roman"/>
                <w:b/>
                <w:color w:val="4472C4" w:themeColor="accent5"/>
                <w:sz w:val="28"/>
                <w:szCs w:val="28"/>
              </w:rPr>
              <w:t xml:space="preserve">Navrhované opatrenia </w:t>
            </w:r>
          </w:p>
        </w:tc>
      </w:tr>
      <w:tr w:rsidR="00B943B0" w:rsidRPr="006846E9" w14:paraId="2791FA7F" w14:textId="77777777" w:rsidTr="00650A13">
        <w:tc>
          <w:tcPr>
            <w:tcW w:w="4767" w:type="dxa"/>
          </w:tcPr>
          <w:p w14:paraId="1D4C6BF4" w14:textId="77777777" w:rsidR="00B943B0" w:rsidRPr="00345AA2" w:rsidRDefault="008159C0" w:rsidP="0074552C">
            <w:pPr>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t>P</w:t>
            </w:r>
            <w:r w:rsidR="00B943B0" w:rsidRPr="009C432A">
              <w:rPr>
                <w:rFonts w:ascii="Times New Roman" w:hAnsi="Times New Roman" w:cs="Times New Roman"/>
                <w:sz w:val="24"/>
                <w:szCs w:val="24"/>
              </w:rPr>
              <w:t>renos vesmírnych technológií z aka</w:t>
            </w:r>
            <w:r w:rsidR="000F543A" w:rsidRPr="009C432A">
              <w:rPr>
                <w:rFonts w:ascii="Times New Roman" w:hAnsi="Times New Roman" w:cs="Times New Roman"/>
                <w:sz w:val="24"/>
                <w:szCs w:val="24"/>
              </w:rPr>
              <w:t>d</w:t>
            </w:r>
            <w:r w:rsidR="00B943B0" w:rsidRPr="009C432A">
              <w:rPr>
                <w:rFonts w:ascii="Times New Roman" w:hAnsi="Times New Roman" w:cs="Times New Roman"/>
                <w:sz w:val="24"/>
                <w:szCs w:val="24"/>
              </w:rPr>
              <w:t>émie do praxe</w:t>
            </w:r>
            <w:r w:rsidRPr="009C432A">
              <w:rPr>
                <w:rFonts w:ascii="Times New Roman" w:hAnsi="Times New Roman" w:cs="Times New Roman"/>
                <w:sz w:val="24"/>
                <w:szCs w:val="24"/>
              </w:rPr>
              <w:t xml:space="preserve"> bude neoddeliteľnou súčasťou podporných aktivít </w:t>
            </w:r>
            <w:r w:rsidR="00102626" w:rsidRPr="009C432A">
              <w:rPr>
                <w:rFonts w:ascii="Times New Roman" w:hAnsi="Times New Roman" w:cs="Times New Roman"/>
                <w:sz w:val="24"/>
                <w:szCs w:val="24"/>
              </w:rPr>
              <w:t>transferu technológií</w:t>
            </w:r>
            <w:r w:rsidR="00B943B0" w:rsidRPr="009C432A">
              <w:rPr>
                <w:rFonts w:ascii="Times New Roman" w:hAnsi="Times New Roman" w:cs="Times New Roman"/>
                <w:sz w:val="24"/>
                <w:szCs w:val="24"/>
              </w:rPr>
              <w:t>.</w:t>
            </w:r>
          </w:p>
          <w:p w14:paraId="17D625F7" w14:textId="77777777" w:rsidR="00B943B0" w:rsidRPr="006846E9" w:rsidRDefault="00B943B0" w:rsidP="0074552C">
            <w:pPr>
              <w:spacing w:line="276" w:lineRule="auto"/>
              <w:jc w:val="both"/>
              <w:rPr>
                <w:rFonts w:ascii="Times New Roman" w:hAnsi="Times New Roman" w:cs="Times New Roman"/>
                <w:sz w:val="24"/>
                <w:szCs w:val="24"/>
              </w:rPr>
            </w:pPr>
          </w:p>
          <w:p w14:paraId="0D7B42A9" w14:textId="77777777" w:rsidR="00B943B0" w:rsidRPr="006846E9" w:rsidRDefault="00B943B0" w:rsidP="0074552C">
            <w:pPr>
              <w:spacing w:line="276" w:lineRule="auto"/>
              <w:jc w:val="both"/>
              <w:rPr>
                <w:rFonts w:ascii="Times New Roman" w:hAnsi="Times New Roman" w:cs="Times New Roman"/>
                <w:sz w:val="24"/>
                <w:szCs w:val="24"/>
              </w:rPr>
            </w:pPr>
          </w:p>
          <w:p w14:paraId="4CB8FD46" w14:textId="77777777" w:rsidR="00304C89" w:rsidRPr="006846E9" w:rsidRDefault="00304C89" w:rsidP="0074552C">
            <w:pPr>
              <w:spacing w:line="276" w:lineRule="auto"/>
              <w:jc w:val="both"/>
              <w:rPr>
                <w:rFonts w:ascii="Times New Roman" w:hAnsi="Times New Roman" w:cs="Times New Roman"/>
                <w:sz w:val="24"/>
                <w:szCs w:val="24"/>
              </w:rPr>
            </w:pPr>
          </w:p>
          <w:p w14:paraId="6FD942E3" w14:textId="77777777" w:rsidR="00304C89" w:rsidRPr="006846E9" w:rsidRDefault="00304C89" w:rsidP="0074552C">
            <w:pPr>
              <w:spacing w:line="276" w:lineRule="auto"/>
              <w:jc w:val="both"/>
              <w:rPr>
                <w:rFonts w:ascii="Times New Roman" w:hAnsi="Times New Roman" w:cs="Times New Roman"/>
                <w:sz w:val="24"/>
                <w:szCs w:val="24"/>
              </w:rPr>
            </w:pPr>
          </w:p>
          <w:p w14:paraId="7CE80435" w14:textId="77777777" w:rsidR="00304C89" w:rsidRPr="006846E9" w:rsidRDefault="00304C89" w:rsidP="0074552C">
            <w:pPr>
              <w:spacing w:line="276" w:lineRule="auto"/>
              <w:jc w:val="both"/>
              <w:rPr>
                <w:rFonts w:ascii="Times New Roman" w:hAnsi="Times New Roman" w:cs="Times New Roman"/>
                <w:sz w:val="24"/>
                <w:szCs w:val="24"/>
              </w:rPr>
            </w:pPr>
          </w:p>
          <w:p w14:paraId="6BF66E4C" w14:textId="77777777" w:rsidR="00304C89" w:rsidRPr="006846E9" w:rsidRDefault="00304C89" w:rsidP="0074552C">
            <w:pPr>
              <w:spacing w:line="276" w:lineRule="auto"/>
              <w:jc w:val="both"/>
              <w:rPr>
                <w:rFonts w:ascii="Times New Roman" w:hAnsi="Times New Roman" w:cs="Times New Roman"/>
                <w:sz w:val="24"/>
                <w:szCs w:val="24"/>
              </w:rPr>
            </w:pPr>
          </w:p>
          <w:p w14:paraId="67F23BFD" w14:textId="77777777" w:rsidR="00304C89" w:rsidRPr="006846E9" w:rsidRDefault="00304C89" w:rsidP="0074552C">
            <w:pPr>
              <w:spacing w:line="276" w:lineRule="auto"/>
              <w:jc w:val="both"/>
              <w:rPr>
                <w:rFonts w:ascii="Times New Roman" w:hAnsi="Times New Roman" w:cs="Times New Roman"/>
                <w:sz w:val="24"/>
                <w:szCs w:val="24"/>
              </w:rPr>
            </w:pPr>
          </w:p>
          <w:p w14:paraId="52F445C8" w14:textId="77777777" w:rsidR="00304C89" w:rsidRPr="006846E9" w:rsidRDefault="00304C89" w:rsidP="0074552C">
            <w:pPr>
              <w:spacing w:line="276" w:lineRule="auto"/>
              <w:jc w:val="both"/>
              <w:rPr>
                <w:rFonts w:ascii="Times New Roman" w:hAnsi="Times New Roman" w:cs="Times New Roman"/>
                <w:sz w:val="24"/>
                <w:szCs w:val="24"/>
              </w:rPr>
            </w:pPr>
          </w:p>
          <w:p w14:paraId="0025E094" w14:textId="77777777" w:rsidR="00386243" w:rsidRPr="006846E9" w:rsidRDefault="00386243" w:rsidP="0074552C">
            <w:pPr>
              <w:spacing w:line="276" w:lineRule="auto"/>
              <w:jc w:val="both"/>
              <w:rPr>
                <w:rFonts w:ascii="Times New Roman" w:hAnsi="Times New Roman" w:cs="Times New Roman"/>
                <w:sz w:val="24"/>
                <w:szCs w:val="24"/>
              </w:rPr>
            </w:pPr>
          </w:p>
          <w:p w14:paraId="568FCCDA" w14:textId="77777777" w:rsidR="00B943B0" w:rsidRPr="006846E9" w:rsidRDefault="00B943B0" w:rsidP="0074552C">
            <w:pPr>
              <w:spacing w:line="276" w:lineRule="auto"/>
              <w:jc w:val="both"/>
              <w:rPr>
                <w:rFonts w:ascii="Times New Roman" w:hAnsi="Times New Roman" w:cs="Times New Roman"/>
                <w:sz w:val="24"/>
                <w:szCs w:val="24"/>
              </w:rPr>
            </w:pPr>
          </w:p>
          <w:p w14:paraId="65B2BB8F" w14:textId="77777777" w:rsidR="001949A1" w:rsidRPr="006846E9" w:rsidRDefault="001949A1" w:rsidP="0074552C">
            <w:pPr>
              <w:spacing w:line="276" w:lineRule="auto"/>
              <w:jc w:val="both"/>
              <w:rPr>
                <w:rFonts w:ascii="Times New Roman" w:hAnsi="Times New Roman" w:cs="Times New Roman"/>
                <w:sz w:val="24"/>
                <w:szCs w:val="24"/>
              </w:rPr>
            </w:pPr>
          </w:p>
          <w:p w14:paraId="14D23A2A" w14:textId="77777777" w:rsidR="00B943B0" w:rsidRPr="006846E9" w:rsidRDefault="00B943B0" w:rsidP="0074552C">
            <w:pPr>
              <w:spacing w:line="276" w:lineRule="auto"/>
              <w:jc w:val="both"/>
              <w:rPr>
                <w:rFonts w:ascii="Times New Roman" w:hAnsi="Times New Roman" w:cs="Times New Roman"/>
                <w:sz w:val="24"/>
                <w:szCs w:val="24"/>
              </w:rPr>
            </w:pPr>
          </w:p>
          <w:p w14:paraId="600E0F3C"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Slovenské firmy a výskumné inštitúcie sa budú aktívne zapájať do voliteľných programov ESA.</w:t>
            </w:r>
          </w:p>
          <w:p w14:paraId="166B508F" w14:textId="77777777" w:rsidR="00B943B0" w:rsidRPr="006846E9" w:rsidRDefault="00B943B0" w:rsidP="0074552C">
            <w:pPr>
              <w:spacing w:line="276" w:lineRule="auto"/>
              <w:jc w:val="both"/>
              <w:rPr>
                <w:rFonts w:ascii="Times New Roman" w:hAnsi="Times New Roman" w:cs="Times New Roman"/>
                <w:sz w:val="24"/>
                <w:szCs w:val="24"/>
              </w:rPr>
            </w:pPr>
          </w:p>
          <w:p w14:paraId="2DFE36AC" w14:textId="77777777" w:rsidR="00304C89" w:rsidRPr="006846E9" w:rsidRDefault="00304C89" w:rsidP="0074552C">
            <w:pPr>
              <w:spacing w:line="276" w:lineRule="auto"/>
              <w:jc w:val="both"/>
              <w:rPr>
                <w:rFonts w:ascii="Times New Roman" w:hAnsi="Times New Roman" w:cs="Times New Roman"/>
                <w:sz w:val="24"/>
                <w:szCs w:val="24"/>
              </w:rPr>
            </w:pPr>
          </w:p>
          <w:p w14:paraId="0C842B38" w14:textId="77777777" w:rsidR="00B943B0" w:rsidRPr="006846E9" w:rsidRDefault="00B943B0" w:rsidP="0074552C">
            <w:pPr>
              <w:spacing w:line="276" w:lineRule="auto"/>
              <w:jc w:val="both"/>
              <w:rPr>
                <w:rFonts w:ascii="Times New Roman" w:hAnsi="Times New Roman" w:cs="Times New Roman"/>
                <w:sz w:val="24"/>
                <w:szCs w:val="24"/>
              </w:rPr>
            </w:pPr>
          </w:p>
          <w:p w14:paraId="457AC8CD" w14:textId="77777777" w:rsidR="00B943B0" w:rsidRPr="006846E9" w:rsidRDefault="00B943B0" w:rsidP="0074552C">
            <w:pPr>
              <w:spacing w:line="276" w:lineRule="auto"/>
              <w:jc w:val="both"/>
              <w:rPr>
                <w:rFonts w:ascii="Times New Roman" w:hAnsi="Times New Roman" w:cs="Times New Roman"/>
                <w:sz w:val="24"/>
                <w:szCs w:val="24"/>
              </w:rPr>
            </w:pPr>
          </w:p>
          <w:p w14:paraId="127648ED"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Slovensko sa stane členským štátom ESA, alebo zintenzívni spoluprácu s ESA v rámci ďalšej etapy pridruženého členstva. </w:t>
            </w:r>
          </w:p>
          <w:p w14:paraId="5ED86784" w14:textId="77777777" w:rsidR="00696279" w:rsidRPr="006846E9" w:rsidRDefault="00696279" w:rsidP="0074552C">
            <w:pPr>
              <w:spacing w:line="276" w:lineRule="auto"/>
              <w:jc w:val="both"/>
              <w:rPr>
                <w:rFonts w:ascii="Times New Roman" w:hAnsi="Times New Roman" w:cs="Times New Roman"/>
                <w:sz w:val="24"/>
                <w:szCs w:val="24"/>
              </w:rPr>
            </w:pPr>
          </w:p>
          <w:p w14:paraId="2F080E5E" w14:textId="77777777" w:rsidR="00356FD3" w:rsidRPr="006846E9" w:rsidRDefault="00356FD3" w:rsidP="0074552C">
            <w:pPr>
              <w:spacing w:line="276" w:lineRule="auto"/>
              <w:jc w:val="both"/>
              <w:rPr>
                <w:rFonts w:ascii="Times New Roman" w:hAnsi="Times New Roman" w:cs="Times New Roman"/>
                <w:sz w:val="24"/>
                <w:szCs w:val="24"/>
              </w:rPr>
            </w:pPr>
          </w:p>
          <w:p w14:paraId="631BF6B3" w14:textId="77777777" w:rsidR="00356FD3" w:rsidRPr="006846E9" w:rsidRDefault="00356FD3" w:rsidP="0074552C">
            <w:pPr>
              <w:spacing w:line="276" w:lineRule="auto"/>
              <w:jc w:val="both"/>
              <w:rPr>
                <w:rFonts w:ascii="Times New Roman" w:hAnsi="Times New Roman" w:cs="Times New Roman"/>
                <w:sz w:val="24"/>
                <w:szCs w:val="24"/>
              </w:rPr>
            </w:pPr>
          </w:p>
          <w:p w14:paraId="42D426F7" w14:textId="77777777" w:rsidR="00304C89"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Zvýši sa počet aktérov v oblasti vesmírneho priemyslu diverzifikáciou tradičných priemyselných odvetví.</w:t>
            </w:r>
          </w:p>
          <w:p w14:paraId="5FE7A7D2" w14:textId="77777777" w:rsidR="00304C89" w:rsidRPr="006846E9" w:rsidRDefault="00304C89" w:rsidP="0074552C">
            <w:pPr>
              <w:spacing w:line="276" w:lineRule="auto"/>
              <w:jc w:val="both"/>
              <w:rPr>
                <w:rFonts w:ascii="Times New Roman" w:hAnsi="Times New Roman" w:cs="Times New Roman"/>
                <w:sz w:val="24"/>
                <w:szCs w:val="24"/>
              </w:rPr>
            </w:pPr>
          </w:p>
          <w:p w14:paraId="551E182D" w14:textId="77777777" w:rsidR="00304C89" w:rsidRPr="006846E9" w:rsidRDefault="00304C89" w:rsidP="0074552C">
            <w:pPr>
              <w:spacing w:line="276" w:lineRule="auto"/>
              <w:jc w:val="both"/>
              <w:rPr>
                <w:rFonts w:ascii="Times New Roman" w:hAnsi="Times New Roman" w:cs="Times New Roman"/>
                <w:sz w:val="24"/>
                <w:szCs w:val="24"/>
              </w:rPr>
            </w:pPr>
          </w:p>
          <w:p w14:paraId="7E925DF8" w14:textId="77777777" w:rsidR="00304C89" w:rsidRPr="006846E9" w:rsidRDefault="00304C89" w:rsidP="0074552C">
            <w:pPr>
              <w:spacing w:line="276" w:lineRule="auto"/>
              <w:jc w:val="both"/>
              <w:rPr>
                <w:rFonts w:ascii="Times New Roman" w:hAnsi="Times New Roman" w:cs="Times New Roman"/>
                <w:sz w:val="24"/>
                <w:szCs w:val="24"/>
              </w:rPr>
            </w:pPr>
          </w:p>
          <w:p w14:paraId="502BFB50" w14:textId="77777777" w:rsidR="007D6214"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Zintenzívni sa zapájanie slovenských firiem do komerčných trhov vesmírnej ekonomiky.</w:t>
            </w:r>
          </w:p>
          <w:p w14:paraId="42550E98" w14:textId="77777777" w:rsidR="006F39BF" w:rsidRPr="006846E9" w:rsidRDefault="006F39BF" w:rsidP="0074552C">
            <w:pPr>
              <w:spacing w:line="276" w:lineRule="auto"/>
              <w:jc w:val="both"/>
              <w:rPr>
                <w:rFonts w:ascii="Times New Roman" w:hAnsi="Times New Roman" w:cs="Times New Roman"/>
                <w:sz w:val="24"/>
                <w:szCs w:val="24"/>
              </w:rPr>
            </w:pPr>
          </w:p>
          <w:p w14:paraId="541DB196" w14:textId="77777777" w:rsidR="007D6214" w:rsidRPr="006846E9" w:rsidRDefault="007D6214" w:rsidP="0074552C">
            <w:pPr>
              <w:spacing w:line="276" w:lineRule="auto"/>
              <w:jc w:val="both"/>
              <w:rPr>
                <w:rFonts w:ascii="Times New Roman" w:hAnsi="Times New Roman" w:cs="Times New Roman"/>
                <w:sz w:val="24"/>
                <w:szCs w:val="24"/>
              </w:rPr>
            </w:pPr>
          </w:p>
          <w:p w14:paraId="1232B591" w14:textId="77777777" w:rsidR="007D6214" w:rsidRPr="006846E9" w:rsidRDefault="007D6214" w:rsidP="0074552C">
            <w:pPr>
              <w:spacing w:line="276" w:lineRule="auto"/>
              <w:jc w:val="both"/>
              <w:rPr>
                <w:rFonts w:ascii="Times New Roman" w:hAnsi="Times New Roman" w:cs="Times New Roman"/>
                <w:sz w:val="24"/>
                <w:szCs w:val="24"/>
              </w:rPr>
            </w:pPr>
          </w:p>
          <w:p w14:paraId="3E6C28A2" w14:textId="77777777" w:rsidR="007D6214" w:rsidRPr="006846E9" w:rsidRDefault="007D6214" w:rsidP="0074552C">
            <w:pPr>
              <w:spacing w:line="276" w:lineRule="auto"/>
              <w:jc w:val="both"/>
              <w:rPr>
                <w:rFonts w:ascii="Times New Roman" w:hAnsi="Times New Roman" w:cs="Times New Roman"/>
                <w:sz w:val="24"/>
                <w:szCs w:val="24"/>
              </w:rPr>
            </w:pPr>
          </w:p>
          <w:p w14:paraId="565FA817" w14:textId="77777777" w:rsidR="007D6214" w:rsidRPr="006846E9" w:rsidRDefault="007D6214" w:rsidP="0074552C">
            <w:pPr>
              <w:spacing w:line="276" w:lineRule="auto"/>
              <w:jc w:val="both"/>
              <w:rPr>
                <w:rFonts w:ascii="Times New Roman" w:hAnsi="Times New Roman" w:cs="Times New Roman"/>
                <w:sz w:val="24"/>
                <w:szCs w:val="24"/>
              </w:rPr>
            </w:pPr>
          </w:p>
          <w:p w14:paraId="2EC06102" w14:textId="77777777" w:rsidR="009F2312" w:rsidRPr="006846E9" w:rsidRDefault="009F2312" w:rsidP="0074552C">
            <w:pPr>
              <w:spacing w:line="276" w:lineRule="auto"/>
              <w:jc w:val="both"/>
              <w:rPr>
                <w:rFonts w:ascii="Times New Roman" w:hAnsi="Times New Roman" w:cs="Times New Roman"/>
                <w:sz w:val="24"/>
                <w:szCs w:val="24"/>
              </w:rPr>
            </w:pPr>
          </w:p>
          <w:p w14:paraId="25565DB9" w14:textId="77777777" w:rsidR="007D6214" w:rsidRPr="006846E9" w:rsidRDefault="007D6214" w:rsidP="0074552C">
            <w:pPr>
              <w:spacing w:line="276" w:lineRule="auto"/>
              <w:jc w:val="both"/>
              <w:rPr>
                <w:rFonts w:ascii="Times New Roman" w:hAnsi="Times New Roman" w:cs="Times New Roman"/>
                <w:sz w:val="24"/>
                <w:szCs w:val="24"/>
              </w:rPr>
            </w:pPr>
          </w:p>
          <w:p w14:paraId="7D564D6E" w14:textId="77777777" w:rsidR="009F2312" w:rsidRPr="006846E9" w:rsidRDefault="008D55E2" w:rsidP="009F2312">
            <w:pPr>
              <w:spacing w:line="276" w:lineRule="auto"/>
              <w:jc w:val="both"/>
              <w:rPr>
                <w:rFonts w:ascii="Times New Roman" w:hAnsi="Times New Roman" w:cs="Times New Roman"/>
                <w:sz w:val="24"/>
                <w:szCs w:val="24"/>
              </w:rPr>
            </w:pPr>
            <w:r w:rsidRPr="006846E9">
              <w:rPr>
                <w:rFonts w:ascii="Times" w:hAnsi="Times" w:cs="Times"/>
                <w:sz w:val="25"/>
                <w:szCs w:val="25"/>
              </w:rPr>
              <w:t>I</w:t>
            </w:r>
            <w:r w:rsidR="009F2312" w:rsidRPr="006846E9">
              <w:rPr>
                <w:rFonts w:ascii="Times" w:hAnsi="Times" w:cs="Times"/>
                <w:sz w:val="25"/>
                <w:szCs w:val="25"/>
              </w:rPr>
              <w:t xml:space="preserve">dentifikujú sa konkrétne oblasti vesmírneho  priemyslu, v ktorých Slovensko môže byť konkurencieschopné. </w:t>
            </w:r>
          </w:p>
          <w:p w14:paraId="72E5833F" w14:textId="77777777" w:rsidR="009F2312" w:rsidRPr="006846E9" w:rsidRDefault="009F2312" w:rsidP="0074552C">
            <w:pPr>
              <w:spacing w:line="276" w:lineRule="auto"/>
              <w:jc w:val="both"/>
              <w:rPr>
                <w:rFonts w:ascii="Times New Roman" w:hAnsi="Times New Roman" w:cs="Times New Roman"/>
                <w:sz w:val="24"/>
                <w:szCs w:val="24"/>
              </w:rPr>
            </w:pPr>
          </w:p>
          <w:p w14:paraId="69E905B0" w14:textId="77777777" w:rsidR="00BF1A0A" w:rsidRPr="006846E9" w:rsidRDefault="00BF1A0A" w:rsidP="0074552C">
            <w:pPr>
              <w:spacing w:line="276" w:lineRule="auto"/>
              <w:jc w:val="both"/>
              <w:rPr>
                <w:rFonts w:ascii="Times New Roman" w:hAnsi="Times New Roman" w:cs="Times New Roman"/>
                <w:sz w:val="24"/>
                <w:szCs w:val="24"/>
              </w:rPr>
            </w:pPr>
          </w:p>
          <w:p w14:paraId="2B8C303E" w14:textId="77777777" w:rsidR="00BF1A0A" w:rsidRPr="006846E9" w:rsidRDefault="00BF1A0A" w:rsidP="0074552C">
            <w:pPr>
              <w:spacing w:line="276" w:lineRule="auto"/>
              <w:jc w:val="both"/>
              <w:rPr>
                <w:rFonts w:ascii="Times New Roman" w:hAnsi="Times New Roman" w:cs="Times New Roman"/>
                <w:sz w:val="24"/>
                <w:szCs w:val="24"/>
              </w:rPr>
            </w:pPr>
          </w:p>
          <w:p w14:paraId="3C23854D" w14:textId="77777777" w:rsidR="00BF1A0A" w:rsidRPr="006846E9" w:rsidRDefault="00BF1A0A" w:rsidP="0074552C">
            <w:pPr>
              <w:spacing w:line="276" w:lineRule="auto"/>
              <w:jc w:val="both"/>
              <w:rPr>
                <w:rFonts w:ascii="Times New Roman" w:hAnsi="Times New Roman" w:cs="Times New Roman"/>
                <w:sz w:val="24"/>
                <w:szCs w:val="24"/>
              </w:rPr>
            </w:pPr>
          </w:p>
          <w:p w14:paraId="39BDBF74" w14:textId="77777777" w:rsidR="00BF1A0A" w:rsidRPr="006846E9" w:rsidRDefault="00BF1A0A" w:rsidP="0074552C">
            <w:pPr>
              <w:spacing w:line="276" w:lineRule="auto"/>
              <w:jc w:val="both"/>
              <w:rPr>
                <w:rFonts w:ascii="Times New Roman" w:hAnsi="Times New Roman" w:cs="Times New Roman"/>
                <w:sz w:val="24"/>
                <w:szCs w:val="24"/>
              </w:rPr>
            </w:pPr>
          </w:p>
          <w:p w14:paraId="3F668EDF" w14:textId="77777777" w:rsidR="00BF1A0A" w:rsidRPr="006846E9" w:rsidRDefault="00BF1A0A" w:rsidP="0074552C">
            <w:pPr>
              <w:spacing w:line="276" w:lineRule="auto"/>
              <w:jc w:val="both"/>
              <w:rPr>
                <w:rFonts w:ascii="Times New Roman" w:hAnsi="Times New Roman" w:cs="Times New Roman"/>
                <w:sz w:val="24"/>
                <w:szCs w:val="24"/>
              </w:rPr>
            </w:pPr>
          </w:p>
          <w:p w14:paraId="5C83D0A9" w14:textId="77777777" w:rsidR="00BF1A0A" w:rsidRPr="006846E9" w:rsidRDefault="00BF1A0A" w:rsidP="0074552C">
            <w:pPr>
              <w:spacing w:line="276" w:lineRule="auto"/>
              <w:jc w:val="both"/>
              <w:rPr>
                <w:rFonts w:ascii="Times New Roman" w:hAnsi="Times New Roman" w:cs="Times New Roman"/>
                <w:sz w:val="24"/>
                <w:szCs w:val="24"/>
              </w:rPr>
            </w:pPr>
          </w:p>
          <w:p w14:paraId="47E8C075" w14:textId="77777777" w:rsidR="00BF1A0A" w:rsidRPr="006846E9" w:rsidRDefault="00BF1A0A" w:rsidP="0074552C">
            <w:pPr>
              <w:spacing w:line="276" w:lineRule="auto"/>
              <w:jc w:val="both"/>
              <w:rPr>
                <w:rFonts w:ascii="Times New Roman" w:hAnsi="Times New Roman" w:cs="Times New Roman"/>
                <w:sz w:val="24"/>
                <w:szCs w:val="24"/>
              </w:rPr>
            </w:pPr>
          </w:p>
          <w:p w14:paraId="472C12E8" w14:textId="77777777" w:rsidR="00BF1A0A" w:rsidRPr="006846E9" w:rsidRDefault="00BF1A0A" w:rsidP="0074552C">
            <w:pPr>
              <w:spacing w:line="276" w:lineRule="auto"/>
              <w:jc w:val="both"/>
              <w:rPr>
                <w:rFonts w:ascii="Times New Roman" w:hAnsi="Times New Roman" w:cs="Times New Roman"/>
                <w:sz w:val="24"/>
                <w:szCs w:val="24"/>
              </w:rPr>
            </w:pPr>
          </w:p>
          <w:p w14:paraId="00DE3649" w14:textId="77777777" w:rsidR="00BF1A0A" w:rsidRPr="006846E9" w:rsidRDefault="00BF1A0A" w:rsidP="0074552C">
            <w:pPr>
              <w:spacing w:line="276" w:lineRule="auto"/>
              <w:jc w:val="both"/>
              <w:rPr>
                <w:rFonts w:ascii="Times New Roman" w:hAnsi="Times New Roman" w:cs="Times New Roman"/>
                <w:sz w:val="24"/>
                <w:szCs w:val="24"/>
              </w:rPr>
            </w:pPr>
          </w:p>
          <w:p w14:paraId="67D5467D" w14:textId="77777777" w:rsidR="00B943B0" w:rsidRPr="006846E9" w:rsidRDefault="00B943B0" w:rsidP="0074552C">
            <w:pPr>
              <w:spacing w:line="276" w:lineRule="auto"/>
              <w:jc w:val="both"/>
              <w:rPr>
                <w:rFonts w:ascii="Times New Roman" w:hAnsi="Times New Roman" w:cs="Times New Roman"/>
                <w:sz w:val="24"/>
                <w:szCs w:val="24"/>
              </w:rPr>
            </w:pPr>
          </w:p>
        </w:tc>
        <w:tc>
          <w:tcPr>
            <w:tcW w:w="4531" w:type="dxa"/>
          </w:tcPr>
          <w:p w14:paraId="7BFE1D8C" w14:textId="384490DF" w:rsidR="00B943B0" w:rsidRPr="009C432A" w:rsidRDefault="00B943B0" w:rsidP="0074552C">
            <w:pPr>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lastRenderedPageBreak/>
              <w:t>MŠVVaM SR v spolupráci s MH SR, a</w:t>
            </w:r>
            <w:r w:rsidR="002978F4">
              <w:rPr>
                <w:rFonts w:ascii="Times New Roman" w:hAnsi="Times New Roman" w:cs="Times New Roman"/>
                <w:sz w:val="24"/>
                <w:szCs w:val="24"/>
              </w:rPr>
              <w:t> </w:t>
            </w:r>
            <w:r w:rsidRPr="009C432A">
              <w:rPr>
                <w:rFonts w:ascii="Times New Roman" w:hAnsi="Times New Roman" w:cs="Times New Roman"/>
                <w:sz w:val="24"/>
                <w:szCs w:val="24"/>
              </w:rPr>
              <w:t>príslušnými agentúrami pripravia návrh na vytvorenie finančného mechanizmu na podporu inkubácie startupov.</w:t>
            </w:r>
          </w:p>
          <w:p w14:paraId="5EC07DFE" w14:textId="77777777" w:rsidR="00BE529E" w:rsidRPr="009C432A" w:rsidRDefault="00BE529E" w:rsidP="0074552C">
            <w:pPr>
              <w:spacing w:line="276" w:lineRule="auto"/>
              <w:jc w:val="both"/>
              <w:rPr>
                <w:rFonts w:ascii="Times New Roman" w:hAnsi="Times New Roman" w:cs="Times New Roman"/>
                <w:sz w:val="24"/>
                <w:szCs w:val="24"/>
              </w:rPr>
            </w:pPr>
          </w:p>
          <w:p w14:paraId="19AE561D" w14:textId="39767A67" w:rsidR="00B943B0" w:rsidRPr="009C432A" w:rsidRDefault="00B943B0" w:rsidP="0074552C">
            <w:pPr>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t>MH SR bude podporovať budovanie startupov prostredníctvom inkubačných a</w:t>
            </w:r>
            <w:r w:rsidR="002978F4">
              <w:rPr>
                <w:rFonts w:ascii="Times New Roman" w:hAnsi="Times New Roman" w:cs="Times New Roman"/>
                <w:sz w:val="24"/>
                <w:szCs w:val="24"/>
              </w:rPr>
              <w:t> </w:t>
            </w:r>
            <w:r w:rsidRPr="009C432A">
              <w:rPr>
                <w:rFonts w:ascii="Times New Roman" w:hAnsi="Times New Roman" w:cs="Times New Roman"/>
                <w:sz w:val="24"/>
                <w:szCs w:val="24"/>
              </w:rPr>
              <w:t xml:space="preserve">akceleračných programov a organizovať </w:t>
            </w:r>
            <w:proofErr w:type="spellStart"/>
            <w:r w:rsidRPr="009C432A">
              <w:rPr>
                <w:rFonts w:ascii="Times New Roman" w:hAnsi="Times New Roman" w:cs="Times New Roman"/>
                <w:sz w:val="24"/>
                <w:szCs w:val="24"/>
              </w:rPr>
              <w:t>hackathony</w:t>
            </w:r>
            <w:proofErr w:type="spellEnd"/>
            <w:r w:rsidRPr="009C432A">
              <w:rPr>
                <w:rFonts w:ascii="Times New Roman" w:hAnsi="Times New Roman" w:cs="Times New Roman"/>
                <w:sz w:val="24"/>
                <w:szCs w:val="24"/>
              </w:rPr>
              <w:t xml:space="preserve"> ako zdroj nových ideí.</w:t>
            </w:r>
          </w:p>
          <w:p w14:paraId="502A4C09" w14:textId="77777777" w:rsidR="00386243" w:rsidRPr="009C432A" w:rsidRDefault="00386243" w:rsidP="0074552C">
            <w:pPr>
              <w:spacing w:line="276" w:lineRule="auto"/>
              <w:jc w:val="both"/>
              <w:rPr>
                <w:rFonts w:ascii="Times New Roman" w:hAnsi="Times New Roman" w:cs="Times New Roman"/>
                <w:sz w:val="24"/>
                <w:szCs w:val="24"/>
              </w:rPr>
            </w:pPr>
          </w:p>
          <w:p w14:paraId="01B3C346" w14:textId="77777777" w:rsidR="00B943B0" w:rsidRPr="00345AA2" w:rsidRDefault="00B943B0" w:rsidP="0074552C">
            <w:pPr>
              <w:spacing w:line="276" w:lineRule="auto"/>
              <w:jc w:val="both"/>
              <w:rPr>
                <w:rFonts w:ascii="Times New Roman" w:hAnsi="Times New Roman" w:cs="Times New Roman"/>
                <w:sz w:val="24"/>
                <w:szCs w:val="24"/>
              </w:rPr>
            </w:pPr>
          </w:p>
          <w:p w14:paraId="68570B46" w14:textId="77777777" w:rsidR="001949A1" w:rsidRPr="00345AA2" w:rsidRDefault="001949A1" w:rsidP="001949A1">
            <w:pPr>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t>Vesmírna kancelária bude prostredníctvom vzdelávacích programov podporovať potenciál komercializácie.</w:t>
            </w:r>
          </w:p>
          <w:p w14:paraId="6E587B22" w14:textId="77777777" w:rsidR="00B943B0" w:rsidRPr="006846E9" w:rsidRDefault="00B943B0" w:rsidP="0074552C">
            <w:pPr>
              <w:spacing w:line="276" w:lineRule="auto"/>
              <w:jc w:val="both"/>
              <w:rPr>
                <w:rFonts w:ascii="Times New Roman" w:hAnsi="Times New Roman" w:cs="Times New Roman"/>
                <w:sz w:val="24"/>
                <w:szCs w:val="24"/>
              </w:rPr>
            </w:pPr>
          </w:p>
          <w:p w14:paraId="5378BE1D"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Vesmírna kancelária v spolupráci so zainteresovanými ministerstvami a ESA bude organizovať informačné aktivity zamerané na podporu spolupráce s ESA a zvýšenie účasti slovenských subjektov vo vybraných voliteľných programoch ESA. </w:t>
            </w:r>
          </w:p>
          <w:p w14:paraId="5A2234A0" w14:textId="77777777" w:rsidR="00356FD3" w:rsidRPr="006846E9" w:rsidRDefault="00356FD3" w:rsidP="0074552C">
            <w:pPr>
              <w:spacing w:line="276" w:lineRule="auto"/>
              <w:jc w:val="both"/>
              <w:rPr>
                <w:rFonts w:ascii="Times New Roman" w:hAnsi="Times New Roman" w:cs="Times New Roman"/>
                <w:sz w:val="24"/>
                <w:szCs w:val="24"/>
              </w:rPr>
            </w:pPr>
          </w:p>
          <w:p w14:paraId="6D49D303"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Vesmírna kancelária v spolupráci s ESA vyhodnotí potenciál a absorpčnú schopnosť Slovenska pre vstup do ESA, resp. do ďalšej etapy pridruženého členstva.</w:t>
            </w:r>
          </w:p>
          <w:p w14:paraId="443101B7" w14:textId="77777777" w:rsidR="00B943B0" w:rsidRPr="006846E9" w:rsidRDefault="00B943B0" w:rsidP="0074552C">
            <w:pPr>
              <w:spacing w:line="276" w:lineRule="auto"/>
              <w:jc w:val="both"/>
              <w:rPr>
                <w:rFonts w:ascii="Times New Roman" w:hAnsi="Times New Roman" w:cs="Times New Roman"/>
                <w:sz w:val="24"/>
                <w:szCs w:val="24"/>
              </w:rPr>
            </w:pPr>
          </w:p>
          <w:p w14:paraId="271BAB6A" w14:textId="77777777" w:rsidR="00304C89" w:rsidRPr="006846E9" w:rsidRDefault="00304C89" w:rsidP="0074552C">
            <w:pPr>
              <w:spacing w:line="276" w:lineRule="auto"/>
              <w:jc w:val="both"/>
              <w:rPr>
                <w:rFonts w:ascii="Times New Roman" w:hAnsi="Times New Roman" w:cs="Times New Roman"/>
                <w:sz w:val="24"/>
                <w:szCs w:val="24"/>
              </w:rPr>
            </w:pPr>
          </w:p>
          <w:p w14:paraId="6B8BC47E" w14:textId="77777777" w:rsidR="00412208" w:rsidRPr="006846E9" w:rsidRDefault="00412208" w:rsidP="0074552C">
            <w:pPr>
              <w:spacing w:line="276" w:lineRule="auto"/>
              <w:jc w:val="both"/>
              <w:rPr>
                <w:rFonts w:ascii="Times" w:hAnsi="Times" w:cs="Times"/>
                <w:sz w:val="25"/>
                <w:szCs w:val="25"/>
              </w:rPr>
            </w:pPr>
            <w:r w:rsidRPr="006846E9">
              <w:rPr>
                <w:rFonts w:ascii="Times" w:hAnsi="Times" w:cs="Times"/>
                <w:sz w:val="25"/>
                <w:szCs w:val="25"/>
              </w:rPr>
              <w:t xml:space="preserve">MH SR v spolupráci s MŠVVaM SR a MF SR posúdia súčasný stav a následne pripravia návrh na zatraktívnenie podnikateľského prostredia </w:t>
            </w:r>
            <w:r w:rsidR="00677878" w:rsidRPr="006846E9">
              <w:rPr>
                <w:rFonts w:ascii="Times" w:hAnsi="Times" w:cs="Times"/>
                <w:sz w:val="25"/>
                <w:szCs w:val="25"/>
              </w:rPr>
              <w:t xml:space="preserve">aj </w:t>
            </w:r>
            <w:r w:rsidRPr="006846E9">
              <w:rPr>
                <w:rFonts w:ascii="Times" w:hAnsi="Times" w:cs="Times"/>
                <w:sz w:val="25"/>
                <w:szCs w:val="25"/>
              </w:rPr>
              <w:t>v oblasti vesmírneho priemyslu.</w:t>
            </w:r>
          </w:p>
          <w:p w14:paraId="6BFDFE72" w14:textId="77777777" w:rsidR="00412208" w:rsidRPr="006846E9" w:rsidRDefault="00412208" w:rsidP="0074552C">
            <w:pPr>
              <w:spacing w:line="276" w:lineRule="auto"/>
              <w:jc w:val="both"/>
              <w:rPr>
                <w:rFonts w:ascii="Times New Roman" w:hAnsi="Times New Roman" w:cs="Times New Roman"/>
                <w:sz w:val="24"/>
                <w:szCs w:val="24"/>
              </w:rPr>
            </w:pPr>
          </w:p>
          <w:p w14:paraId="0A17522E" w14:textId="77777777" w:rsidR="007D6214" w:rsidRPr="006846E9" w:rsidRDefault="007D6214" w:rsidP="0074552C">
            <w:pPr>
              <w:spacing w:line="276" w:lineRule="auto"/>
              <w:jc w:val="both"/>
              <w:rPr>
                <w:rFonts w:ascii="Times" w:hAnsi="Times" w:cs="Times"/>
                <w:sz w:val="25"/>
                <w:szCs w:val="25"/>
              </w:rPr>
            </w:pPr>
            <w:r w:rsidRPr="006846E9">
              <w:rPr>
                <w:rFonts w:ascii="Times" w:hAnsi="Times" w:cs="Times"/>
                <w:sz w:val="25"/>
                <w:szCs w:val="25"/>
              </w:rPr>
              <w:t xml:space="preserve">Vesmírna kancelária bude poskytovať strategické prepojenia na zahraničných partnerov pre efektívnu internacionalizáciu projektov. </w:t>
            </w:r>
          </w:p>
          <w:p w14:paraId="3BB85E71" w14:textId="77777777" w:rsidR="007D6214" w:rsidRPr="006846E9" w:rsidRDefault="007D6214" w:rsidP="0074552C">
            <w:pPr>
              <w:spacing w:line="276" w:lineRule="auto"/>
              <w:jc w:val="both"/>
              <w:rPr>
                <w:rFonts w:ascii="Times" w:hAnsi="Times" w:cs="Times"/>
                <w:sz w:val="25"/>
                <w:szCs w:val="25"/>
              </w:rPr>
            </w:pPr>
          </w:p>
          <w:p w14:paraId="2B0BE394" w14:textId="77777777" w:rsidR="007D6214" w:rsidRPr="006846E9" w:rsidRDefault="007D6214" w:rsidP="0074552C">
            <w:pPr>
              <w:spacing w:line="276" w:lineRule="auto"/>
              <w:jc w:val="both"/>
              <w:rPr>
                <w:rFonts w:ascii="Times New Roman" w:hAnsi="Times New Roman" w:cs="Times New Roman"/>
                <w:sz w:val="24"/>
                <w:szCs w:val="24"/>
              </w:rPr>
            </w:pPr>
            <w:r w:rsidRPr="006846E9">
              <w:rPr>
                <w:rFonts w:ascii="Times" w:hAnsi="Times" w:cs="Times"/>
                <w:sz w:val="25"/>
                <w:szCs w:val="25"/>
              </w:rPr>
              <w:lastRenderedPageBreak/>
              <w:t>MH SR bude v spolupráci s MZVEZ SR pomáhať slovenským firmám identifikovať nové príležitosti vznikajúce v rámci komerčných trhov vesmírnej ekonomiky.</w:t>
            </w:r>
          </w:p>
          <w:p w14:paraId="02266608" w14:textId="77777777" w:rsidR="009F2312" w:rsidRPr="006846E9" w:rsidRDefault="009F2312" w:rsidP="009F2312">
            <w:pPr>
              <w:spacing w:line="276" w:lineRule="auto"/>
              <w:jc w:val="both"/>
              <w:rPr>
                <w:rFonts w:ascii="Times New Roman" w:hAnsi="Times New Roman" w:cs="Times New Roman"/>
                <w:sz w:val="24"/>
                <w:szCs w:val="24"/>
              </w:rPr>
            </w:pPr>
          </w:p>
          <w:p w14:paraId="1624FC67" w14:textId="114299FD" w:rsidR="009F2312" w:rsidRPr="006846E9" w:rsidRDefault="009F2312" w:rsidP="009F2312">
            <w:pPr>
              <w:spacing w:line="276" w:lineRule="auto"/>
              <w:jc w:val="both"/>
              <w:rPr>
                <w:rFonts w:ascii="Times" w:hAnsi="Times" w:cs="Times"/>
                <w:sz w:val="25"/>
                <w:szCs w:val="25"/>
              </w:rPr>
            </w:pPr>
            <w:r w:rsidRPr="006846E9">
              <w:rPr>
                <w:rFonts w:ascii="Times" w:hAnsi="Times" w:cs="Times"/>
                <w:sz w:val="25"/>
                <w:szCs w:val="25"/>
              </w:rPr>
              <w:t>MH SR v s</w:t>
            </w:r>
            <w:r w:rsidR="0073372F" w:rsidRPr="006846E9">
              <w:rPr>
                <w:rFonts w:ascii="Times" w:hAnsi="Times" w:cs="Times"/>
                <w:sz w:val="25"/>
                <w:szCs w:val="25"/>
              </w:rPr>
              <w:t>polupráci s MŠVVaM SR vypracuje analýzu</w:t>
            </w:r>
            <w:r w:rsidRPr="006846E9">
              <w:rPr>
                <w:rFonts w:ascii="Times" w:hAnsi="Times" w:cs="Times"/>
                <w:sz w:val="25"/>
                <w:szCs w:val="25"/>
              </w:rPr>
              <w:t xml:space="preserve"> s cieľom identifikovať konkré</w:t>
            </w:r>
            <w:r w:rsidR="006F39BF" w:rsidRPr="006846E9">
              <w:rPr>
                <w:rFonts w:ascii="Times" w:hAnsi="Times" w:cs="Times"/>
                <w:sz w:val="25"/>
                <w:szCs w:val="25"/>
              </w:rPr>
              <w:t xml:space="preserve">tne oblasti vesmírneho </w:t>
            </w:r>
            <w:r w:rsidRPr="006846E9">
              <w:rPr>
                <w:rFonts w:ascii="Times" w:hAnsi="Times" w:cs="Times"/>
                <w:sz w:val="25"/>
                <w:szCs w:val="25"/>
              </w:rPr>
              <w:t xml:space="preserve"> priemyslu, v</w:t>
            </w:r>
            <w:r w:rsidR="002978F4">
              <w:rPr>
                <w:rFonts w:ascii="Times" w:hAnsi="Times" w:cs="Times"/>
                <w:sz w:val="25"/>
                <w:szCs w:val="25"/>
              </w:rPr>
              <w:t> </w:t>
            </w:r>
            <w:r w:rsidRPr="006846E9">
              <w:rPr>
                <w:rFonts w:ascii="Times" w:hAnsi="Times" w:cs="Times"/>
                <w:sz w:val="25"/>
                <w:szCs w:val="25"/>
              </w:rPr>
              <w:t>ktorých Slovensko môže byť konkurencieschopné, vzhľadom na kontext chýbajúcich ľudských kapacít a zázemia vesmírnych aktivít, konkurenčných aktivít susedných krajín (najmä Českej republiky) a súčasných a budúcich trendov v oblasti vesmírnych aktivít</w:t>
            </w:r>
            <w:r w:rsidR="006F39BF" w:rsidRPr="006846E9">
              <w:rPr>
                <w:rFonts w:ascii="Times" w:hAnsi="Times" w:cs="Times"/>
                <w:sz w:val="25"/>
                <w:szCs w:val="25"/>
              </w:rPr>
              <w:t>.</w:t>
            </w:r>
          </w:p>
          <w:p w14:paraId="23F3B771" w14:textId="77777777" w:rsidR="006F39BF" w:rsidRPr="006846E9" w:rsidRDefault="006F39BF" w:rsidP="009F2312">
            <w:pPr>
              <w:spacing w:line="276" w:lineRule="auto"/>
              <w:jc w:val="both"/>
              <w:rPr>
                <w:rFonts w:ascii="Times New Roman" w:hAnsi="Times New Roman" w:cs="Times New Roman"/>
                <w:sz w:val="24"/>
                <w:szCs w:val="24"/>
              </w:rPr>
            </w:pPr>
          </w:p>
          <w:p w14:paraId="57D1211F" w14:textId="77777777" w:rsidR="00B943B0" w:rsidRPr="006846E9" w:rsidRDefault="00B943B0" w:rsidP="0074552C">
            <w:pPr>
              <w:spacing w:line="276" w:lineRule="auto"/>
              <w:jc w:val="both"/>
              <w:rPr>
                <w:rFonts w:ascii="Times New Roman" w:hAnsi="Times New Roman" w:cs="Times New Roman"/>
                <w:sz w:val="24"/>
                <w:szCs w:val="24"/>
              </w:rPr>
            </w:pPr>
          </w:p>
          <w:p w14:paraId="0CF08F83" w14:textId="77777777" w:rsidR="00BF1A0A" w:rsidRPr="006846E9" w:rsidRDefault="00BF1A0A" w:rsidP="0074552C">
            <w:pPr>
              <w:spacing w:line="276" w:lineRule="auto"/>
              <w:jc w:val="both"/>
              <w:rPr>
                <w:rFonts w:ascii="Times New Roman" w:hAnsi="Times New Roman" w:cs="Times New Roman"/>
                <w:sz w:val="24"/>
                <w:szCs w:val="24"/>
              </w:rPr>
            </w:pPr>
          </w:p>
          <w:p w14:paraId="03BE41A0" w14:textId="77777777" w:rsidR="00BF1A0A" w:rsidRPr="006846E9" w:rsidRDefault="00BF1A0A" w:rsidP="0074552C">
            <w:pPr>
              <w:spacing w:line="276" w:lineRule="auto"/>
              <w:jc w:val="both"/>
              <w:rPr>
                <w:rFonts w:ascii="Times New Roman" w:hAnsi="Times New Roman" w:cs="Times New Roman"/>
                <w:sz w:val="24"/>
                <w:szCs w:val="24"/>
              </w:rPr>
            </w:pPr>
          </w:p>
          <w:p w14:paraId="34E850F8" w14:textId="77777777" w:rsidR="00BF1A0A" w:rsidRPr="006846E9" w:rsidRDefault="00BF1A0A" w:rsidP="0074552C">
            <w:pPr>
              <w:spacing w:line="276" w:lineRule="auto"/>
              <w:jc w:val="both"/>
              <w:rPr>
                <w:rFonts w:ascii="Times New Roman" w:hAnsi="Times New Roman" w:cs="Times New Roman"/>
                <w:sz w:val="24"/>
                <w:szCs w:val="24"/>
              </w:rPr>
            </w:pPr>
          </w:p>
          <w:p w14:paraId="4F771CA0" w14:textId="77777777" w:rsidR="00BF1A0A" w:rsidRPr="006846E9" w:rsidRDefault="00BF1A0A" w:rsidP="0074552C">
            <w:pPr>
              <w:spacing w:line="276" w:lineRule="auto"/>
              <w:jc w:val="both"/>
              <w:rPr>
                <w:rFonts w:ascii="Times New Roman" w:hAnsi="Times New Roman" w:cs="Times New Roman"/>
                <w:sz w:val="24"/>
                <w:szCs w:val="24"/>
              </w:rPr>
            </w:pPr>
          </w:p>
        </w:tc>
      </w:tr>
    </w:tbl>
    <w:p w14:paraId="2643A1D8" w14:textId="77777777" w:rsidR="00B943B0" w:rsidRPr="009C432A" w:rsidRDefault="00B943B0" w:rsidP="009C432A">
      <w:pPr>
        <w:spacing w:line="276" w:lineRule="auto"/>
        <w:jc w:val="both"/>
        <w:rPr>
          <w:rFonts w:ascii="Times New Roman" w:hAnsi="Times New Roman" w:cs="Times New Roman"/>
          <w:b/>
          <w:sz w:val="28"/>
          <w:szCs w:val="28"/>
        </w:rPr>
      </w:pPr>
    </w:p>
    <w:p w14:paraId="0BA4AECB" w14:textId="77777777" w:rsidR="00B943B0" w:rsidRPr="00345AA2" w:rsidRDefault="00B36126" w:rsidP="00D54E2A">
      <w:pPr>
        <w:pStyle w:val="Nadpis2"/>
        <w:framePr w:wrap="notBeside"/>
      </w:pPr>
      <w:bookmarkStart w:id="68" w:name="_Toc163050987"/>
      <w:r w:rsidRPr="00345AA2">
        <w:t xml:space="preserve">4.4 </w:t>
      </w:r>
      <w:r w:rsidR="00B943B0" w:rsidRPr="00345AA2">
        <w:t>Bezpečnosť a obrana</w:t>
      </w:r>
      <w:bookmarkEnd w:id="68"/>
      <w:r w:rsidR="00B943B0" w:rsidRPr="00345AA2">
        <w:t xml:space="preserve"> </w:t>
      </w:r>
    </w:p>
    <w:p w14:paraId="47D2549F" w14:textId="77777777" w:rsidR="00B943B0" w:rsidRPr="006846E9" w:rsidRDefault="00B943B0" w:rsidP="0074552C">
      <w:pPr>
        <w:spacing w:line="276" w:lineRule="auto"/>
        <w:ind w:left="360"/>
        <w:jc w:val="both"/>
        <w:rPr>
          <w:rFonts w:ascii="Times New Roman" w:hAnsi="Times New Roman" w:cs="Times New Roman"/>
          <w:b/>
          <w:sz w:val="24"/>
          <w:szCs w:val="24"/>
        </w:rPr>
      </w:pPr>
    </w:p>
    <w:p w14:paraId="6B053E69"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5DCE4" w:themeFill="text2" w:themeFillTint="33"/>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Vízia</w:t>
      </w:r>
      <w:r w:rsidR="00FC6865" w:rsidRPr="006846E9">
        <w:rPr>
          <w:rFonts w:ascii="Times New Roman" w:hAnsi="Times New Roman" w:cs="Times New Roman"/>
          <w:b/>
          <w:sz w:val="24"/>
          <w:szCs w:val="24"/>
        </w:rPr>
        <w:t xml:space="preserve"> </w:t>
      </w:r>
      <w:r w:rsidRPr="006846E9">
        <w:rPr>
          <w:rFonts w:ascii="Times New Roman" w:hAnsi="Times New Roman" w:cs="Times New Roman"/>
          <w:b/>
          <w:sz w:val="24"/>
          <w:szCs w:val="24"/>
        </w:rPr>
        <w:t xml:space="preserve">1: Slovensko bude v operačnej doméne vesmír bezpečnou krajinou s cieľom efektívneho a mierového využívania Vesmírneho programu Únie </w:t>
      </w:r>
    </w:p>
    <w:p w14:paraId="43383C81" w14:textId="77777777" w:rsidR="00B943B0" w:rsidRPr="006846E9" w:rsidRDefault="00B943B0" w:rsidP="0074552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Vízia 2: Slovensko bude efektívne využívať údaje európskych systémov SSA/SST, GOVSATCOM/IRIS</w:t>
      </w:r>
      <w:r w:rsidR="0073372F" w:rsidRPr="006846E9">
        <w:rPr>
          <w:rFonts w:ascii="Times New Roman" w:hAnsi="Times New Roman" w:cs="Times New Roman"/>
          <w:b/>
          <w:sz w:val="24"/>
          <w:szCs w:val="24"/>
          <w:vertAlign w:val="superscript"/>
        </w:rPr>
        <w:t>2</w:t>
      </w:r>
      <w:r w:rsidR="00F518AE" w:rsidRPr="006846E9">
        <w:rPr>
          <w:rFonts w:ascii="Times New Roman" w:hAnsi="Times New Roman" w:cs="Times New Roman"/>
          <w:b/>
          <w:sz w:val="24"/>
          <w:szCs w:val="24"/>
        </w:rPr>
        <w:t>,</w:t>
      </w:r>
      <w:r w:rsidR="0073372F" w:rsidRPr="006846E9">
        <w:rPr>
          <w:rFonts w:ascii="Times New Roman" w:hAnsi="Times New Roman" w:cs="Times New Roman"/>
          <w:b/>
          <w:sz w:val="24"/>
          <w:szCs w:val="24"/>
        </w:rPr>
        <w:t xml:space="preserve"> </w:t>
      </w:r>
      <w:r w:rsidR="00F518AE" w:rsidRPr="006846E9">
        <w:rPr>
          <w:rFonts w:ascii="Times New Roman" w:hAnsi="Times New Roman" w:cs="Times New Roman"/>
          <w:b/>
          <w:sz w:val="24"/>
          <w:szCs w:val="24"/>
        </w:rPr>
        <w:t>Galileo/EGNOS</w:t>
      </w:r>
      <w:r w:rsidR="00601736" w:rsidRPr="006846E9">
        <w:rPr>
          <w:rFonts w:ascii="Times New Roman" w:hAnsi="Times New Roman" w:cs="Times New Roman"/>
          <w:b/>
          <w:sz w:val="24"/>
          <w:szCs w:val="24"/>
        </w:rPr>
        <w:t> a iných satelitných systémov</w:t>
      </w:r>
      <w:r w:rsidRPr="006846E9">
        <w:rPr>
          <w:rFonts w:ascii="Times New Roman" w:hAnsi="Times New Roman" w:cs="Times New Roman"/>
          <w:b/>
          <w:sz w:val="24"/>
          <w:szCs w:val="24"/>
        </w:rPr>
        <w:t> </w:t>
      </w:r>
      <w:r w:rsidR="00601736" w:rsidRPr="006846E9">
        <w:rPr>
          <w:rFonts w:ascii="Times New Roman" w:hAnsi="Times New Roman" w:cs="Times New Roman"/>
          <w:b/>
          <w:sz w:val="24"/>
          <w:szCs w:val="24"/>
        </w:rPr>
        <w:t xml:space="preserve"> v </w:t>
      </w:r>
      <w:r w:rsidRPr="006846E9">
        <w:rPr>
          <w:rFonts w:ascii="Times New Roman" w:hAnsi="Times New Roman" w:cs="Times New Roman"/>
          <w:b/>
          <w:sz w:val="24"/>
          <w:szCs w:val="24"/>
        </w:rPr>
        <w:t xml:space="preserve">štátnych inštitúciách, v bezpečnostných a záchranných zložkách a pri ochrane kritickej infraštruktúry </w:t>
      </w:r>
    </w:p>
    <w:p w14:paraId="5F75EC2A" w14:textId="77777777" w:rsidR="00B943B0" w:rsidRPr="006846E9" w:rsidRDefault="00B943B0" w:rsidP="0074552C">
      <w:pPr>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Kontext </w:t>
      </w:r>
    </w:p>
    <w:p w14:paraId="49F1F627" w14:textId="77777777" w:rsidR="00B943B0" w:rsidRPr="006846E9" w:rsidRDefault="00B943B0" w:rsidP="0074552C">
      <w:pPr>
        <w:pStyle w:val="Textkomentra"/>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Aktuálna dynamicky sa rozvíjajúca geopolitická situácia vo svete a správanie sa globálnych hráčov kladú pred vesmírny sektor nové strategické výzvy, predovšetkým v otázke mierového využívania vesmíru. </w:t>
      </w:r>
    </w:p>
    <w:p w14:paraId="627D0969" w14:textId="77777777" w:rsidR="00B943B0" w:rsidRPr="006846E9" w:rsidRDefault="00B943B0" w:rsidP="0074552C">
      <w:pPr>
        <w:pStyle w:val="Textkomentra"/>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Aspekty vnímania vesmírnych hrozieb a potreba zvyšovania odolnosti vesmírnych systémov a komponentov sa stali jednou z dominantných tém EÚ a NATO. V tejto súvislosti bude SR musieť flexibilne reagovať na nové obranno-bezpečnostné iniciatívy v rámci oboch medzinárodných organizácií.</w:t>
      </w:r>
    </w:p>
    <w:p w14:paraId="71DEF9C7" w14:textId="77777777" w:rsidR="00B943B0" w:rsidRPr="006846E9" w:rsidRDefault="00B943B0" w:rsidP="0074552C">
      <w:pPr>
        <w:pStyle w:val="Textkomentra"/>
        <w:spacing w:line="276" w:lineRule="auto"/>
        <w:jc w:val="both"/>
        <w:rPr>
          <w:rFonts w:ascii="Times New Roman" w:hAnsi="Times New Roman" w:cs="Times New Roman"/>
          <w:strike/>
          <w:sz w:val="24"/>
          <w:szCs w:val="24"/>
        </w:rPr>
      </w:pPr>
      <w:r w:rsidRPr="006846E9">
        <w:rPr>
          <w:rFonts w:ascii="Times New Roman" w:hAnsi="Times New Roman" w:cs="Times New Roman"/>
          <w:sz w:val="24"/>
          <w:szCs w:val="24"/>
        </w:rPr>
        <w:lastRenderedPageBreak/>
        <w:t>Z úrovne EÚ sú vo vzťahu k členským štátom prijímané aj plánované nové legislatívno-právne akty, ktoré majú prierezový, t. j. medzirezortný charakter, avšak vyžadujú jednotnú, strategickú a záväznú reakciu krajiny ako celku.</w:t>
      </w:r>
      <w:r w:rsidRPr="006846E9">
        <w:rPr>
          <w:rFonts w:ascii="Times New Roman" w:hAnsi="Times New Roman" w:cs="Times New Roman"/>
          <w:strike/>
          <w:sz w:val="24"/>
          <w:szCs w:val="24"/>
        </w:rPr>
        <w:t xml:space="preserve"> </w:t>
      </w:r>
    </w:p>
    <w:p w14:paraId="12213212" w14:textId="431A26D9" w:rsidR="002877E7" w:rsidRPr="006846E9" w:rsidRDefault="002877E7" w:rsidP="002877E7">
      <w:pPr>
        <w:pStyle w:val="Textkomentra"/>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Účasť SR na iniciatívach a aktivitách je možná v prípade EÚ napr. prostredníctvom </w:t>
      </w:r>
      <w:proofErr w:type="spellStart"/>
      <w:r w:rsidRPr="006846E9">
        <w:rPr>
          <w:rFonts w:ascii="Times New Roman" w:hAnsi="Times New Roman" w:cs="Times New Roman"/>
          <w:sz w:val="24"/>
          <w:szCs w:val="24"/>
        </w:rPr>
        <w:t>kolaboratívnych</w:t>
      </w:r>
      <w:proofErr w:type="spellEnd"/>
      <w:r w:rsidRPr="006846E9">
        <w:rPr>
          <w:rFonts w:ascii="Times New Roman" w:hAnsi="Times New Roman" w:cs="Times New Roman"/>
          <w:sz w:val="24"/>
          <w:szCs w:val="24"/>
        </w:rPr>
        <w:t xml:space="preserve"> projektov v rámci Stálej štruktúrovanej spolupráce (PESCO), Európskej obrannej agentúry (EDA)</w:t>
      </w:r>
      <w:r w:rsidR="0073372F" w:rsidRPr="006846E9">
        <w:rPr>
          <w:rFonts w:ascii="Times New Roman" w:hAnsi="Times New Roman" w:cs="Times New Roman"/>
          <w:sz w:val="24"/>
          <w:szCs w:val="24"/>
        </w:rPr>
        <w:t>,</w:t>
      </w:r>
      <w:r w:rsidRPr="006846E9">
        <w:rPr>
          <w:rFonts w:ascii="Times New Roman" w:hAnsi="Times New Roman" w:cs="Times New Roman"/>
          <w:sz w:val="24"/>
          <w:szCs w:val="24"/>
        </w:rPr>
        <w:t xml:space="preserve"> alebo Satelitného centra EÚ (EU </w:t>
      </w:r>
      <w:proofErr w:type="spellStart"/>
      <w:r w:rsidRPr="006846E9">
        <w:rPr>
          <w:rFonts w:ascii="Times New Roman" w:hAnsi="Times New Roman" w:cs="Times New Roman"/>
          <w:sz w:val="24"/>
          <w:szCs w:val="24"/>
        </w:rPr>
        <w:t>SatCen</w:t>
      </w:r>
      <w:proofErr w:type="spellEnd"/>
      <w:r w:rsidRPr="006846E9">
        <w:rPr>
          <w:rFonts w:ascii="Times New Roman" w:hAnsi="Times New Roman" w:cs="Times New Roman"/>
          <w:sz w:val="24"/>
          <w:szCs w:val="24"/>
        </w:rPr>
        <w:t>), do ktorých je možné v</w:t>
      </w:r>
      <w:r w:rsidR="002978F4">
        <w:rPr>
          <w:rFonts w:ascii="Times New Roman" w:hAnsi="Times New Roman" w:cs="Times New Roman"/>
          <w:sz w:val="24"/>
          <w:szCs w:val="24"/>
        </w:rPr>
        <w:t> </w:t>
      </w:r>
      <w:r w:rsidRPr="006846E9">
        <w:rPr>
          <w:rFonts w:ascii="Times New Roman" w:hAnsi="Times New Roman" w:cs="Times New Roman"/>
          <w:sz w:val="24"/>
          <w:szCs w:val="24"/>
        </w:rPr>
        <w:t>rámci spoločných aktivít vysielať experta SR. Je taktiež možné uchádzať sa o finančné granty v rámci Európskeho obranného fondu (EDF), zapojenia sa do Partnerstva EÚ SST,  či</w:t>
      </w:r>
      <w:r w:rsidR="006F39BF" w:rsidRPr="006846E9">
        <w:rPr>
          <w:rFonts w:ascii="Times New Roman" w:hAnsi="Times New Roman" w:cs="Times New Roman"/>
          <w:sz w:val="24"/>
          <w:szCs w:val="24"/>
        </w:rPr>
        <w:t xml:space="preserve"> </w:t>
      </w:r>
      <w:r w:rsidRPr="006846E9">
        <w:rPr>
          <w:rFonts w:ascii="Times New Roman" w:hAnsi="Times New Roman" w:cs="Times New Roman"/>
          <w:sz w:val="24"/>
          <w:szCs w:val="24"/>
        </w:rPr>
        <w:t xml:space="preserve">EU </w:t>
      </w:r>
      <w:proofErr w:type="spellStart"/>
      <w:r w:rsidRPr="006846E9">
        <w:rPr>
          <w:rFonts w:ascii="Times New Roman" w:hAnsi="Times New Roman" w:cs="Times New Roman"/>
          <w:sz w:val="24"/>
          <w:szCs w:val="24"/>
        </w:rPr>
        <w:t>SatCen</w:t>
      </w:r>
      <w:proofErr w:type="spellEnd"/>
      <w:r w:rsidRPr="006846E9">
        <w:rPr>
          <w:rFonts w:ascii="Times New Roman" w:hAnsi="Times New Roman" w:cs="Times New Roman"/>
          <w:sz w:val="24"/>
          <w:szCs w:val="24"/>
        </w:rPr>
        <w:t>.</w:t>
      </w:r>
    </w:p>
    <w:p w14:paraId="1E8A89E0" w14:textId="77777777" w:rsidR="003D2041" w:rsidRPr="006846E9" w:rsidRDefault="003D2041" w:rsidP="0074552C">
      <w:pPr>
        <w:pStyle w:val="Textkomentra"/>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V prípade NATO ide najmä o implementáciu cieľov vyplývajúcich z identifikovania vesmíru ako novej operačnej domény, ako aj o účasť na aktivitách centier výnimočn</w:t>
      </w:r>
      <w:r w:rsidR="0096436D" w:rsidRPr="006846E9">
        <w:rPr>
          <w:rFonts w:ascii="Times New Roman" w:hAnsi="Times New Roman" w:cs="Times New Roman"/>
          <w:sz w:val="24"/>
          <w:szCs w:val="24"/>
        </w:rPr>
        <w:t xml:space="preserve">osti NATO zameraných na </w:t>
      </w:r>
      <w:r w:rsidRPr="006846E9">
        <w:rPr>
          <w:rFonts w:ascii="Times New Roman" w:hAnsi="Times New Roman" w:cs="Times New Roman"/>
          <w:sz w:val="24"/>
          <w:szCs w:val="24"/>
        </w:rPr>
        <w:t xml:space="preserve"> </w:t>
      </w:r>
      <w:r w:rsidR="0096436D" w:rsidRPr="006846E9">
        <w:rPr>
          <w:rFonts w:ascii="Times New Roman" w:hAnsi="Times New Roman" w:cs="Times New Roman"/>
          <w:sz w:val="24"/>
          <w:szCs w:val="24"/>
        </w:rPr>
        <w:t xml:space="preserve">vesmírnu </w:t>
      </w:r>
      <w:r w:rsidRPr="006846E9">
        <w:rPr>
          <w:rFonts w:ascii="Times New Roman" w:hAnsi="Times New Roman" w:cs="Times New Roman"/>
          <w:sz w:val="24"/>
          <w:szCs w:val="24"/>
        </w:rPr>
        <w:t>operačnú doménu, resp. na oblasť boja proti hybr</w:t>
      </w:r>
      <w:r w:rsidR="0078004E" w:rsidRPr="006846E9">
        <w:rPr>
          <w:rFonts w:ascii="Times New Roman" w:hAnsi="Times New Roman" w:cs="Times New Roman"/>
          <w:sz w:val="24"/>
          <w:szCs w:val="24"/>
        </w:rPr>
        <w:t>idným či kybernetickým hrozbám.</w:t>
      </w:r>
    </w:p>
    <w:p w14:paraId="43D805BB"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Z hľadiska zvýšenia bezpečnosti Slovenskej republiky a ochrany jej občanov v kontexte vojnových konfliktov, hybridných hrozieb, prírodných katastrof a kybernetických útokov je využívanie programov VPÚ pre </w:t>
      </w:r>
      <w:r w:rsidR="00601736" w:rsidRPr="006846E9">
        <w:rPr>
          <w:rFonts w:ascii="Times New Roman" w:hAnsi="Times New Roman" w:cs="Times New Roman"/>
          <w:sz w:val="24"/>
          <w:szCs w:val="24"/>
        </w:rPr>
        <w:t xml:space="preserve"> vojenské, </w:t>
      </w:r>
      <w:r w:rsidRPr="006846E9">
        <w:rPr>
          <w:rFonts w:ascii="Times New Roman" w:hAnsi="Times New Roman" w:cs="Times New Roman"/>
          <w:sz w:val="24"/>
          <w:szCs w:val="24"/>
        </w:rPr>
        <w:t>policajné, hasičské a záchranné zložky a civilnú ochranu kľúčové a v blízkej budúcnosti nevyhnutné.</w:t>
      </w:r>
    </w:p>
    <w:p w14:paraId="5160A8FB" w14:textId="5D51258D" w:rsidR="00B943B0" w:rsidRPr="006846E9" w:rsidRDefault="00B943B0" w:rsidP="0074552C">
      <w:pPr>
        <w:spacing w:line="276" w:lineRule="auto"/>
        <w:jc w:val="both"/>
        <w:rPr>
          <w:rFonts w:ascii="Times New Roman" w:hAnsi="Times New Roman" w:cs="Times New Roman"/>
          <w:color w:val="000000"/>
          <w:sz w:val="24"/>
          <w:szCs w:val="24"/>
        </w:rPr>
      </w:pPr>
      <w:r w:rsidRPr="006846E9">
        <w:rPr>
          <w:rFonts w:ascii="Times New Roman" w:hAnsi="Times New Roman" w:cs="Times New Roman"/>
          <w:color w:val="000000"/>
          <w:sz w:val="24"/>
          <w:szCs w:val="24"/>
        </w:rPr>
        <w:t>Programy GOVSATCOM a IRIS</w:t>
      </w:r>
      <w:r w:rsidRPr="006846E9">
        <w:rPr>
          <w:rFonts w:ascii="Times New Roman" w:hAnsi="Times New Roman" w:cs="Times New Roman"/>
          <w:color w:val="000000"/>
          <w:sz w:val="24"/>
          <w:szCs w:val="24"/>
          <w:vertAlign w:val="superscript"/>
        </w:rPr>
        <w:t>2</w:t>
      </w:r>
      <w:r w:rsidRPr="006846E9">
        <w:rPr>
          <w:rFonts w:ascii="Times New Roman" w:hAnsi="Times New Roman" w:cs="Times New Roman"/>
          <w:color w:val="000000"/>
          <w:sz w:val="24"/>
          <w:szCs w:val="24"/>
        </w:rPr>
        <w:t xml:space="preserve"> zabezpečia neprerušovaný celosvetový prístup k bezpečnej a vysoko odolnej komunikácii, zároveň môžu podporiť obranné a bezpečnostné misie a</w:t>
      </w:r>
      <w:r w:rsidR="002978F4">
        <w:rPr>
          <w:rFonts w:ascii="Times New Roman" w:hAnsi="Times New Roman" w:cs="Times New Roman"/>
          <w:color w:val="000000"/>
          <w:sz w:val="24"/>
          <w:szCs w:val="24"/>
        </w:rPr>
        <w:t> </w:t>
      </w:r>
      <w:r w:rsidRPr="006846E9">
        <w:rPr>
          <w:rFonts w:ascii="Times New Roman" w:hAnsi="Times New Roman" w:cs="Times New Roman"/>
          <w:color w:val="000000"/>
          <w:sz w:val="24"/>
          <w:szCs w:val="24"/>
        </w:rPr>
        <w:t>operácie SR a zvýšiť vnútornú bezpečnosť.</w:t>
      </w:r>
    </w:p>
    <w:p w14:paraId="043F7B0E" w14:textId="0D1A8072" w:rsidR="00AB3BA4" w:rsidRPr="006846E9" w:rsidRDefault="00AB3BA4" w:rsidP="00AB3BA4">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Signály určovania polohy a času, poskytované globálnym satelitnými navigačnými systémami GALILEO a EGNOS, sa využívajú čoraz častejšie vo všetkých vyššie uvedených vesmírnych aktivitách, najmä však v oblasti rozvoja hospodárstva a bezpečnosti vrátane synchronizácie elektrickej prenosovej sústavy, elektronického obchodovania a mobilných elektronických komunikačných sietí, efektívneho riadenia cestnej, námornej a leteckej dopravy, navigácie v</w:t>
      </w:r>
      <w:r w:rsidR="002978F4">
        <w:rPr>
          <w:rFonts w:ascii="Times New Roman" w:hAnsi="Times New Roman" w:cs="Times New Roman"/>
          <w:sz w:val="24"/>
          <w:szCs w:val="24"/>
        </w:rPr>
        <w:t> </w:t>
      </w:r>
      <w:r w:rsidRPr="006846E9">
        <w:rPr>
          <w:rFonts w:ascii="Times New Roman" w:hAnsi="Times New Roman" w:cs="Times New Roman"/>
          <w:sz w:val="24"/>
          <w:szCs w:val="24"/>
        </w:rPr>
        <w:t xml:space="preserve">automobiloch, pátracích a záchranných služieb. V rámci Vesmírneho programu Únie by sa mali využívať synergie medzi týmito odvetviami, pričom by sa mali zohľadňovať prínosy vesmírnych technológií pre tieto odvetvia, mal by sa podporovať vývoj kompatibilných zariadení a presadzovať vývoj príslušných noriem a certifikácií. Zvyšuje sa aj synergia medzi činnosťami v oblasti vesmíru a činnosťami spojenými s bezpečnosťou a obranou Únie a jej členských štátov. Plná kontrola nad satelitnou navigáciou by preto mala zaručiť technologickú nezávislosť Únie, a to aj z </w:t>
      </w:r>
      <w:proofErr w:type="spellStart"/>
      <w:r w:rsidRPr="006846E9">
        <w:rPr>
          <w:rFonts w:ascii="Times New Roman" w:hAnsi="Times New Roman" w:cs="Times New Roman"/>
          <w:sz w:val="24"/>
          <w:szCs w:val="24"/>
        </w:rPr>
        <w:t>dlhodobejšieho</w:t>
      </w:r>
      <w:proofErr w:type="spellEnd"/>
      <w:r w:rsidRPr="006846E9">
        <w:rPr>
          <w:rFonts w:ascii="Times New Roman" w:hAnsi="Times New Roman" w:cs="Times New Roman"/>
          <w:sz w:val="24"/>
          <w:szCs w:val="24"/>
        </w:rPr>
        <w:t xml:space="preserve"> hľadiska, pokiaľ ide o komponenty zariadení infraštruktúry, a zabezpečiť jej strategickú autonómiu.</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43B0" w:rsidRPr="006846E9" w14:paraId="51CCCBF8" w14:textId="77777777" w:rsidTr="00650A13">
        <w:tc>
          <w:tcPr>
            <w:tcW w:w="4531" w:type="dxa"/>
          </w:tcPr>
          <w:p w14:paraId="126081B5" w14:textId="77777777" w:rsidR="00B943B0" w:rsidRPr="006846E9" w:rsidRDefault="00B943B0" w:rsidP="0074552C">
            <w:pPr>
              <w:spacing w:before="120" w:after="120" w:line="276" w:lineRule="auto"/>
              <w:jc w:val="both"/>
              <w:rPr>
                <w:rFonts w:ascii="Times New Roman" w:hAnsi="Times New Roman" w:cs="Times New Roman"/>
                <w:b/>
                <w:color w:val="0070C0"/>
                <w:sz w:val="28"/>
                <w:szCs w:val="28"/>
              </w:rPr>
            </w:pPr>
            <w:r w:rsidRPr="006846E9">
              <w:rPr>
                <w:rFonts w:ascii="Times New Roman" w:hAnsi="Times New Roman" w:cs="Times New Roman"/>
                <w:b/>
                <w:color w:val="0070C0"/>
                <w:sz w:val="28"/>
                <w:szCs w:val="28"/>
              </w:rPr>
              <w:t>Ciele do roku 2030</w:t>
            </w:r>
          </w:p>
        </w:tc>
        <w:tc>
          <w:tcPr>
            <w:tcW w:w="4531" w:type="dxa"/>
          </w:tcPr>
          <w:p w14:paraId="1B5CCA62" w14:textId="77777777" w:rsidR="00B943B0" w:rsidRPr="006846E9" w:rsidRDefault="00B943B0" w:rsidP="0074552C">
            <w:pPr>
              <w:spacing w:before="120" w:after="120" w:line="276" w:lineRule="auto"/>
              <w:jc w:val="both"/>
              <w:rPr>
                <w:rFonts w:ascii="Times New Roman" w:hAnsi="Times New Roman" w:cs="Times New Roman"/>
                <w:b/>
                <w:color w:val="4472C4" w:themeColor="accent5"/>
                <w:sz w:val="28"/>
                <w:szCs w:val="28"/>
              </w:rPr>
            </w:pPr>
            <w:r w:rsidRPr="006846E9">
              <w:rPr>
                <w:rFonts w:ascii="Times New Roman" w:hAnsi="Times New Roman" w:cs="Times New Roman"/>
                <w:b/>
                <w:color w:val="4472C4" w:themeColor="accent5"/>
                <w:sz w:val="28"/>
                <w:szCs w:val="28"/>
              </w:rPr>
              <w:t xml:space="preserve">Navrhované opatrenia </w:t>
            </w:r>
          </w:p>
        </w:tc>
      </w:tr>
      <w:tr w:rsidR="00B943B0" w:rsidRPr="002936C9" w14:paraId="2A1DB21F" w14:textId="77777777" w:rsidTr="00650A13">
        <w:tc>
          <w:tcPr>
            <w:tcW w:w="4531" w:type="dxa"/>
          </w:tcPr>
          <w:p w14:paraId="38B9D60A"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SR zastúpená MO SR, bude implementovať ciele nastavené v rámcových strategických dokumentoch EÚ a NATO zameraných na ob</w:t>
            </w:r>
            <w:r w:rsidR="0096436D" w:rsidRPr="006846E9">
              <w:rPr>
                <w:rFonts w:ascii="Times New Roman" w:hAnsi="Times New Roman" w:cs="Times New Roman"/>
                <w:sz w:val="24"/>
                <w:szCs w:val="24"/>
              </w:rPr>
              <w:t>ranné aspekty operačnej domény vesmír</w:t>
            </w:r>
            <w:r w:rsidRPr="006846E9">
              <w:rPr>
                <w:rFonts w:ascii="Times New Roman" w:hAnsi="Times New Roman" w:cs="Times New Roman"/>
                <w:sz w:val="24"/>
                <w:szCs w:val="24"/>
              </w:rPr>
              <w:t>.</w:t>
            </w:r>
          </w:p>
          <w:p w14:paraId="4C551B84" w14:textId="77777777" w:rsidR="00B943B0" w:rsidRPr="006846E9" w:rsidRDefault="00B943B0" w:rsidP="0074552C">
            <w:pPr>
              <w:spacing w:line="276" w:lineRule="auto"/>
              <w:jc w:val="both"/>
              <w:rPr>
                <w:rFonts w:ascii="Times New Roman" w:hAnsi="Times New Roman" w:cs="Times New Roman"/>
                <w:sz w:val="24"/>
                <w:szCs w:val="24"/>
              </w:rPr>
            </w:pPr>
          </w:p>
          <w:p w14:paraId="780D87A4" w14:textId="77777777" w:rsidR="00B943B0" w:rsidRPr="006846E9" w:rsidRDefault="00B943B0" w:rsidP="0074552C">
            <w:pPr>
              <w:spacing w:line="276" w:lineRule="auto"/>
              <w:jc w:val="both"/>
              <w:rPr>
                <w:rFonts w:ascii="Times New Roman" w:hAnsi="Times New Roman" w:cs="Times New Roman"/>
                <w:sz w:val="24"/>
                <w:szCs w:val="24"/>
              </w:rPr>
            </w:pPr>
          </w:p>
          <w:p w14:paraId="3A19A5F9"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 xml:space="preserve">Slovenské subjekty sa budú uchádzať o projekty v rámci obranných iniciatív EÚ a NATO vrátane účasti na inovačných platformách . </w:t>
            </w:r>
          </w:p>
          <w:p w14:paraId="050123FE" w14:textId="77777777" w:rsidR="00B943B0" w:rsidRPr="006846E9" w:rsidRDefault="00B943B0" w:rsidP="0074552C">
            <w:pPr>
              <w:spacing w:line="276" w:lineRule="auto"/>
              <w:jc w:val="both"/>
              <w:rPr>
                <w:rFonts w:ascii="Times New Roman" w:hAnsi="Times New Roman" w:cs="Times New Roman"/>
                <w:sz w:val="24"/>
                <w:szCs w:val="24"/>
              </w:rPr>
            </w:pPr>
          </w:p>
          <w:p w14:paraId="17CE7548" w14:textId="77777777" w:rsidR="00B943B0" w:rsidRPr="006846E9" w:rsidRDefault="00B943B0" w:rsidP="0074552C">
            <w:pPr>
              <w:spacing w:line="276" w:lineRule="auto"/>
              <w:jc w:val="both"/>
              <w:rPr>
                <w:rFonts w:ascii="Times New Roman" w:hAnsi="Times New Roman" w:cs="Times New Roman"/>
                <w:sz w:val="24"/>
                <w:szCs w:val="24"/>
              </w:rPr>
            </w:pPr>
          </w:p>
          <w:p w14:paraId="667612DC" w14:textId="77777777" w:rsidR="00B943B0" w:rsidRPr="006846E9" w:rsidRDefault="00B943B0" w:rsidP="0074552C">
            <w:pPr>
              <w:spacing w:line="276" w:lineRule="auto"/>
              <w:jc w:val="both"/>
              <w:rPr>
                <w:rFonts w:ascii="Times New Roman" w:hAnsi="Times New Roman" w:cs="Times New Roman"/>
                <w:sz w:val="24"/>
                <w:szCs w:val="24"/>
              </w:rPr>
            </w:pPr>
          </w:p>
          <w:p w14:paraId="5ABE7B9B" w14:textId="77777777" w:rsidR="00A63205" w:rsidRPr="006846E9" w:rsidRDefault="00A63205" w:rsidP="0074552C">
            <w:pPr>
              <w:pStyle w:val="Default"/>
              <w:spacing w:line="276" w:lineRule="auto"/>
              <w:rPr>
                <w:rFonts w:ascii="Times New Roman" w:hAnsi="Times New Roman" w:cs="Times New Roman"/>
                <w:color w:val="auto"/>
              </w:rPr>
            </w:pPr>
          </w:p>
          <w:p w14:paraId="5898C28C" w14:textId="77777777" w:rsidR="00A63205" w:rsidRPr="006846E9" w:rsidRDefault="00A63205" w:rsidP="0074552C">
            <w:pPr>
              <w:pStyle w:val="Default"/>
              <w:spacing w:line="276" w:lineRule="auto"/>
              <w:rPr>
                <w:rFonts w:ascii="Times New Roman" w:hAnsi="Times New Roman" w:cs="Times New Roman"/>
                <w:color w:val="auto"/>
              </w:rPr>
            </w:pPr>
          </w:p>
          <w:p w14:paraId="776C5B82" w14:textId="77777777" w:rsidR="00A63205" w:rsidRPr="006846E9" w:rsidRDefault="00A63205" w:rsidP="0074552C">
            <w:pPr>
              <w:pStyle w:val="Default"/>
              <w:spacing w:line="276" w:lineRule="auto"/>
              <w:rPr>
                <w:rFonts w:ascii="Times New Roman" w:hAnsi="Times New Roman" w:cs="Times New Roman"/>
                <w:color w:val="auto"/>
              </w:rPr>
            </w:pPr>
          </w:p>
          <w:p w14:paraId="12FF8496" w14:textId="77777777" w:rsidR="00A63205" w:rsidRPr="006846E9" w:rsidRDefault="00A63205" w:rsidP="0074552C">
            <w:pPr>
              <w:pStyle w:val="Default"/>
              <w:spacing w:line="276" w:lineRule="auto"/>
              <w:rPr>
                <w:rFonts w:ascii="Times New Roman" w:hAnsi="Times New Roman" w:cs="Times New Roman"/>
                <w:color w:val="auto"/>
              </w:rPr>
            </w:pPr>
          </w:p>
          <w:p w14:paraId="6F8E39CB" w14:textId="77777777" w:rsidR="00B943B0" w:rsidRPr="006846E9" w:rsidRDefault="00B943B0" w:rsidP="0074552C">
            <w:pPr>
              <w:pStyle w:val="Default"/>
              <w:spacing w:line="276" w:lineRule="auto"/>
              <w:rPr>
                <w:rFonts w:ascii="Times New Roman" w:hAnsi="Times New Roman" w:cs="Times New Roman"/>
                <w:color w:val="auto"/>
              </w:rPr>
            </w:pPr>
            <w:r w:rsidRPr="006846E9">
              <w:rPr>
                <w:rFonts w:ascii="Times New Roman" w:hAnsi="Times New Roman" w:cs="Times New Roman"/>
                <w:color w:val="auto"/>
              </w:rPr>
              <w:t>Slovensko sa zapojí do Partnerstva EÚ SST</w:t>
            </w:r>
          </w:p>
          <w:p w14:paraId="3E4C0FA4" w14:textId="77777777" w:rsidR="00F518AE" w:rsidRPr="006846E9" w:rsidRDefault="00F518AE" w:rsidP="0074552C">
            <w:pPr>
              <w:pStyle w:val="Default"/>
              <w:spacing w:line="276" w:lineRule="auto"/>
              <w:rPr>
                <w:rFonts w:ascii="Times New Roman" w:hAnsi="Times New Roman" w:cs="Times New Roman"/>
                <w:color w:val="auto"/>
              </w:rPr>
            </w:pPr>
          </w:p>
          <w:p w14:paraId="0700D9D4" w14:textId="77777777" w:rsidR="00F518AE" w:rsidRPr="006846E9" w:rsidRDefault="00F518AE" w:rsidP="0074552C">
            <w:pPr>
              <w:pStyle w:val="Default"/>
              <w:spacing w:line="276" w:lineRule="auto"/>
              <w:rPr>
                <w:rFonts w:ascii="Times New Roman" w:hAnsi="Times New Roman" w:cs="Times New Roman"/>
                <w:color w:val="auto"/>
              </w:rPr>
            </w:pPr>
          </w:p>
          <w:p w14:paraId="46B145EC" w14:textId="77777777" w:rsidR="00F518AE" w:rsidRPr="006846E9" w:rsidRDefault="00F518AE" w:rsidP="0074552C">
            <w:pPr>
              <w:pStyle w:val="Default"/>
              <w:spacing w:line="276" w:lineRule="auto"/>
              <w:rPr>
                <w:rFonts w:ascii="Times New Roman" w:hAnsi="Times New Roman" w:cs="Times New Roman"/>
                <w:color w:val="auto"/>
              </w:rPr>
            </w:pPr>
          </w:p>
          <w:p w14:paraId="19D45983" w14:textId="77777777" w:rsidR="00F518AE" w:rsidRPr="006846E9" w:rsidRDefault="00F518AE" w:rsidP="0074552C">
            <w:pPr>
              <w:pStyle w:val="Default"/>
              <w:spacing w:line="276" w:lineRule="auto"/>
              <w:rPr>
                <w:rFonts w:ascii="Times New Roman" w:hAnsi="Times New Roman" w:cs="Times New Roman"/>
                <w:color w:val="auto"/>
              </w:rPr>
            </w:pPr>
          </w:p>
          <w:p w14:paraId="027AA3DA" w14:textId="77777777" w:rsidR="00F518AE" w:rsidRPr="006846E9" w:rsidRDefault="00F518AE" w:rsidP="0074552C">
            <w:pPr>
              <w:pStyle w:val="Default"/>
              <w:spacing w:line="276" w:lineRule="auto"/>
              <w:rPr>
                <w:rFonts w:ascii="Times New Roman" w:hAnsi="Times New Roman" w:cs="Times New Roman"/>
                <w:color w:val="auto"/>
              </w:rPr>
            </w:pPr>
          </w:p>
          <w:p w14:paraId="35EC8A95" w14:textId="77777777" w:rsidR="00F518AE" w:rsidRPr="006846E9" w:rsidRDefault="00F518AE" w:rsidP="0074552C">
            <w:pPr>
              <w:pStyle w:val="Default"/>
              <w:spacing w:line="276" w:lineRule="auto"/>
              <w:rPr>
                <w:rFonts w:ascii="Times New Roman" w:hAnsi="Times New Roman" w:cs="Times New Roman"/>
                <w:color w:val="auto"/>
              </w:rPr>
            </w:pPr>
          </w:p>
          <w:p w14:paraId="4E8D4C4C" w14:textId="77777777" w:rsidR="00F518AE" w:rsidRPr="006846E9" w:rsidRDefault="00F518AE" w:rsidP="0074552C">
            <w:pPr>
              <w:pStyle w:val="Default"/>
              <w:spacing w:line="276" w:lineRule="auto"/>
              <w:rPr>
                <w:rFonts w:ascii="Times New Roman" w:hAnsi="Times New Roman" w:cs="Times New Roman"/>
                <w:color w:val="auto"/>
              </w:rPr>
            </w:pPr>
          </w:p>
          <w:p w14:paraId="1DB4EC1C" w14:textId="77777777" w:rsidR="00F518AE" w:rsidRPr="006846E9" w:rsidRDefault="00F518AE" w:rsidP="0074552C">
            <w:pPr>
              <w:pStyle w:val="Default"/>
              <w:spacing w:line="276" w:lineRule="auto"/>
              <w:rPr>
                <w:rFonts w:ascii="Times New Roman" w:hAnsi="Times New Roman" w:cs="Times New Roman"/>
                <w:color w:val="auto"/>
              </w:rPr>
            </w:pPr>
          </w:p>
          <w:p w14:paraId="40D2A23F" w14:textId="77777777" w:rsidR="00F518AE" w:rsidRPr="006846E9" w:rsidRDefault="00F518AE" w:rsidP="0074552C">
            <w:pPr>
              <w:pStyle w:val="Default"/>
              <w:spacing w:line="276" w:lineRule="auto"/>
              <w:rPr>
                <w:rFonts w:ascii="Times New Roman" w:hAnsi="Times New Roman" w:cs="Times New Roman"/>
                <w:color w:val="auto"/>
              </w:rPr>
            </w:pPr>
          </w:p>
          <w:p w14:paraId="6BA72DF1" w14:textId="77777777" w:rsidR="00F518AE" w:rsidRPr="006846E9" w:rsidRDefault="00F518AE" w:rsidP="0074552C">
            <w:pPr>
              <w:pStyle w:val="Default"/>
              <w:spacing w:line="276" w:lineRule="auto"/>
              <w:rPr>
                <w:rFonts w:ascii="Times New Roman" w:hAnsi="Times New Roman" w:cs="Times New Roman"/>
                <w:color w:val="auto"/>
              </w:rPr>
            </w:pPr>
          </w:p>
          <w:p w14:paraId="079A5557" w14:textId="77777777" w:rsidR="00F518AE" w:rsidRPr="006846E9" w:rsidRDefault="00F518AE" w:rsidP="0074552C">
            <w:pPr>
              <w:pStyle w:val="Default"/>
              <w:spacing w:line="276" w:lineRule="auto"/>
              <w:rPr>
                <w:rFonts w:ascii="Times New Roman" w:hAnsi="Times New Roman" w:cs="Times New Roman"/>
                <w:color w:val="auto"/>
              </w:rPr>
            </w:pPr>
          </w:p>
          <w:p w14:paraId="46C8958A" w14:textId="77777777" w:rsidR="00F518AE" w:rsidRPr="006846E9" w:rsidRDefault="00F518AE" w:rsidP="0074552C">
            <w:pPr>
              <w:pStyle w:val="Default"/>
              <w:spacing w:line="276" w:lineRule="auto"/>
              <w:rPr>
                <w:rFonts w:ascii="Times New Roman" w:hAnsi="Times New Roman" w:cs="Times New Roman"/>
                <w:color w:val="auto"/>
              </w:rPr>
            </w:pPr>
          </w:p>
          <w:p w14:paraId="181DAC0C" w14:textId="77777777" w:rsidR="00F5342B" w:rsidRPr="006846E9" w:rsidRDefault="00515527" w:rsidP="00515527">
            <w:pPr>
              <w:pStyle w:val="Default"/>
              <w:spacing w:line="276" w:lineRule="auto"/>
              <w:jc w:val="both"/>
              <w:rPr>
                <w:rFonts w:ascii="Times New Roman" w:hAnsi="Times New Roman" w:cs="Times New Roman"/>
                <w:color w:val="auto"/>
              </w:rPr>
            </w:pPr>
            <w:r w:rsidRPr="006846E9">
              <w:rPr>
                <w:rFonts w:ascii="Times" w:hAnsi="Times" w:cs="Times"/>
              </w:rPr>
              <w:t xml:space="preserve">Orgány štátnej správy budú rozvíjať svoje </w:t>
            </w:r>
            <w:r w:rsidR="00F5342B" w:rsidRPr="006846E9">
              <w:rPr>
                <w:rFonts w:ascii="Times" w:hAnsi="Times" w:cs="Times"/>
              </w:rPr>
              <w:t xml:space="preserve"> sp</w:t>
            </w:r>
            <w:r w:rsidRPr="006846E9">
              <w:rPr>
                <w:rFonts w:ascii="Times" w:hAnsi="Times" w:cs="Times"/>
              </w:rPr>
              <w:t>ôsobilosti využívajúce</w:t>
            </w:r>
            <w:r w:rsidR="00F5342B" w:rsidRPr="006846E9">
              <w:rPr>
                <w:rFonts w:ascii="Times" w:hAnsi="Times" w:cs="Times"/>
              </w:rPr>
              <w:t xml:space="preserve"> vesmírne technológie na podporu krízového manažmentu</w:t>
            </w:r>
            <w:r w:rsidRPr="006846E9">
              <w:rPr>
                <w:rFonts w:ascii="Times" w:hAnsi="Times" w:cs="Times"/>
              </w:rPr>
              <w:t>.</w:t>
            </w:r>
          </w:p>
          <w:p w14:paraId="455E04D4" w14:textId="77777777" w:rsidR="00A63205" w:rsidRPr="006846E9" w:rsidRDefault="00A63205" w:rsidP="0074552C">
            <w:pPr>
              <w:spacing w:line="276" w:lineRule="auto"/>
              <w:jc w:val="both"/>
              <w:rPr>
                <w:rFonts w:ascii="Times New Roman" w:hAnsi="Times New Roman" w:cs="Times New Roman"/>
                <w:sz w:val="24"/>
                <w:szCs w:val="24"/>
              </w:rPr>
            </w:pPr>
          </w:p>
          <w:p w14:paraId="42EC02E5" w14:textId="77777777" w:rsidR="00A63205" w:rsidRPr="006846E9" w:rsidRDefault="00A63205" w:rsidP="0074552C">
            <w:pPr>
              <w:spacing w:line="276" w:lineRule="auto"/>
              <w:jc w:val="both"/>
              <w:rPr>
                <w:rFonts w:ascii="Times New Roman" w:hAnsi="Times New Roman" w:cs="Times New Roman"/>
                <w:sz w:val="24"/>
                <w:szCs w:val="24"/>
              </w:rPr>
            </w:pPr>
          </w:p>
          <w:p w14:paraId="7337E8C6"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Programy GOVSATCOM a IRIS</w:t>
            </w:r>
            <w:r w:rsidRPr="006846E9">
              <w:rPr>
                <w:rFonts w:ascii="Times New Roman" w:hAnsi="Times New Roman" w:cs="Times New Roman"/>
                <w:sz w:val="24"/>
                <w:szCs w:val="24"/>
                <w:vertAlign w:val="superscript"/>
              </w:rPr>
              <w:t>2</w:t>
            </w:r>
            <w:r w:rsidRPr="006846E9">
              <w:rPr>
                <w:rFonts w:ascii="Times New Roman" w:hAnsi="Times New Roman" w:cs="Times New Roman"/>
                <w:sz w:val="24"/>
                <w:szCs w:val="24"/>
              </w:rPr>
              <w:t xml:space="preserve"> budú </w:t>
            </w:r>
            <w:r w:rsidRPr="006846E9">
              <w:rPr>
                <w:rFonts w:ascii="Times New Roman" w:hAnsi="Times New Roman" w:cs="Times New Roman"/>
                <w:bCs/>
                <w:sz w:val="24"/>
                <w:szCs w:val="24"/>
              </w:rPr>
              <w:t xml:space="preserve">implementované na národnej úrovni </w:t>
            </w:r>
            <w:r w:rsidRPr="006846E9">
              <w:rPr>
                <w:rFonts w:ascii="Times New Roman" w:hAnsi="Times New Roman" w:cs="Times New Roman"/>
                <w:sz w:val="24"/>
                <w:szCs w:val="24"/>
              </w:rPr>
              <w:t xml:space="preserve">s cieľom vytvoriť komunikačnú infraštruktúru pre výmenu utajovaných a neutajovaných informácií najmä pre krízové riadenie a orgány štátnej správy, čím sa zvýši bezpečnosť SR. </w:t>
            </w:r>
          </w:p>
          <w:p w14:paraId="42E9EF1D"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2386F6B1" w14:textId="77777777" w:rsidR="00A63205" w:rsidRPr="006846E9" w:rsidRDefault="00A63205" w:rsidP="0074552C">
            <w:pPr>
              <w:spacing w:line="276" w:lineRule="auto"/>
              <w:jc w:val="both"/>
              <w:rPr>
                <w:rFonts w:ascii="Times New Roman" w:hAnsi="Times New Roman" w:cs="Times New Roman"/>
                <w:sz w:val="24"/>
                <w:szCs w:val="24"/>
              </w:rPr>
            </w:pPr>
          </w:p>
          <w:p w14:paraId="0BB29EE6"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r w:rsidRPr="006846E9">
              <w:rPr>
                <w:rFonts w:ascii="Times New Roman" w:hAnsi="Times New Roman" w:cs="Times New Roman"/>
                <w:sz w:val="24"/>
                <w:szCs w:val="24"/>
              </w:rPr>
              <w:t xml:space="preserve">Na národnej úrovni sa bude implementovať infraštruktúra PRS Galileo a </w:t>
            </w:r>
            <w:r w:rsidRPr="006846E9">
              <w:rPr>
                <w:rFonts w:ascii="Times New Roman" w:hAnsi="Times New Roman" w:cs="Times New Roman"/>
                <w:color w:val="000000" w:themeColor="text1"/>
                <w:sz w:val="24"/>
                <w:szCs w:val="24"/>
              </w:rPr>
              <w:t>IRIS</w:t>
            </w:r>
            <w:r w:rsidRPr="006846E9">
              <w:rPr>
                <w:rFonts w:ascii="Times New Roman" w:hAnsi="Times New Roman" w:cs="Times New Roman"/>
                <w:color w:val="000000" w:themeColor="text1"/>
                <w:sz w:val="24"/>
                <w:szCs w:val="24"/>
                <w:vertAlign w:val="superscript"/>
              </w:rPr>
              <w:t>2</w:t>
            </w:r>
            <w:r w:rsidRPr="006846E9">
              <w:rPr>
                <w:rFonts w:ascii="Times New Roman" w:hAnsi="Times New Roman" w:cs="Times New Roman"/>
                <w:color w:val="000000" w:themeColor="text1"/>
                <w:sz w:val="24"/>
                <w:szCs w:val="24"/>
              </w:rPr>
              <w:t xml:space="preserve"> v spojení so zavedením nových šifrovacích metód.</w:t>
            </w:r>
          </w:p>
          <w:p w14:paraId="5E8692AD"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6BB5EEBB" w14:textId="77777777" w:rsidR="00B943B0" w:rsidRPr="006846E9" w:rsidRDefault="00B943B0" w:rsidP="0074552C">
            <w:pPr>
              <w:spacing w:line="276" w:lineRule="auto"/>
              <w:jc w:val="both"/>
              <w:rPr>
                <w:rFonts w:ascii="Times New Roman" w:hAnsi="Times New Roman" w:cs="Times New Roman"/>
                <w:sz w:val="24"/>
                <w:szCs w:val="24"/>
              </w:rPr>
            </w:pPr>
          </w:p>
          <w:p w14:paraId="3D946DC0" w14:textId="77777777" w:rsidR="00B943B0" w:rsidRPr="006846E9" w:rsidRDefault="00B943B0" w:rsidP="0074552C">
            <w:pPr>
              <w:spacing w:line="276" w:lineRule="auto"/>
              <w:jc w:val="both"/>
              <w:rPr>
                <w:rFonts w:ascii="Times New Roman" w:hAnsi="Times New Roman" w:cs="Times New Roman"/>
                <w:sz w:val="24"/>
                <w:szCs w:val="24"/>
              </w:rPr>
            </w:pPr>
          </w:p>
          <w:p w14:paraId="0243354C" w14:textId="77777777" w:rsidR="00B943B0" w:rsidRPr="006846E9" w:rsidRDefault="00B943B0" w:rsidP="0074552C">
            <w:pPr>
              <w:spacing w:line="276" w:lineRule="auto"/>
              <w:jc w:val="both"/>
              <w:rPr>
                <w:rFonts w:ascii="Times New Roman" w:hAnsi="Times New Roman" w:cs="Times New Roman"/>
                <w:sz w:val="24"/>
                <w:szCs w:val="24"/>
              </w:rPr>
            </w:pPr>
          </w:p>
          <w:p w14:paraId="67605037" w14:textId="77777777" w:rsidR="00B943B0" w:rsidRPr="006846E9" w:rsidRDefault="00B943B0" w:rsidP="0074552C">
            <w:pPr>
              <w:spacing w:line="276" w:lineRule="auto"/>
              <w:jc w:val="both"/>
              <w:rPr>
                <w:rFonts w:ascii="Times New Roman" w:hAnsi="Times New Roman" w:cs="Times New Roman"/>
                <w:sz w:val="24"/>
                <w:szCs w:val="24"/>
              </w:rPr>
            </w:pPr>
          </w:p>
          <w:p w14:paraId="74F2433E" w14:textId="77777777" w:rsidR="00B943B0" w:rsidRPr="006846E9" w:rsidRDefault="00B943B0" w:rsidP="0074552C">
            <w:pPr>
              <w:spacing w:line="276" w:lineRule="auto"/>
              <w:jc w:val="both"/>
              <w:rPr>
                <w:rFonts w:ascii="Times New Roman" w:hAnsi="Times New Roman" w:cs="Times New Roman"/>
                <w:sz w:val="24"/>
                <w:szCs w:val="24"/>
              </w:rPr>
            </w:pPr>
          </w:p>
          <w:p w14:paraId="0D0A9CA2" w14:textId="77777777" w:rsidR="00356FD3" w:rsidRPr="006846E9" w:rsidRDefault="00356FD3" w:rsidP="0074552C">
            <w:pPr>
              <w:spacing w:line="276" w:lineRule="auto"/>
              <w:jc w:val="both"/>
              <w:rPr>
                <w:rFonts w:ascii="Times New Roman" w:hAnsi="Times New Roman" w:cs="Times New Roman"/>
                <w:sz w:val="24"/>
                <w:szCs w:val="24"/>
              </w:rPr>
            </w:pPr>
          </w:p>
          <w:p w14:paraId="6B27B71C"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Zintenzívni sa využívanie vesmírnych programov pri krízovom riadení a plánovaní.</w:t>
            </w:r>
          </w:p>
          <w:p w14:paraId="6DA89937" w14:textId="77777777" w:rsidR="00B943B0" w:rsidRPr="006846E9" w:rsidRDefault="00B943B0" w:rsidP="0074552C">
            <w:pPr>
              <w:spacing w:line="276" w:lineRule="auto"/>
              <w:jc w:val="both"/>
              <w:rPr>
                <w:rFonts w:ascii="Times New Roman" w:hAnsi="Times New Roman" w:cs="Times New Roman"/>
                <w:sz w:val="24"/>
                <w:szCs w:val="24"/>
              </w:rPr>
            </w:pPr>
          </w:p>
          <w:p w14:paraId="780AD07B" w14:textId="77777777" w:rsidR="00B943B0" w:rsidRPr="006846E9" w:rsidRDefault="00B943B0" w:rsidP="0074552C">
            <w:pPr>
              <w:spacing w:line="276" w:lineRule="auto"/>
              <w:jc w:val="both"/>
              <w:rPr>
                <w:rFonts w:ascii="Times New Roman" w:hAnsi="Times New Roman" w:cs="Times New Roman"/>
                <w:sz w:val="24"/>
                <w:szCs w:val="24"/>
              </w:rPr>
            </w:pPr>
          </w:p>
          <w:p w14:paraId="51ED087A" w14:textId="77777777" w:rsidR="00B943B0" w:rsidRPr="006846E9" w:rsidRDefault="00B943B0" w:rsidP="0074552C">
            <w:pPr>
              <w:spacing w:line="276" w:lineRule="auto"/>
              <w:jc w:val="both"/>
              <w:rPr>
                <w:rFonts w:ascii="Times New Roman" w:hAnsi="Times New Roman" w:cs="Times New Roman"/>
                <w:sz w:val="24"/>
                <w:szCs w:val="24"/>
              </w:rPr>
            </w:pPr>
          </w:p>
          <w:p w14:paraId="0D6B0BA9" w14:textId="77777777" w:rsidR="00B943B0" w:rsidRPr="006846E9" w:rsidRDefault="00B943B0" w:rsidP="0074552C">
            <w:pPr>
              <w:spacing w:line="276" w:lineRule="auto"/>
              <w:jc w:val="both"/>
              <w:rPr>
                <w:rFonts w:ascii="Times New Roman" w:hAnsi="Times New Roman" w:cs="Times New Roman"/>
                <w:sz w:val="24"/>
                <w:szCs w:val="24"/>
              </w:rPr>
            </w:pPr>
          </w:p>
          <w:p w14:paraId="5EAB15FA" w14:textId="77777777" w:rsidR="00A63205" w:rsidRPr="006846E9" w:rsidRDefault="00A63205" w:rsidP="0074552C">
            <w:pPr>
              <w:spacing w:line="276" w:lineRule="auto"/>
              <w:jc w:val="both"/>
              <w:rPr>
                <w:rFonts w:ascii="Times New Roman" w:hAnsi="Times New Roman" w:cs="Times New Roman"/>
                <w:sz w:val="24"/>
                <w:szCs w:val="24"/>
              </w:rPr>
            </w:pPr>
          </w:p>
          <w:p w14:paraId="647711E0" w14:textId="77777777" w:rsidR="00A63205" w:rsidRPr="006846E9" w:rsidRDefault="00A63205" w:rsidP="0074552C">
            <w:pPr>
              <w:spacing w:line="276" w:lineRule="auto"/>
              <w:jc w:val="both"/>
              <w:rPr>
                <w:rFonts w:ascii="Times New Roman" w:hAnsi="Times New Roman" w:cs="Times New Roman"/>
                <w:sz w:val="24"/>
                <w:szCs w:val="24"/>
              </w:rPr>
            </w:pPr>
          </w:p>
          <w:p w14:paraId="46F5BA75"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Zintenzívni sa spolupráca medzi NBÚ, EÚ a ESA.</w:t>
            </w:r>
          </w:p>
          <w:p w14:paraId="5BFEEC8D" w14:textId="77777777" w:rsidR="00AB3BA4" w:rsidRPr="006846E9" w:rsidRDefault="00AB3BA4" w:rsidP="0074552C">
            <w:pPr>
              <w:spacing w:line="276" w:lineRule="auto"/>
              <w:jc w:val="both"/>
              <w:rPr>
                <w:rFonts w:ascii="Times New Roman" w:hAnsi="Times New Roman" w:cs="Times New Roman"/>
                <w:sz w:val="24"/>
                <w:szCs w:val="24"/>
              </w:rPr>
            </w:pPr>
          </w:p>
          <w:p w14:paraId="5DC5B317" w14:textId="77777777" w:rsidR="0073372F" w:rsidRPr="006846E9" w:rsidRDefault="0073372F" w:rsidP="0074552C">
            <w:pPr>
              <w:spacing w:line="276" w:lineRule="auto"/>
              <w:jc w:val="both"/>
              <w:rPr>
                <w:rFonts w:ascii="Times New Roman" w:hAnsi="Times New Roman" w:cs="Times New Roman"/>
                <w:sz w:val="24"/>
                <w:szCs w:val="24"/>
              </w:rPr>
            </w:pPr>
          </w:p>
          <w:p w14:paraId="04745958" w14:textId="77777777" w:rsidR="0073372F" w:rsidRPr="006846E9" w:rsidRDefault="0073372F" w:rsidP="0074552C">
            <w:pPr>
              <w:spacing w:line="276" w:lineRule="auto"/>
              <w:jc w:val="both"/>
              <w:rPr>
                <w:rFonts w:ascii="Times New Roman" w:hAnsi="Times New Roman" w:cs="Times New Roman"/>
                <w:sz w:val="24"/>
                <w:szCs w:val="24"/>
              </w:rPr>
            </w:pPr>
          </w:p>
          <w:p w14:paraId="7E942C3A" w14:textId="77777777" w:rsidR="0073372F" w:rsidRPr="006846E9" w:rsidRDefault="0073372F" w:rsidP="0074552C">
            <w:pPr>
              <w:spacing w:line="276" w:lineRule="auto"/>
              <w:jc w:val="both"/>
              <w:rPr>
                <w:rFonts w:ascii="Times New Roman" w:hAnsi="Times New Roman" w:cs="Times New Roman"/>
                <w:sz w:val="24"/>
                <w:szCs w:val="24"/>
              </w:rPr>
            </w:pPr>
          </w:p>
          <w:p w14:paraId="1571B42B" w14:textId="77777777" w:rsidR="0073372F" w:rsidRPr="006846E9" w:rsidRDefault="0073372F" w:rsidP="0074552C">
            <w:pPr>
              <w:spacing w:line="276" w:lineRule="auto"/>
              <w:jc w:val="both"/>
              <w:rPr>
                <w:rFonts w:ascii="Times New Roman" w:hAnsi="Times New Roman" w:cs="Times New Roman"/>
                <w:sz w:val="24"/>
                <w:szCs w:val="24"/>
              </w:rPr>
            </w:pPr>
          </w:p>
          <w:p w14:paraId="46199C47" w14:textId="77777777" w:rsidR="0073372F" w:rsidRPr="006846E9" w:rsidRDefault="0073372F" w:rsidP="0074552C">
            <w:pPr>
              <w:spacing w:line="276" w:lineRule="auto"/>
              <w:jc w:val="both"/>
              <w:rPr>
                <w:rFonts w:ascii="Times New Roman" w:hAnsi="Times New Roman" w:cs="Times New Roman"/>
                <w:sz w:val="24"/>
                <w:szCs w:val="24"/>
              </w:rPr>
            </w:pPr>
          </w:p>
          <w:p w14:paraId="5F8D34A5" w14:textId="77777777" w:rsidR="0073372F" w:rsidRPr="006846E9" w:rsidRDefault="0073372F" w:rsidP="0074552C">
            <w:pPr>
              <w:spacing w:line="276" w:lineRule="auto"/>
              <w:jc w:val="both"/>
              <w:rPr>
                <w:rFonts w:ascii="Times New Roman" w:hAnsi="Times New Roman" w:cs="Times New Roman"/>
                <w:sz w:val="24"/>
                <w:szCs w:val="24"/>
              </w:rPr>
            </w:pPr>
          </w:p>
          <w:p w14:paraId="47298A83" w14:textId="77777777" w:rsidR="0073372F" w:rsidRPr="006846E9" w:rsidRDefault="0073372F" w:rsidP="0074552C">
            <w:pPr>
              <w:spacing w:line="276" w:lineRule="auto"/>
              <w:jc w:val="both"/>
              <w:rPr>
                <w:rFonts w:ascii="Times New Roman" w:hAnsi="Times New Roman" w:cs="Times New Roman"/>
                <w:sz w:val="24"/>
                <w:szCs w:val="24"/>
              </w:rPr>
            </w:pPr>
          </w:p>
          <w:p w14:paraId="1FB3A500" w14:textId="77777777" w:rsidR="0073372F" w:rsidRPr="006846E9" w:rsidRDefault="0073372F" w:rsidP="0074552C">
            <w:pPr>
              <w:spacing w:line="276" w:lineRule="auto"/>
              <w:jc w:val="both"/>
              <w:rPr>
                <w:rFonts w:ascii="Times New Roman" w:hAnsi="Times New Roman" w:cs="Times New Roman"/>
                <w:sz w:val="24"/>
                <w:szCs w:val="24"/>
              </w:rPr>
            </w:pPr>
          </w:p>
          <w:p w14:paraId="49CDA992" w14:textId="77777777" w:rsidR="0073372F" w:rsidRPr="006846E9" w:rsidRDefault="0073372F" w:rsidP="0074552C">
            <w:pPr>
              <w:spacing w:line="276" w:lineRule="auto"/>
              <w:jc w:val="both"/>
              <w:rPr>
                <w:rFonts w:ascii="Times New Roman" w:hAnsi="Times New Roman" w:cs="Times New Roman"/>
                <w:sz w:val="24"/>
                <w:szCs w:val="24"/>
              </w:rPr>
            </w:pPr>
          </w:p>
          <w:p w14:paraId="71EF2532" w14:textId="77777777" w:rsidR="0073372F" w:rsidRPr="006846E9" w:rsidRDefault="0073372F" w:rsidP="0074552C">
            <w:pPr>
              <w:spacing w:line="276" w:lineRule="auto"/>
              <w:jc w:val="both"/>
              <w:rPr>
                <w:rFonts w:ascii="Times New Roman" w:hAnsi="Times New Roman" w:cs="Times New Roman"/>
                <w:sz w:val="24"/>
                <w:szCs w:val="24"/>
              </w:rPr>
            </w:pPr>
          </w:p>
          <w:p w14:paraId="7E72E339" w14:textId="77777777" w:rsidR="0073372F" w:rsidRPr="006846E9" w:rsidRDefault="0073372F" w:rsidP="0074552C">
            <w:pPr>
              <w:spacing w:line="276" w:lineRule="auto"/>
              <w:jc w:val="both"/>
              <w:rPr>
                <w:rFonts w:ascii="Times New Roman" w:hAnsi="Times New Roman" w:cs="Times New Roman"/>
                <w:sz w:val="24"/>
                <w:szCs w:val="24"/>
              </w:rPr>
            </w:pPr>
          </w:p>
          <w:p w14:paraId="18840FD9" w14:textId="77777777" w:rsidR="0073372F" w:rsidRPr="006846E9" w:rsidRDefault="0073372F" w:rsidP="0074552C">
            <w:pPr>
              <w:spacing w:line="276" w:lineRule="auto"/>
              <w:jc w:val="both"/>
              <w:rPr>
                <w:rFonts w:ascii="Times New Roman" w:hAnsi="Times New Roman" w:cs="Times New Roman"/>
                <w:sz w:val="24"/>
                <w:szCs w:val="24"/>
              </w:rPr>
            </w:pPr>
          </w:p>
          <w:p w14:paraId="1D60C157" w14:textId="77777777" w:rsidR="0073372F" w:rsidRPr="006846E9" w:rsidRDefault="0073372F" w:rsidP="0074552C">
            <w:pPr>
              <w:spacing w:line="276" w:lineRule="auto"/>
              <w:jc w:val="both"/>
              <w:rPr>
                <w:rFonts w:ascii="Times New Roman" w:hAnsi="Times New Roman" w:cs="Times New Roman"/>
                <w:sz w:val="24"/>
                <w:szCs w:val="24"/>
              </w:rPr>
            </w:pPr>
          </w:p>
          <w:p w14:paraId="23E5E15A" w14:textId="77777777" w:rsidR="0073372F" w:rsidRPr="006846E9" w:rsidRDefault="0073372F" w:rsidP="0074552C">
            <w:pPr>
              <w:spacing w:line="276" w:lineRule="auto"/>
              <w:jc w:val="both"/>
              <w:rPr>
                <w:rFonts w:ascii="Times New Roman" w:hAnsi="Times New Roman" w:cs="Times New Roman"/>
                <w:sz w:val="24"/>
                <w:szCs w:val="24"/>
              </w:rPr>
            </w:pPr>
          </w:p>
          <w:p w14:paraId="4502FCC2" w14:textId="77777777" w:rsidR="0073372F" w:rsidRPr="006846E9" w:rsidRDefault="0073372F" w:rsidP="0074552C">
            <w:pPr>
              <w:spacing w:line="276" w:lineRule="auto"/>
              <w:jc w:val="both"/>
              <w:rPr>
                <w:rFonts w:ascii="Times New Roman" w:hAnsi="Times New Roman" w:cs="Times New Roman"/>
                <w:sz w:val="24"/>
                <w:szCs w:val="24"/>
              </w:rPr>
            </w:pPr>
          </w:p>
          <w:p w14:paraId="1EA767C2" w14:textId="77777777" w:rsidR="0073372F" w:rsidRPr="006846E9" w:rsidRDefault="0073372F" w:rsidP="0074552C">
            <w:pPr>
              <w:spacing w:line="276" w:lineRule="auto"/>
              <w:jc w:val="both"/>
              <w:rPr>
                <w:rFonts w:ascii="Times New Roman" w:hAnsi="Times New Roman" w:cs="Times New Roman"/>
                <w:sz w:val="24"/>
                <w:szCs w:val="24"/>
              </w:rPr>
            </w:pPr>
          </w:p>
          <w:p w14:paraId="174449AE" w14:textId="77777777" w:rsidR="00547FEC" w:rsidRPr="006846E9" w:rsidRDefault="00547FEC" w:rsidP="0074552C">
            <w:pPr>
              <w:spacing w:line="276" w:lineRule="auto"/>
              <w:jc w:val="both"/>
              <w:rPr>
                <w:rFonts w:ascii="Times New Roman" w:hAnsi="Times New Roman" w:cs="Times New Roman"/>
                <w:sz w:val="24"/>
                <w:szCs w:val="24"/>
              </w:rPr>
            </w:pPr>
          </w:p>
          <w:p w14:paraId="31CB67A3" w14:textId="77777777" w:rsidR="00547FEC" w:rsidRPr="00345AA2" w:rsidRDefault="00547FEC" w:rsidP="00547FEC">
            <w:pPr>
              <w:spacing w:line="276" w:lineRule="auto"/>
              <w:jc w:val="both"/>
              <w:rPr>
                <w:rFonts w:ascii="Times New Roman" w:hAnsi="Times New Roman" w:cs="Times New Roman"/>
                <w:color w:val="000000" w:themeColor="text1"/>
                <w:sz w:val="24"/>
                <w:szCs w:val="24"/>
                <w:lang w:val="en-US"/>
              </w:rPr>
            </w:pPr>
            <w:r w:rsidRPr="009C432A">
              <w:rPr>
                <w:rFonts w:ascii="Times New Roman" w:hAnsi="Times New Roman" w:cs="Times New Roman"/>
                <w:sz w:val="24"/>
                <w:szCs w:val="24"/>
              </w:rPr>
              <w:t>SR bude prispievať k napĺňaniu cieľov MAAE, zmluvy EURATOM a OECD/NEA, pričom sa zintenzívni spolupráca medzi ÚJD SR, MŠVVaM SR, EÚ a ESA.</w:t>
            </w:r>
          </w:p>
          <w:p w14:paraId="6353A05E" w14:textId="77777777" w:rsidR="00AB3BA4" w:rsidRPr="006846E9" w:rsidRDefault="00AB3BA4" w:rsidP="0074552C">
            <w:pPr>
              <w:spacing w:line="276" w:lineRule="auto"/>
              <w:jc w:val="both"/>
              <w:rPr>
                <w:rFonts w:ascii="Times New Roman" w:hAnsi="Times New Roman" w:cs="Times New Roman"/>
                <w:color w:val="000000" w:themeColor="text1"/>
                <w:sz w:val="24"/>
                <w:szCs w:val="24"/>
              </w:rPr>
            </w:pPr>
          </w:p>
          <w:p w14:paraId="1A3C3348" w14:textId="77777777" w:rsidR="00B943B0" w:rsidRPr="006846E9" w:rsidRDefault="00B943B0" w:rsidP="0074552C">
            <w:pPr>
              <w:spacing w:line="276" w:lineRule="auto"/>
              <w:jc w:val="both"/>
              <w:rPr>
                <w:rFonts w:ascii="Times New Roman" w:hAnsi="Times New Roman" w:cs="Times New Roman"/>
                <w:sz w:val="24"/>
                <w:szCs w:val="24"/>
              </w:rPr>
            </w:pPr>
          </w:p>
        </w:tc>
        <w:tc>
          <w:tcPr>
            <w:tcW w:w="4531" w:type="dxa"/>
          </w:tcPr>
          <w:p w14:paraId="128811AC"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MO SR zabezpečí personálne kapacity a finančné zdroje v civilnej aj vojenskej časti rezortu so zameraním na implementáciu cieľov EÚ a NATO v </w:t>
            </w:r>
            <w:r w:rsidR="007B17F3" w:rsidRPr="006846E9">
              <w:rPr>
                <w:rFonts w:ascii="Times New Roman" w:hAnsi="Times New Roman" w:cs="Times New Roman"/>
                <w:sz w:val="24"/>
                <w:szCs w:val="24"/>
              </w:rPr>
              <w:t>rámci aktivít operačnej domény vesmír</w:t>
            </w:r>
            <w:r w:rsidRPr="006846E9">
              <w:rPr>
                <w:rFonts w:ascii="Times New Roman" w:hAnsi="Times New Roman" w:cs="Times New Roman"/>
                <w:sz w:val="24"/>
                <w:szCs w:val="24"/>
              </w:rPr>
              <w:t>.</w:t>
            </w:r>
          </w:p>
          <w:p w14:paraId="091AB606" w14:textId="77777777" w:rsidR="00B943B0" w:rsidRPr="006846E9" w:rsidRDefault="00B943B0" w:rsidP="0074552C">
            <w:pPr>
              <w:spacing w:line="276" w:lineRule="auto"/>
              <w:jc w:val="both"/>
              <w:rPr>
                <w:rFonts w:ascii="Times New Roman" w:hAnsi="Times New Roman" w:cs="Times New Roman"/>
                <w:sz w:val="24"/>
                <w:szCs w:val="24"/>
              </w:rPr>
            </w:pPr>
          </w:p>
          <w:p w14:paraId="60C5C30B"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lastRenderedPageBreak/>
              <w:t>MO SR zintenzívni spoluprácu s civilnou, akademickou a priemyselnou sférou v záujme zvyšovania pripravenosti slovenských subjektov uchádzať sa o medzinárodné projekty v rámci obranných iniciatív EÚ a NATO.</w:t>
            </w:r>
          </w:p>
          <w:p w14:paraId="1DD8660C" w14:textId="77777777" w:rsidR="00B943B0" w:rsidRPr="006846E9" w:rsidRDefault="00B943B0" w:rsidP="0074552C">
            <w:pPr>
              <w:spacing w:line="276" w:lineRule="auto"/>
              <w:jc w:val="both"/>
              <w:rPr>
                <w:rFonts w:ascii="Times New Roman" w:hAnsi="Times New Roman" w:cs="Times New Roman"/>
                <w:sz w:val="24"/>
                <w:szCs w:val="24"/>
              </w:rPr>
            </w:pPr>
          </w:p>
          <w:p w14:paraId="11CFA72A"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MO SR bude komunikovať možnosti účasti slovenských subjektov na inovačných platformách EÚ a NATO.</w:t>
            </w:r>
          </w:p>
          <w:p w14:paraId="664CB0B3" w14:textId="77777777" w:rsidR="00B943B0" w:rsidRPr="006846E9" w:rsidRDefault="00B943B0" w:rsidP="0074552C">
            <w:pPr>
              <w:spacing w:line="276" w:lineRule="auto"/>
              <w:jc w:val="both"/>
              <w:rPr>
                <w:rFonts w:ascii="Times New Roman" w:hAnsi="Times New Roman" w:cs="Times New Roman"/>
                <w:sz w:val="24"/>
                <w:szCs w:val="24"/>
              </w:rPr>
            </w:pPr>
          </w:p>
          <w:p w14:paraId="2723B6F1" w14:textId="4CBE504F"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MO SR v spolupráci s MH SR a Vesmírnou kanceláriou vstúpi do rokovaní s</w:t>
            </w:r>
            <w:r w:rsidR="002978F4">
              <w:rPr>
                <w:rFonts w:ascii="Times New Roman" w:hAnsi="Times New Roman" w:cs="Times New Roman"/>
                <w:sz w:val="24"/>
                <w:szCs w:val="24"/>
              </w:rPr>
              <w:t> </w:t>
            </w:r>
            <w:r w:rsidRPr="006846E9">
              <w:rPr>
                <w:rFonts w:ascii="Times New Roman" w:hAnsi="Times New Roman" w:cs="Times New Roman"/>
                <w:sz w:val="24"/>
                <w:szCs w:val="24"/>
              </w:rPr>
              <w:t xml:space="preserve">akademickou a priemyselnou sférou o možnosti zabezpečenia vhodnej infraštruktúry a kapacít potrebných pre vstup do Partnerstva EÚ SST. </w:t>
            </w:r>
          </w:p>
          <w:p w14:paraId="202E1551" w14:textId="77777777" w:rsidR="00B943B0" w:rsidRPr="006846E9" w:rsidRDefault="00B943B0" w:rsidP="0074552C">
            <w:pPr>
              <w:spacing w:line="276" w:lineRule="auto"/>
              <w:jc w:val="both"/>
              <w:rPr>
                <w:rFonts w:ascii="Times New Roman" w:hAnsi="Times New Roman" w:cs="Times New Roman"/>
                <w:sz w:val="24"/>
                <w:szCs w:val="24"/>
              </w:rPr>
            </w:pPr>
          </w:p>
          <w:p w14:paraId="22F48F22" w14:textId="77777777" w:rsidR="00B943B0" w:rsidRPr="006846E9" w:rsidRDefault="00B943B0" w:rsidP="0074552C">
            <w:pPr>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MO SR vstúpi do rokovania s Partnerstvom EU SST, bude sledovať vývoj podmienok pre vstup SR do Partnerstva EU SST, následne vyčísli zdroje potrebné na dosiahnutie tohto cieľa a vypracuje návrh na ich zabezpečenie.</w:t>
            </w:r>
          </w:p>
          <w:p w14:paraId="1B23C280" w14:textId="77777777" w:rsidR="00F518AE" w:rsidRPr="006846E9" w:rsidRDefault="00F518AE" w:rsidP="0074552C">
            <w:pPr>
              <w:spacing w:line="276" w:lineRule="auto"/>
              <w:jc w:val="both"/>
              <w:rPr>
                <w:rFonts w:ascii="Times New Roman" w:hAnsi="Times New Roman" w:cs="Times New Roman"/>
                <w:sz w:val="24"/>
                <w:szCs w:val="24"/>
              </w:rPr>
            </w:pPr>
          </w:p>
          <w:p w14:paraId="45E9765A" w14:textId="3C1BB7B3" w:rsidR="00F518AE" w:rsidRPr="006846E9" w:rsidRDefault="00F518AE" w:rsidP="0074552C">
            <w:pPr>
              <w:spacing w:line="276" w:lineRule="auto"/>
              <w:jc w:val="both"/>
              <w:rPr>
                <w:rFonts w:ascii="Times New Roman" w:hAnsi="Times New Roman" w:cs="Times New Roman"/>
                <w:sz w:val="24"/>
                <w:szCs w:val="24"/>
              </w:rPr>
            </w:pPr>
            <w:r w:rsidRPr="006846E9">
              <w:rPr>
                <w:rFonts w:ascii="Times" w:hAnsi="Times" w:cs="Times"/>
                <w:sz w:val="24"/>
                <w:szCs w:val="24"/>
              </w:rPr>
              <w:t>MO SR bude rozvíjať svoje spôsobilosti vo využívaní satelitných technológií pre účely identifikácie hrozieb voči SR a jej partnerom a na podporu vnútroštátneho a</w:t>
            </w:r>
            <w:r w:rsidR="002978F4">
              <w:rPr>
                <w:rFonts w:ascii="Times" w:hAnsi="Times" w:cs="Times"/>
                <w:sz w:val="24"/>
                <w:szCs w:val="24"/>
              </w:rPr>
              <w:t> </w:t>
            </w:r>
            <w:r w:rsidRPr="006846E9">
              <w:rPr>
                <w:rFonts w:ascii="Times" w:hAnsi="Times" w:cs="Times"/>
                <w:sz w:val="24"/>
                <w:szCs w:val="24"/>
              </w:rPr>
              <w:t>medzinárodného krízového manažmentu.</w:t>
            </w:r>
          </w:p>
          <w:p w14:paraId="286E29F9" w14:textId="77777777" w:rsidR="00B943B0" w:rsidRPr="006846E9" w:rsidRDefault="00B943B0" w:rsidP="0074552C">
            <w:pPr>
              <w:spacing w:line="276" w:lineRule="auto"/>
              <w:jc w:val="both"/>
              <w:rPr>
                <w:rFonts w:ascii="Times New Roman" w:hAnsi="Times New Roman" w:cs="Times New Roman"/>
                <w:sz w:val="24"/>
                <w:szCs w:val="24"/>
              </w:rPr>
            </w:pPr>
          </w:p>
          <w:p w14:paraId="254CEFAE" w14:textId="77777777" w:rsidR="00B943B0" w:rsidRPr="006846E9" w:rsidRDefault="00B943B0" w:rsidP="0074552C">
            <w:pPr>
              <w:autoSpaceDE w:val="0"/>
              <w:autoSpaceDN w:val="0"/>
              <w:adjustRightInd w:val="0"/>
              <w:spacing w:line="276" w:lineRule="auto"/>
              <w:jc w:val="both"/>
              <w:rPr>
                <w:rFonts w:ascii="Times New Roman" w:hAnsi="Times New Roman" w:cs="Times New Roman"/>
                <w:color w:val="000000" w:themeColor="text1"/>
                <w:sz w:val="24"/>
                <w:szCs w:val="24"/>
              </w:rPr>
            </w:pPr>
            <w:r w:rsidRPr="006846E9">
              <w:rPr>
                <w:rFonts w:ascii="Times New Roman" w:hAnsi="Times New Roman" w:cs="Times New Roman"/>
                <w:bCs/>
                <w:color w:val="000000" w:themeColor="text1"/>
                <w:sz w:val="24"/>
                <w:szCs w:val="24"/>
              </w:rPr>
              <w:t>MV SR zabezpečí dostatočné personálne kapacity</w:t>
            </w:r>
            <w:r w:rsidRPr="006846E9">
              <w:rPr>
                <w:rFonts w:ascii="Times New Roman" w:hAnsi="Times New Roman" w:cs="Times New Roman"/>
                <w:color w:val="000000" w:themeColor="text1"/>
                <w:sz w:val="24"/>
                <w:szCs w:val="24"/>
              </w:rPr>
              <w:t xml:space="preserve"> so zameraním na oblasť vesmíru a jeho využitia pre bezpečnosť štátu.</w:t>
            </w:r>
          </w:p>
          <w:p w14:paraId="13939EDC" w14:textId="77777777" w:rsidR="00B943B0" w:rsidRPr="006846E9" w:rsidRDefault="00B943B0" w:rsidP="0074552C">
            <w:pPr>
              <w:autoSpaceDE w:val="0"/>
              <w:autoSpaceDN w:val="0"/>
              <w:adjustRightInd w:val="0"/>
              <w:spacing w:line="276" w:lineRule="auto"/>
              <w:jc w:val="both"/>
              <w:rPr>
                <w:rFonts w:ascii="Times New Roman" w:hAnsi="Times New Roman" w:cs="Times New Roman"/>
                <w:color w:val="000000" w:themeColor="text1"/>
                <w:sz w:val="24"/>
                <w:szCs w:val="24"/>
              </w:rPr>
            </w:pPr>
          </w:p>
          <w:p w14:paraId="21421DB0" w14:textId="77777777" w:rsidR="00B943B0" w:rsidRPr="006846E9" w:rsidRDefault="00B943B0" w:rsidP="0074552C">
            <w:pPr>
              <w:autoSpaceDE w:val="0"/>
              <w:autoSpaceDN w:val="0"/>
              <w:adjustRightInd w:val="0"/>
              <w:spacing w:line="276" w:lineRule="auto"/>
              <w:jc w:val="both"/>
              <w:rPr>
                <w:rFonts w:ascii="Times New Roman" w:hAnsi="Times New Roman" w:cs="Times New Roman"/>
                <w:color w:val="000000"/>
                <w:sz w:val="24"/>
                <w:szCs w:val="24"/>
              </w:rPr>
            </w:pPr>
            <w:r w:rsidRPr="006846E9">
              <w:rPr>
                <w:rFonts w:ascii="Times New Roman" w:hAnsi="Times New Roman" w:cs="Times New Roman"/>
                <w:color w:val="000000"/>
                <w:sz w:val="24"/>
                <w:szCs w:val="24"/>
              </w:rPr>
              <w:t xml:space="preserve">MV SR pripraví v spolupráci s ostatnými zainteresovanými rezortmi a inštitúciami analýzu možností implementácie a prínosov programov </w:t>
            </w:r>
            <w:r w:rsidRPr="006846E9">
              <w:rPr>
                <w:rFonts w:ascii="Times New Roman" w:hAnsi="Times New Roman" w:cs="Times New Roman"/>
                <w:sz w:val="24"/>
                <w:szCs w:val="24"/>
              </w:rPr>
              <w:t>GOVSATCOM a IRIS</w:t>
            </w:r>
            <w:r w:rsidRPr="006846E9">
              <w:rPr>
                <w:rFonts w:ascii="Times New Roman" w:hAnsi="Times New Roman" w:cs="Times New Roman"/>
                <w:sz w:val="24"/>
                <w:szCs w:val="24"/>
                <w:vertAlign w:val="superscript"/>
              </w:rPr>
              <w:t>2</w:t>
            </w:r>
            <w:r w:rsidRPr="006846E9">
              <w:rPr>
                <w:rFonts w:ascii="Times New Roman" w:hAnsi="Times New Roman" w:cs="Times New Roman"/>
                <w:color w:val="000000"/>
                <w:sz w:val="24"/>
                <w:szCs w:val="24"/>
              </w:rPr>
              <w:t xml:space="preserve"> v SR. </w:t>
            </w:r>
          </w:p>
          <w:p w14:paraId="0079B285" w14:textId="77777777" w:rsidR="00B943B0" w:rsidRPr="006846E9" w:rsidRDefault="00B943B0" w:rsidP="0074552C">
            <w:pPr>
              <w:autoSpaceDE w:val="0"/>
              <w:autoSpaceDN w:val="0"/>
              <w:adjustRightInd w:val="0"/>
              <w:spacing w:line="276" w:lineRule="auto"/>
              <w:jc w:val="both"/>
              <w:rPr>
                <w:rFonts w:ascii="Times New Roman" w:hAnsi="Times New Roman" w:cs="Times New Roman"/>
                <w:color w:val="000000"/>
                <w:sz w:val="24"/>
                <w:szCs w:val="24"/>
              </w:rPr>
            </w:pPr>
          </w:p>
          <w:p w14:paraId="57C25A07"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 xml:space="preserve">NBÚ v spolupráci s MV SR, MO SR, MD SR a MIRRI SR podporí na národnej úrovni implementáciu komunikačnej infraštruktúry na báze </w:t>
            </w:r>
            <w:proofErr w:type="spellStart"/>
            <w:r w:rsidRPr="006846E9">
              <w:rPr>
                <w:rFonts w:ascii="Times New Roman" w:hAnsi="Times New Roman" w:cs="Times New Roman"/>
                <w:color w:val="000000" w:themeColor="text1"/>
                <w:sz w:val="24"/>
                <w:szCs w:val="24"/>
              </w:rPr>
              <w:t>postkvantových</w:t>
            </w:r>
            <w:proofErr w:type="spellEnd"/>
            <w:r w:rsidRPr="006846E9">
              <w:rPr>
                <w:rFonts w:ascii="Times New Roman" w:hAnsi="Times New Roman" w:cs="Times New Roman"/>
                <w:color w:val="000000" w:themeColor="text1"/>
                <w:sz w:val="24"/>
                <w:szCs w:val="24"/>
              </w:rPr>
              <w:t xml:space="preserve"> šifrovacích algoritmov. </w:t>
            </w:r>
          </w:p>
          <w:p w14:paraId="5604A3D9"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0B0E90F4"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lastRenderedPageBreak/>
              <w:t xml:space="preserve">MŠVVaM SR v spolupráci s MIRRI podporí </w:t>
            </w:r>
            <w:r w:rsidRPr="006846E9">
              <w:rPr>
                <w:rFonts w:ascii="Times New Roman" w:hAnsi="Times New Roman" w:cs="Times New Roman"/>
                <w:sz w:val="24"/>
                <w:szCs w:val="24"/>
              </w:rPr>
              <w:t xml:space="preserve">výskum </w:t>
            </w:r>
            <w:r w:rsidRPr="006846E9">
              <w:rPr>
                <w:rFonts w:ascii="Times New Roman" w:hAnsi="Times New Roman" w:cs="Times New Roman"/>
                <w:color w:val="000000" w:themeColor="text1"/>
                <w:sz w:val="24"/>
                <w:szCs w:val="24"/>
              </w:rPr>
              <w:t xml:space="preserve">nových šifrovacích metód na SAV a relevantných </w:t>
            </w:r>
            <w:r w:rsidR="00247D6B" w:rsidRPr="006846E9">
              <w:rPr>
                <w:rFonts w:ascii="Times New Roman" w:hAnsi="Times New Roman" w:cs="Times New Roman"/>
                <w:color w:val="000000" w:themeColor="text1"/>
                <w:sz w:val="24"/>
                <w:szCs w:val="24"/>
              </w:rPr>
              <w:t>vysokých školách</w:t>
            </w:r>
            <w:r w:rsidRPr="006846E9">
              <w:rPr>
                <w:rFonts w:ascii="Times New Roman" w:hAnsi="Times New Roman" w:cs="Times New Roman"/>
                <w:color w:val="000000" w:themeColor="text1"/>
                <w:sz w:val="24"/>
                <w:szCs w:val="24"/>
              </w:rPr>
              <w:t>.</w:t>
            </w:r>
          </w:p>
          <w:p w14:paraId="48DBA14E"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2CC7FDCF" w14:textId="0E630F12" w:rsidR="00B943B0" w:rsidRPr="006846E9" w:rsidRDefault="00B943B0" w:rsidP="0074552C">
            <w:pPr>
              <w:spacing w:line="276" w:lineRule="auto"/>
              <w:jc w:val="both"/>
              <w:rPr>
                <w:rFonts w:ascii="Times New Roman" w:hAnsi="Times New Roman" w:cs="Times New Roman"/>
                <w:color w:val="000000" w:themeColor="text1"/>
                <w:sz w:val="24"/>
                <w:szCs w:val="24"/>
              </w:rPr>
            </w:pPr>
            <w:r w:rsidRPr="006846E9">
              <w:rPr>
                <w:rFonts w:ascii="Times New Roman" w:hAnsi="Times New Roman" w:cs="Times New Roman"/>
                <w:color w:val="000000" w:themeColor="text1"/>
                <w:sz w:val="24"/>
                <w:szCs w:val="24"/>
              </w:rPr>
              <w:t>MV SR bude prehlbovať spoluprácu s ostatnými rezortmi a</w:t>
            </w:r>
            <w:r w:rsidR="002978F4">
              <w:rPr>
                <w:rFonts w:ascii="Times New Roman" w:hAnsi="Times New Roman" w:cs="Times New Roman"/>
                <w:color w:val="000000" w:themeColor="text1"/>
                <w:sz w:val="24"/>
                <w:szCs w:val="24"/>
              </w:rPr>
              <w:t> </w:t>
            </w:r>
            <w:r w:rsidRPr="006846E9">
              <w:rPr>
                <w:rFonts w:ascii="Times New Roman" w:hAnsi="Times New Roman" w:cs="Times New Roman"/>
                <w:color w:val="000000" w:themeColor="text1"/>
                <w:sz w:val="24"/>
                <w:szCs w:val="24"/>
              </w:rPr>
              <w:t>zahraničnými partnermi, najmä EUSPA pri jednotlivých vesmírnych programoch s cieľom ich využitia pri krízovom riadení, krízovom plánovaní a pri zabezpečovaní civilnej ochrany a záchranných činnostiach.</w:t>
            </w:r>
          </w:p>
          <w:p w14:paraId="0F60CB30" w14:textId="77777777" w:rsidR="00B943B0" w:rsidRPr="006846E9" w:rsidRDefault="00B943B0" w:rsidP="0074552C">
            <w:pPr>
              <w:spacing w:line="276" w:lineRule="auto"/>
              <w:jc w:val="both"/>
              <w:rPr>
                <w:rFonts w:ascii="Times New Roman" w:hAnsi="Times New Roman" w:cs="Times New Roman"/>
                <w:color w:val="000000" w:themeColor="text1"/>
                <w:sz w:val="24"/>
                <w:szCs w:val="24"/>
              </w:rPr>
            </w:pPr>
          </w:p>
          <w:p w14:paraId="0F5FB3E0"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NBÚ v spolupráci s MV SR a Vesmírnou kanceláriou bude prehlbovať spoluprácu na národnej a medzinárodnej úrovni v otázkach bezpečnosti vesmírnych programov EÚ a</w:t>
            </w:r>
          </w:p>
          <w:p w14:paraId="65845E22"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zabezpečenie a sprostredkovanie bezpečnej výmeny utajovaných skutočností medzi SR,</w:t>
            </w:r>
          </w:p>
          <w:p w14:paraId="221C1C50"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ESA a ďalšími partnermi.</w:t>
            </w:r>
          </w:p>
          <w:p w14:paraId="2B76FA5C" w14:textId="77777777" w:rsidR="00B943B0" w:rsidRPr="006846E9" w:rsidRDefault="00B943B0" w:rsidP="0074552C">
            <w:pPr>
              <w:autoSpaceDE w:val="0"/>
              <w:autoSpaceDN w:val="0"/>
              <w:adjustRightInd w:val="0"/>
              <w:spacing w:line="276" w:lineRule="auto"/>
              <w:rPr>
                <w:rFonts w:ascii="Times New Roman" w:hAnsi="Times New Roman" w:cs="Times New Roman"/>
                <w:sz w:val="24"/>
                <w:szCs w:val="24"/>
              </w:rPr>
            </w:pPr>
          </w:p>
          <w:p w14:paraId="0E6F7856"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NBÚ bude aktívne participovať na tvorbe bezpečnostných pravidiel a opatrení pre jednotlivé vesmírne programy v rámci EUSPA.</w:t>
            </w:r>
          </w:p>
          <w:p w14:paraId="656837B5"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p>
          <w:p w14:paraId="6A2E0AFF"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NBÚ rozšíri spoluprácu v oblasti kybernetickej bezpečnosti s ESA s akcentom na vzájomnú výmenu poznatkov a podporu pri riešení incidentov a hrozieb v uvedenej</w:t>
            </w:r>
          </w:p>
          <w:p w14:paraId="0368B63A" w14:textId="77777777" w:rsidR="00B943B0" w:rsidRPr="006846E9" w:rsidRDefault="00B943B0" w:rsidP="0074552C">
            <w:pPr>
              <w:autoSpaceDE w:val="0"/>
              <w:autoSpaceDN w:val="0"/>
              <w:adjustRightInd w:val="0"/>
              <w:spacing w:line="276" w:lineRule="auto"/>
              <w:jc w:val="both"/>
              <w:rPr>
                <w:rFonts w:ascii="Times New Roman" w:hAnsi="Times New Roman" w:cs="Times New Roman"/>
                <w:sz w:val="24"/>
                <w:szCs w:val="24"/>
              </w:rPr>
            </w:pPr>
            <w:r w:rsidRPr="006846E9">
              <w:rPr>
                <w:rFonts w:ascii="Times New Roman" w:hAnsi="Times New Roman" w:cs="Times New Roman"/>
                <w:sz w:val="24"/>
                <w:szCs w:val="24"/>
              </w:rPr>
              <w:t xml:space="preserve">oblasti. </w:t>
            </w:r>
          </w:p>
          <w:p w14:paraId="63237D86" w14:textId="77777777" w:rsidR="00547FEC" w:rsidRPr="002936C9" w:rsidRDefault="00547FEC" w:rsidP="00547FEC">
            <w:pPr>
              <w:autoSpaceDE w:val="0"/>
              <w:autoSpaceDN w:val="0"/>
              <w:adjustRightInd w:val="0"/>
              <w:spacing w:line="276" w:lineRule="auto"/>
              <w:jc w:val="both"/>
              <w:rPr>
                <w:rFonts w:ascii="Times New Roman" w:hAnsi="Times New Roman" w:cs="Times New Roman"/>
                <w:sz w:val="24"/>
                <w:szCs w:val="24"/>
              </w:rPr>
            </w:pPr>
            <w:r w:rsidRPr="009C432A">
              <w:rPr>
                <w:rFonts w:ascii="Times New Roman" w:hAnsi="Times New Roman" w:cs="Times New Roman"/>
                <w:sz w:val="24"/>
                <w:szCs w:val="24"/>
              </w:rPr>
              <w:t>ÚJD SR bude zabezpečovať dohľad nad jadrovou bezpečnosťou jadrových zariadení a jadrových materiálov využívaných pri napĺňaní úloh a realizovaní projektov v rámci vesmírneho programu SR.</w:t>
            </w:r>
          </w:p>
          <w:p w14:paraId="63936F32" w14:textId="77777777" w:rsidR="00B943B0" w:rsidRPr="002936C9" w:rsidRDefault="00B943B0" w:rsidP="00547FEC">
            <w:pPr>
              <w:autoSpaceDE w:val="0"/>
              <w:autoSpaceDN w:val="0"/>
              <w:adjustRightInd w:val="0"/>
              <w:spacing w:line="276" w:lineRule="auto"/>
              <w:jc w:val="both"/>
              <w:rPr>
                <w:rFonts w:ascii="Times New Roman" w:hAnsi="Times New Roman" w:cs="Times New Roman"/>
                <w:sz w:val="24"/>
                <w:szCs w:val="24"/>
              </w:rPr>
            </w:pPr>
          </w:p>
        </w:tc>
      </w:tr>
      <w:tr w:rsidR="00F518AE" w:rsidRPr="002936C9" w14:paraId="0D7F1DE3" w14:textId="77777777" w:rsidTr="00650A13">
        <w:tc>
          <w:tcPr>
            <w:tcW w:w="4531" w:type="dxa"/>
          </w:tcPr>
          <w:p w14:paraId="50472AC0" w14:textId="77777777" w:rsidR="00F518AE" w:rsidRPr="002936C9" w:rsidRDefault="00F518AE" w:rsidP="0074552C">
            <w:pPr>
              <w:spacing w:line="276" w:lineRule="auto"/>
              <w:jc w:val="both"/>
              <w:rPr>
                <w:rFonts w:ascii="Times New Roman" w:hAnsi="Times New Roman" w:cs="Times New Roman"/>
                <w:sz w:val="24"/>
                <w:szCs w:val="24"/>
              </w:rPr>
            </w:pPr>
          </w:p>
        </w:tc>
        <w:tc>
          <w:tcPr>
            <w:tcW w:w="4531" w:type="dxa"/>
          </w:tcPr>
          <w:p w14:paraId="553FD945" w14:textId="77777777" w:rsidR="00F518AE" w:rsidRPr="002936C9" w:rsidRDefault="00F518AE" w:rsidP="0074552C">
            <w:pPr>
              <w:spacing w:line="276" w:lineRule="auto"/>
              <w:jc w:val="both"/>
              <w:rPr>
                <w:rFonts w:ascii="Times New Roman" w:hAnsi="Times New Roman" w:cs="Times New Roman"/>
                <w:sz w:val="24"/>
                <w:szCs w:val="24"/>
              </w:rPr>
            </w:pPr>
          </w:p>
        </w:tc>
      </w:tr>
    </w:tbl>
    <w:p w14:paraId="60AA3D91" w14:textId="77777777" w:rsidR="00B943B0" w:rsidRPr="00D54E2A" w:rsidRDefault="00B943B0" w:rsidP="00D54E2A">
      <w:pPr>
        <w:pStyle w:val="Nadpis2"/>
        <w:framePr w:wrap="notBeside"/>
      </w:pPr>
      <w:bookmarkStart w:id="69" w:name="_Toc163050988"/>
      <w:r w:rsidRPr="00D54E2A">
        <w:t>4.5 Popularizácia vesmírnych aktivít</w:t>
      </w:r>
      <w:bookmarkEnd w:id="69"/>
    </w:p>
    <w:p w14:paraId="7E08D50A" w14:textId="77777777" w:rsidR="00B943B0" w:rsidRPr="002936C9" w:rsidRDefault="00B943B0" w:rsidP="0074552C">
      <w:pPr>
        <w:spacing w:line="276" w:lineRule="auto"/>
        <w:jc w:val="both"/>
        <w:rPr>
          <w:rFonts w:ascii="Times New Roman" w:hAnsi="Times New Roman" w:cs="Times New Roman"/>
          <w:b/>
          <w:sz w:val="24"/>
          <w:szCs w:val="24"/>
        </w:rPr>
      </w:pPr>
    </w:p>
    <w:p w14:paraId="33E1DA05" w14:textId="77777777" w:rsidR="00B943B0" w:rsidRPr="002936C9" w:rsidRDefault="00B943B0" w:rsidP="0074552C">
      <w:pPr>
        <w:pBdr>
          <w:top w:val="single" w:sz="4" w:space="1" w:color="auto"/>
          <w:left w:val="single" w:sz="4" w:space="4" w:color="auto"/>
          <w:bottom w:val="single" w:sz="4" w:space="1" w:color="auto"/>
          <w:right w:val="single" w:sz="4" w:space="4" w:color="auto"/>
        </w:pBdr>
        <w:shd w:val="clear" w:color="auto" w:fill="D9D9D9" w:themeFill="background1" w:themeFillShade="D9"/>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Vízia: Obyvatelia Slovenska budú informovaní o význame vesmírnych aktivít pre každodenný život </w:t>
      </w:r>
    </w:p>
    <w:p w14:paraId="7A75AF2E"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lastRenderedPageBreak/>
        <w:t>Kontext</w:t>
      </w:r>
    </w:p>
    <w:p w14:paraId="0FCE6EDA" w14:textId="77777777" w:rsidR="00356FD3" w:rsidRPr="00D54E2A"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Vesmír v súčasnosti nie je len doménou špičkového výskumu, ale ponúka riešenia pre každodenný život ľudí. Túto skutočnosť je potrebné približovať širokým vrstvám obyvateľstva populárnou formou a rôznymi formami neformálneho vzdelávania a šírením informácií z vedy a techniky.</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B943B0" w:rsidRPr="002936C9" w14:paraId="0E3D4E92" w14:textId="77777777" w:rsidTr="00CE15D2">
        <w:tc>
          <w:tcPr>
            <w:tcW w:w="4531" w:type="dxa"/>
          </w:tcPr>
          <w:p w14:paraId="7D7F4D79" w14:textId="77777777" w:rsidR="00B943B0" w:rsidRPr="002936C9" w:rsidRDefault="00B943B0" w:rsidP="0074552C">
            <w:pPr>
              <w:spacing w:before="120" w:after="120" w:line="276" w:lineRule="auto"/>
              <w:jc w:val="both"/>
              <w:rPr>
                <w:rFonts w:ascii="Times New Roman" w:hAnsi="Times New Roman" w:cs="Times New Roman"/>
                <w:b/>
                <w:color w:val="4472C4" w:themeColor="accent5"/>
                <w:sz w:val="28"/>
                <w:szCs w:val="28"/>
              </w:rPr>
            </w:pPr>
            <w:r w:rsidRPr="002936C9">
              <w:rPr>
                <w:rFonts w:ascii="Times New Roman" w:hAnsi="Times New Roman" w:cs="Times New Roman"/>
                <w:b/>
                <w:color w:val="4472C4" w:themeColor="accent5"/>
                <w:sz w:val="28"/>
                <w:szCs w:val="28"/>
              </w:rPr>
              <w:t>Ciele do roku 2030</w:t>
            </w:r>
          </w:p>
        </w:tc>
        <w:tc>
          <w:tcPr>
            <w:tcW w:w="4531" w:type="dxa"/>
          </w:tcPr>
          <w:p w14:paraId="17CC2893" w14:textId="77777777" w:rsidR="00B943B0" w:rsidRPr="002936C9" w:rsidRDefault="00B943B0" w:rsidP="0074552C">
            <w:pPr>
              <w:spacing w:before="120" w:after="120" w:line="276" w:lineRule="auto"/>
              <w:jc w:val="both"/>
              <w:rPr>
                <w:rFonts w:ascii="Times New Roman" w:hAnsi="Times New Roman" w:cs="Times New Roman"/>
                <w:b/>
                <w:sz w:val="28"/>
                <w:szCs w:val="28"/>
              </w:rPr>
            </w:pPr>
            <w:r w:rsidRPr="002936C9">
              <w:rPr>
                <w:rFonts w:ascii="Times New Roman" w:hAnsi="Times New Roman" w:cs="Times New Roman"/>
                <w:b/>
                <w:color w:val="4472C4" w:themeColor="accent5"/>
                <w:sz w:val="28"/>
                <w:szCs w:val="28"/>
              </w:rPr>
              <w:t xml:space="preserve">Navrhované opatrenia </w:t>
            </w:r>
          </w:p>
        </w:tc>
      </w:tr>
      <w:tr w:rsidR="00B943B0" w:rsidRPr="002936C9" w14:paraId="4A21893B" w14:textId="77777777" w:rsidTr="00CE15D2">
        <w:tc>
          <w:tcPr>
            <w:tcW w:w="4531" w:type="dxa"/>
          </w:tcPr>
          <w:p w14:paraId="60FBEF3C"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Zvýši sa povedomie obyvateľov Slovenska o význame vesmírnych aktivít pre ich každodenný život.</w:t>
            </w:r>
          </w:p>
        </w:tc>
        <w:tc>
          <w:tcPr>
            <w:tcW w:w="4531" w:type="dxa"/>
          </w:tcPr>
          <w:p w14:paraId="3C15B37A"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Vesmírna kancelária a Centrum vedecko- technických informácií SR budú organizovať osvetové a komunikačné aktivity zamerané aj na širšiu verejnosť vrátane mládeže. </w:t>
            </w:r>
          </w:p>
          <w:p w14:paraId="279331A1" w14:textId="77777777" w:rsidR="00B943B0" w:rsidRPr="002936C9" w:rsidRDefault="00B943B0" w:rsidP="0074552C">
            <w:pPr>
              <w:spacing w:line="276" w:lineRule="auto"/>
              <w:jc w:val="both"/>
              <w:rPr>
                <w:rFonts w:ascii="Times New Roman" w:hAnsi="Times New Roman" w:cs="Times New Roman"/>
                <w:sz w:val="24"/>
                <w:szCs w:val="24"/>
              </w:rPr>
            </w:pPr>
          </w:p>
          <w:p w14:paraId="54E3ACF4"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Webová stránka a sociálne siete s tematikou vesmíru budú zamerané aj na popularizáciu vesmírnych aktivít. </w:t>
            </w:r>
          </w:p>
          <w:p w14:paraId="3D6EE0B6" w14:textId="77777777" w:rsidR="00B943B0" w:rsidRPr="002936C9" w:rsidRDefault="00B943B0" w:rsidP="0074552C">
            <w:pPr>
              <w:spacing w:line="276" w:lineRule="auto"/>
              <w:jc w:val="both"/>
              <w:rPr>
                <w:rFonts w:ascii="Times New Roman" w:hAnsi="Times New Roman" w:cs="Times New Roman"/>
                <w:sz w:val="24"/>
                <w:szCs w:val="24"/>
              </w:rPr>
            </w:pPr>
          </w:p>
          <w:p w14:paraId="61AF7850"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Slovenská ústredná hvezdáreň v Hurbanove a ďalšie relevantné inštitúcie budú organizovať populárnou formou súťaže pre deti v oblasti vesmíru..</w:t>
            </w:r>
          </w:p>
          <w:p w14:paraId="23A778DE" w14:textId="77777777" w:rsidR="00B943B0" w:rsidRPr="002936C9" w:rsidRDefault="00B943B0" w:rsidP="0074552C">
            <w:pPr>
              <w:spacing w:line="276" w:lineRule="auto"/>
              <w:jc w:val="both"/>
              <w:rPr>
                <w:rFonts w:ascii="Times New Roman" w:hAnsi="Times New Roman" w:cs="Times New Roman"/>
                <w:sz w:val="24"/>
                <w:szCs w:val="24"/>
              </w:rPr>
            </w:pPr>
          </w:p>
          <w:p w14:paraId="6AD4B463"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sz w:val="24"/>
                <w:szCs w:val="24"/>
              </w:rPr>
              <w:t>Téma vesmíru bude zahrňovaná do programu formátov zameraných na popularizáciu vedy ako napr. Noc výskumníka alebo Týždeň vedy a techniky na Slovensku .</w:t>
            </w:r>
          </w:p>
          <w:p w14:paraId="7D192EB3" w14:textId="77777777" w:rsidR="00B943B0" w:rsidRPr="002936C9" w:rsidRDefault="00B943B0" w:rsidP="0074552C">
            <w:pPr>
              <w:spacing w:line="276" w:lineRule="auto"/>
              <w:rPr>
                <w:rFonts w:ascii="Times New Roman" w:hAnsi="Times New Roman" w:cs="Times New Roman"/>
                <w:sz w:val="24"/>
                <w:szCs w:val="24"/>
              </w:rPr>
            </w:pPr>
          </w:p>
        </w:tc>
      </w:tr>
    </w:tbl>
    <w:p w14:paraId="039A6E2F" w14:textId="77777777" w:rsidR="00B943B0" w:rsidRPr="002936C9" w:rsidRDefault="00B943B0" w:rsidP="0074552C">
      <w:pPr>
        <w:pStyle w:val="Nadpis1"/>
        <w:spacing w:line="276" w:lineRule="auto"/>
        <w:rPr>
          <w:rFonts w:cs="Times New Roman"/>
          <w:color w:val="auto"/>
          <w:sz w:val="24"/>
          <w:szCs w:val="24"/>
        </w:rPr>
      </w:pPr>
    </w:p>
    <w:p w14:paraId="5681BB11" w14:textId="77777777" w:rsidR="00B943B0" w:rsidRDefault="00B943B0" w:rsidP="0074552C">
      <w:pPr>
        <w:spacing w:line="276" w:lineRule="auto"/>
        <w:rPr>
          <w:rFonts w:ascii="Times New Roman" w:hAnsi="Times New Roman" w:cs="Times New Roman"/>
          <w:b/>
          <w:bCs/>
          <w:sz w:val="24"/>
          <w:szCs w:val="24"/>
        </w:rPr>
      </w:pPr>
      <w:r w:rsidRPr="002936C9">
        <w:rPr>
          <w:rFonts w:ascii="Times New Roman" w:hAnsi="Times New Roman" w:cs="Times New Roman"/>
          <w:b/>
          <w:bCs/>
          <w:sz w:val="24"/>
          <w:szCs w:val="24"/>
        </w:rPr>
        <w:t>Prehľad najdôležitejších míľnikov pre dosiahnutie cieľov Vesmírnej stratégie SR 2030</w:t>
      </w:r>
      <w:r w:rsidRPr="002936C9">
        <w:rPr>
          <w:rFonts w:ascii="Times New Roman" w:hAnsi="Times New Roman" w:cs="Times New Roman"/>
          <w:b/>
          <w:bCs/>
          <w:sz w:val="24"/>
          <w:szCs w:val="24"/>
          <w:vertAlign w:val="superscript"/>
        </w:rPr>
        <w:t>+</w:t>
      </w:r>
      <w:r w:rsidRPr="002936C9">
        <w:rPr>
          <w:rFonts w:ascii="Times New Roman" w:hAnsi="Times New Roman" w:cs="Times New Roman"/>
          <w:b/>
          <w:bCs/>
          <w:sz w:val="24"/>
          <w:szCs w:val="24"/>
        </w:rPr>
        <w:t xml:space="preserve">: </w:t>
      </w:r>
    </w:p>
    <w:p w14:paraId="49F26BA5" w14:textId="77777777" w:rsidR="00356FD3" w:rsidRPr="00356FD3" w:rsidRDefault="00356FD3" w:rsidP="0074552C">
      <w:pPr>
        <w:spacing w:line="276" w:lineRule="auto"/>
        <w:rPr>
          <w:rFonts w:ascii="Times New Roman" w:hAnsi="Times New Roman" w:cs="Times New Roman"/>
          <w:b/>
          <w:bCs/>
          <w:sz w:val="16"/>
          <w:szCs w:val="16"/>
        </w:rPr>
      </w:pPr>
    </w:p>
    <w:tbl>
      <w:tblPr>
        <w:tblStyle w:val="Mriekatabuky"/>
        <w:tblW w:w="0" w:type="auto"/>
        <w:tblLook w:val="04A0" w:firstRow="1" w:lastRow="0" w:firstColumn="1" w:lastColumn="0" w:noHBand="0" w:noVBand="1"/>
      </w:tblPr>
      <w:tblGrid>
        <w:gridCol w:w="2263"/>
        <w:gridCol w:w="6799"/>
      </w:tblGrid>
      <w:tr w:rsidR="00B943B0" w:rsidRPr="002936C9" w14:paraId="40A6A1FD" w14:textId="77777777" w:rsidTr="001F31CE">
        <w:trPr>
          <w:trHeight w:val="181"/>
        </w:trPr>
        <w:tc>
          <w:tcPr>
            <w:tcW w:w="2263" w:type="dxa"/>
            <w:shd w:val="clear" w:color="auto" w:fill="5B9BD5" w:themeFill="accent1"/>
          </w:tcPr>
          <w:p w14:paraId="74186511" w14:textId="77777777" w:rsidR="00B943B0" w:rsidRPr="002936C9" w:rsidRDefault="00B943B0" w:rsidP="0074552C">
            <w:pPr>
              <w:spacing w:line="276" w:lineRule="auto"/>
              <w:jc w:val="both"/>
              <w:rPr>
                <w:rFonts w:ascii="Times New Roman" w:hAnsi="Times New Roman" w:cs="Times New Roman"/>
                <w:b/>
                <w:color w:val="FFFFFF" w:themeColor="background1"/>
                <w:sz w:val="28"/>
                <w:szCs w:val="28"/>
              </w:rPr>
            </w:pPr>
            <w:r w:rsidRPr="002936C9">
              <w:rPr>
                <w:rFonts w:ascii="Times New Roman" w:hAnsi="Times New Roman" w:cs="Times New Roman"/>
                <w:b/>
                <w:color w:val="FFFFFF" w:themeColor="background1"/>
                <w:sz w:val="28"/>
                <w:szCs w:val="28"/>
              </w:rPr>
              <w:t xml:space="preserve">Obdobie </w:t>
            </w:r>
          </w:p>
        </w:tc>
        <w:tc>
          <w:tcPr>
            <w:tcW w:w="6799" w:type="dxa"/>
            <w:shd w:val="clear" w:color="auto" w:fill="5B9BD5" w:themeFill="accent1"/>
          </w:tcPr>
          <w:p w14:paraId="66EA2BFE" w14:textId="77777777" w:rsidR="00B943B0" w:rsidRPr="002936C9" w:rsidRDefault="00B943B0" w:rsidP="0074552C">
            <w:pPr>
              <w:spacing w:line="276" w:lineRule="auto"/>
              <w:jc w:val="both"/>
              <w:rPr>
                <w:rFonts w:ascii="Times New Roman" w:hAnsi="Times New Roman" w:cs="Times New Roman"/>
                <w:b/>
                <w:color w:val="FFFFFF" w:themeColor="background1"/>
                <w:sz w:val="28"/>
                <w:szCs w:val="28"/>
              </w:rPr>
            </w:pPr>
            <w:r w:rsidRPr="002936C9">
              <w:rPr>
                <w:rFonts w:ascii="Times New Roman" w:hAnsi="Times New Roman" w:cs="Times New Roman"/>
                <w:b/>
                <w:color w:val="FFFFFF" w:themeColor="background1"/>
                <w:sz w:val="28"/>
                <w:szCs w:val="28"/>
              </w:rPr>
              <w:t xml:space="preserve">Míľniky </w:t>
            </w:r>
          </w:p>
        </w:tc>
      </w:tr>
      <w:tr w:rsidR="00B943B0" w:rsidRPr="002936C9" w14:paraId="42782F82" w14:textId="77777777" w:rsidTr="001F31CE">
        <w:tc>
          <w:tcPr>
            <w:tcW w:w="2263" w:type="dxa"/>
            <w:shd w:val="clear" w:color="auto" w:fill="5B9BD5" w:themeFill="accent1"/>
          </w:tcPr>
          <w:p w14:paraId="53A14445"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color w:val="FFFFFF" w:themeColor="background1"/>
                <w:sz w:val="24"/>
                <w:szCs w:val="24"/>
              </w:rPr>
              <w:t>2024 - 2025</w:t>
            </w:r>
          </w:p>
        </w:tc>
        <w:tc>
          <w:tcPr>
            <w:tcW w:w="6799" w:type="dxa"/>
            <w:shd w:val="clear" w:color="auto" w:fill="D9D9D9" w:themeFill="background1" w:themeFillShade="D9"/>
          </w:tcPr>
          <w:p w14:paraId="6CC4F157"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Míľnik 1: prijatie národnej legislatívy v oblasti vesmíru </w:t>
            </w:r>
          </w:p>
          <w:p w14:paraId="5A6B947C"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Míľnik 2: vytvorenie dostatočných kapacít pre vesmírnu agendu  </w:t>
            </w:r>
          </w:p>
          <w:p w14:paraId="6C2C38E1"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          </w:t>
            </w:r>
            <w:r w:rsidR="00F96FFC" w:rsidRPr="002936C9">
              <w:rPr>
                <w:rFonts w:ascii="Times New Roman" w:hAnsi="Times New Roman" w:cs="Times New Roman"/>
                <w:b/>
                <w:sz w:val="24"/>
                <w:szCs w:val="24"/>
              </w:rPr>
              <w:t xml:space="preserve">        </w:t>
            </w:r>
            <w:r w:rsidRPr="002936C9">
              <w:rPr>
                <w:rFonts w:ascii="Times New Roman" w:hAnsi="Times New Roman" w:cs="Times New Roman"/>
                <w:b/>
                <w:sz w:val="24"/>
                <w:szCs w:val="24"/>
              </w:rPr>
              <w:t>na MD SR, MO SR, MV SR, MŽP SR, NBÚ</w:t>
            </w:r>
          </w:p>
          <w:p w14:paraId="778EF5CA" w14:textId="77777777" w:rsidR="00B943B0" w:rsidRPr="002936C9" w:rsidRDefault="00B943B0" w:rsidP="0074552C">
            <w:pPr>
              <w:spacing w:line="276" w:lineRule="auto"/>
              <w:jc w:val="both"/>
              <w:rPr>
                <w:rFonts w:ascii="Times New Roman" w:hAnsi="Times New Roman" w:cs="Times New Roman"/>
                <w:b/>
                <w:sz w:val="24"/>
                <w:szCs w:val="24"/>
              </w:rPr>
            </w:pPr>
          </w:p>
        </w:tc>
      </w:tr>
      <w:tr w:rsidR="00B943B0" w:rsidRPr="002936C9" w14:paraId="47B40890" w14:textId="77777777" w:rsidTr="001F31CE">
        <w:tc>
          <w:tcPr>
            <w:tcW w:w="2263" w:type="dxa"/>
            <w:shd w:val="clear" w:color="auto" w:fill="5B9BD5" w:themeFill="accent1"/>
          </w:tcPr>
          <w:p w14:paraId="00757BB7"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color w:val="FFFFFF" w:themeColor="background1"/>
                <w:sz w:val="24"/>
                <w:szCs w:val="24"/>
              </w:rPr>
              <w:t>2026 - 2028</w:t>
            </w:r>
          </w:p>
        </w:tc>
        <w:tc>
          <w:tcPr>
            <w:tcW w:w="6799" w:type="dxa"/>
            <w:shd w:val="clear" w:color="auto" w:fill="D9D9D9" w:themeFill="background1" w:themeFillShade="D9"/>
          </w:tcPr>
          <w:p w14:paraId="3617CE0F"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Míľnik 4: vytvorenie nadrezortného orgánu pre koordináciu </w:t>
            </w:r>
          </w:p>
          <w:p w14:paraId="4A48E03B"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         </w:t>
            </w:r>
            <w:r w:rsidR="00F96FFC" w:rsidRPr="002936C9">
              <w:rPr>
                <w:rFonts w:ascii="Times New Roman" w:hAnsi="Times New Roman" w:cs="Times New Roman"/>
                <w:b/>
                <w:sz w:val="24"/>
                <w:szCs w:val="24"/>
              </w:rPr>
              <w:t xml:space="preserve">       </w:t>
            </w:r>
            <w:r w:rsidRPr="002936C9">
              <w:rPr>
                <w:rFonts w:ascii="Times New Roman" w:hAnsi="Times New Roman" w:cs="Times New Roman"/>
                <w:b/>
                <w:sz w:val="24"/>
                <w:szCs w:val="24"/>
              </w:rPr>
              <w:t xml:space="preserve"> vesmírnych aktivít SR </w:t>
            </w:r>
          </w:p>
          <w:p w14:paraId="68CF0103" w14:textId="77777777" w:rsidR="00B943B0" w:rsidRPr="002936C9" w:rsidRDefault="00B943B0" w:rsidP="0074552C">
            <w:pPr>
              <w:autoSpaceDE w:val="0"/>
              <w:autoSpaceDN w:val="0"/>
              <w:adjustRightInd w:val="0"/>
              <w:spacing w:line="276" w:lineRule="auto"/>
              <w:jc w:val="both"/>
              <w:rPr>
                <w:rFonts w:ascii="Times New Roman" w:hAnsi="Times New Roman" w:cs="Times New Roman"/>
                <w:b/>
                <w:color w:val="000000"/>
                <w:sz w:val="24"/>
                <w:szCs w:val="24"/>
              </w:rPr>
            </w:pPr>
            <w:r w:rsidRPr="002936C9">
              <w:rPr>
                <w:rFonts w:ascii="Times New Roman" w:hAnsi="Times New Roman" w:cs="Times New Roman"/>
                <w:b/>
                <w:color w:val="000000"/>
                <w:sz w:val="24"/>
                <w:szCs w:val="24"/>
              </w:rPr>
              <w:t xml:space="preserve">Míľnik 5: vstup SR do Partnerstva EÚ SST </w:t>
            </w:r>
          </w:p>
          <w:p w14:paraId="6866B82A" w14:textId="77777777" w:rsidR="00B943B0" w:rsidRPr="002936C9" w:rsidRDefault="00B943B0" w:rsidP="0074552C">
            <w:pPr>
              <w:spacing w:line="276" w:lineRule="auto"/>
              <w:jc w:val="both"/>
              <w:rPr>
                <w:rFonts w:ascii="Times New Roman" w:hAnsi="Times New Roman" w:cs="Times New Roman"/>
                <w:b/>
                <w:sz w:val="24"/>
                <w:szCs w:val="24"/>
              </w:rPr>
            </w:pPr>
          </w:p>
        </w:tc>
      </w:tr>
      <w:tr w:rsidR="00B943B0" w:rsidRPr="002936C9" w14:paraId="12DBB691" w14:textId="77777777" w:rsidTr="001F31CE">
        <w:tc>
          <w:tcPr>
            <w:tcW w:w="2263" w:type="dxa"/>
            <w:shd w:val="clear" w:color="auto" w:fill="5B9BD5" w:themeFill="accent1"/>
          </w:tcPr>
          <w:p w14:paraId="60B945F7"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color w:val="FFFFFF" w:themeColor="background1"/>
                <w:sz w:val="24"/>
                <w:szCs w:val="24"/>
              </w:rPr>
              <w:t>2029 - 2030</w:t>
            </w:r>
          </w:p>
        </w:tc>
        <w:tc>
          <w:tcPr>
            <w:tcW w:w="6799" w:type="dxa"/>
          </w:tcPr>
          <w:p w14:paraId="3EBE03C6"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Míľnik 6: vstup SR do ESA, resp. do ďalšej etapy pridruženého </w:t>
            </w:r>
          </w:p>
          <w:p w14:paraId="1AA3A41D"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          </w:t>
            </w:r>
            <w:r w:rsidR="00F96FFC" w:rsidRPr="002936C9">
              <w:rPr>
                <w:rFonts w:ascii="Times New Roman" w:hAnsi="Times New Roman" w:cs="Times New Roman"/>
                <w:b/>
                <w:sz w:val="24"/>
                <w:szCs w:val="24"/>
              </w:rPr>
              <w:t xml:space="preserve">      </w:t>
            </w:r>
            <w:r w:rsidR="004E6303" w:rsidRPr="002936C9">
              <w:rPr>
                <w:rFonts w:ascii="Times New Roman" w:hAnsi="Times New Roman" w:cs="Times New Roman"/>
                <w:b/>
                <w:sz w:val="24"/>
                <w:szCs w:val="24"/>
              </w:rPr>
              <w:t xml:space="preserve"> </w:t>
            </w:r>
            <w:r w:rsidRPr="002936C9">
              <w:rPr>
                <w:rFonts w:ascii="Times New Roman" w:hAnsi="Times New Roman" w:cs="Times New Roman"/>
                <w:b/>
                <w:sz w:val="24"/>
                <w:szCs w:val="24"/>
              </w:rPr>
              <w:t xml:space="preserve">členstva v ESA </w:t>
            </w:r>
          </w:p>
        </w:tc>
      </w:tr>
    </w:tbl>
    <w:p w14:paraId="11F79DD6" w14:textId="77777777" w:rsidR="00B36126" w:rsidRPr="00D54E2A" w:rsidRDefault="00D54E2A" w:rsidP="003A298E">
      <w:pPr>
        <w:pStyle w:val="Nadpis1"/>
        <w:spacing w:before="1080"/>
      </w:pPr>
      <w:bookmarkStart w:id="70" w:name="_Toc152710851"/>
      <w:bookmarkStart w:id="71" w:name="_Toc152773024"/>
      <w:bookmarkStart w:id="72" w:name="_Toc152774215"/>
      <w:bookmarkStart w:id="73" w:name="_Toc163050989"/>
      <w:r>
        <w:lastRenderedPageBreak/>
        <w:t xml:space="preserve">5. </w:t>
      </w:r>
      <w:r w:rsidR="00B943B0" w:rsidRPr="00D54E2A">
        <w:t>Financovanie vesmírnych aktivít SR</w:t>
      </w:r>
      <w:bookmarkEnd w:id="70"/>
      <w:bookmarkEnd w:id="71"/>
      <w:bookmarkEnd w:id="72"/>
      <w:bookmarkEnd w:id="73"/>
      <w:r w:rsidR="00B943B0" w:rsidRPr="00D54E2A">
        <w:t xml:space="preserve"> </w:t>
      </w:r>
    </w:p>
    <w:p w14:paraId="636EE751" w14:textId="0945CC21" w:rsidR="00B943B0" w:rsidRPr="002936C9" w:rsidRDefault="00FC6865" w:rsidP="0074552C">
      <w:pPr>
        <w:spacing w:line="276" w:lineRule="auto"/>
        <w:jc w:val="both"/>
        <w:rPr>
          <w:rFonts w:ascii="Times New Roman" w:hAnsi="Times New Roman" w:cs="Times New Roman"/>
          <w:sz w:val="24"/>
          <w:szCs w:val="24"/>
        </w:rPr>
      </w:pPr>
      <w:r w:rsidRPr="002936C9">
        <w:rPr>
          <w:rFonts w:ascii="Times New Roman" w:hAnsi="Times New Roman" w:cs="Times New Roman"/>
          <w:b/>
          <w:sz w:val="24"/>
          <w:szCs w:val="24"/>
        </w:rPr>
        <w:br/>
      </w:r>
      <w:r w:rsidR="00B943B0" w:rsidRPr="002936C9">
        <w:rPr>
          <w:rFonts w:ascii="Times New Roman" w:hAnsi="Times New Roman" w:cs="Times New Roman"/>
          <w:b/>
          <w:sz w:val="24"/>
          <w:szCs w:val="24"/>
        </w:rPr>
        <w:t>Hlavným zdrojom verejného financovania civilných vesmírnych aktivít je príspevok SR do ESA v rámci rozpočtu MŠVVaM SR</w:t>
      </w:r>
      <w:r w:rsidR="00B943B0" w:rsidRPr="002936C9">
        <w:rPr>
          <w:rFonts w:ascii="Times New Roman" w:hAnsi="Times New Roman" w:cs="Times New Roman"/>
          <w:sz w:val="24"/>
          <w:szCs w:val="24"/>
        </w:rPr>
        <w:t>, ktorý sa používa v rámci pridruženého členstva v</w:t>
      </w:r>
      <w:r w:rsidR="002978F4">
        <w:rPr>
          <w:rFonts w:ascii="Times New Roman" w:hAnsi="Times New Roman" w:cs="Times New Roman"/>
          <w:sz w:val="24"/>
          <w:szCs w:val="24"/>
        </w:rPr>
        <w:t> </w:t>
      </w:r>
      <w:r w:rsidR="00B943B0" w:rsidRPr="002936C9">
        <w:rPr>
          <w:rFonts w:ascii="Times New Roman" w:hAnsi="Times New Roman" w:cs="Times New Roman"/>
          <w:sz w:val="24"/>
          <w:szCs w:val="24"/>
        </w:rPr>
        <w:t xml:space="preserve">ESA na financovanie povinného príspevku do ESA, financovanie účasti slovenských subjektov vo voliteľných programoch ESA ako aj na podporu budovania slovenskej vesmírnej infraštruktúry. V nasledujúcom období bude potrebné postupne navyšovať tento príspevok v súlade s absorpčnou schopnosťou slovenského vesmírneho priemyslu. </w:t>
      </w:r>
    </w:p>
    <w:p w14:paraId="30AD00B1"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SR sa taktiež podieľa v </w:t>
      </w:r>
      <w:r w:rsidRPr="002936C9">
        <w:rPr>
          <w:rFonts w:ascii="Times New Roman" w:hAnsi="Times New Roman" w:cs="Times New Roman"/>
          <w:b/>
          <w:sz w:val="24"/>
          <w:szCs w:val="24"/>
        </w:rPr>
        <w:t xml:space="preserve">rámci rozpočtu MO SR </w:t>
      </w:r>
      <w:r w:rsidRPr="002936C9">
        <w:rPr>
          <w:rFonts w:ascii="Times New Roman" w:hAnsi="Times New Roman" w:cs="Times New Roman"/>
          <w:sz w:val="24"/>
          <w:szCs w:val="24"/>
        </w:rPr>
        <w:t xml:space="preserve">na financovaní </w:t>
      </w:r>
      <w:r w:rsidRPr="002936C9">
        <w:rPr>
          <w:rFonts w:ascii="Times New Roman" w:hAnsi="Times New Roman" w:cs="Times New Roman"/>
          <w:b/>
          <w:sz w:val="24"/>
          <w:szCs w:val="24"/>
        </w:rPr>
        <w:t xml:space="preserve">EU </w:t>
      </w:r>
      <w:proofErr w:type="spellStart"/>
      <w:r w:rsidRPr="002936C9">
        <w:rPr>
          <w:rFonts w:ascii="Times New Roman" w:hAnsi="Times New Roman" w:cs="Times New Roman"/>
          <w:b/>
          <w:sz w:val="24"/>
          <w:szCs w:val="24"/>
        </w:rPr>
        <w:t>SatCen</w:t>
      </w:r>
      <w:proofErr w:type="spellEnd"/>
      <w:r w:rsidRPr="002936C9">
        <w:rPr>
          <w:rFonts w:ascii="Times New Roman" w:hAnsi="Times New Roman" w:cs="Times New Roman"/>
          <w:b/>
          <w:sz w:val="24"/>
          <w:szCs w:val="24"/>
        </w:rPr>
        <w:t xml:space="preserve"> a EDA</w:t>
      </w:r>
      <w:r w:rsidRPr="002936C9">
        <w:rPr>
          <w:rFonts w:ascii="Times New Roman" w:hAnsi="Times New Roman" w:cs="Times New Roman"/>
          <w:sz w:val="24"/>
          <w:szCs w:val="24"/>
        </w:rPr>
        <w:t xml:space="preserve"> a v rámci rozpočtu </w:t>
      </w:r>
      <w:r w:rsidRPr="002936C9">
        <w:rPr>
          <w:rFonts w:ascii="Times New Roman" w:hAnsi="Times New Roman" w:cs="Times New Roman"/>
          <w:b/>
          <w:sz w:val="24"/>
          <w:szCs w:val="24"/>
        </w:rPr>
        <w:t>MŽP SR</w:t>
      </w:r>
      <w:r w:rsidRPr="002936C9">
        <w:rPr>
          <w:rFonts w:ascii="Times New Roman" w:hAnsi="Times New Roman" w:cs="Times New Roman"/>
          <w:sz w:val="24"/>
          <w:szCs w:val="24"/>
        </w:rPr>
        <w:t xml:space="preserve"> sa uhrádza členský príspevok do</w:t>
      </w:r>
      <w:r w:rsidRPr="002936C9">
        <w:rPr>
          <w:rFonts w:ascii="Times New Roman" w:hAnsi="Times New Roman" w:cs="Times New Roman"/>
          <w:b/>
          <w:sz w:val="24"/>
          <w:szCs w:val="24"/>
        </w:rPr>
        <w:t xml:space="preserve"> EUMETSAT</w:t>
      </w:r>
      <w:r w:rsidRPr="002936C9">
        <w:rPr>
          <w:rFonts w:ascii="Times New Roman" w:hAnsi="Times New Roman" w:cs="Times New Roman"/>
          <w:sz w:val="24"/>
          <w:szCs w:val="24"/>
        </w:rPr>
        <w:t>.</w:t>
      </w:r>
    </w:p>
    <w:p w14:paraId="78006036"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V budúcnosti treba počítať s dostatočnými finančnými zdrojmi na členské príspevky do uvedených, prípadne do ďalších relevantných agentúr a iných partnerstiev. </w:t>
      </w:r>
    </w:p>
    <w:p w14:paraId="4177F69F"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b/>
          <w:sz w:val="24"/>
          <w:szCs w:val="24"/>
        </w:rPr>
        <w:t>Ďalšie národné financovanie</w:t>
      </w:r>
      <w:r w:rsidRPr="002936C9">
        <w:rPr>
          <w:rFonts w:ascii="Times New Roman" w:hAnsi="Times New Roman" w:cs="Times New Roman"/>
          <w:sz w:val="24"/>
          <w:szCs w:val="24"/>
        </w:rPr>
        <w:t xml:space="preserve"> bude potrebné </w:t>
      </w:r>
      <w:r w:rsidRPr="002936C9">
        <w:rPr>
          <w:rFonts w:ascii="Times New Roman" w:hAnsi="Times New Roman" w:cs="Times New Roman"/>
          <w:b/>
          <w:sz w:val="24"/>
          <w:szCs w:val="24"/>
        </w:rPr>
        <w:t>na podporu rozvoja slovenského vesmírneho ekosystému,</w:t>
      </w:r>
      <w:r w:rsidRPr="002936C9">
        <w:rPr>
          <w:rFonts w:ascii="Times New Roman" w:hAnsi="Times New Roman" w:cs="Times New Roman"/>
          <w:sz w:val="24"/>
          <w:szCs w:val="24"/>
        </w:rPr>
        <w:t xml:space="preserve"> podporu spolupráce akadémie s priemyslom, ako aj prehlbovanie medzinárodných partnerstiev.</w:t>
      </w:r>
    </w:p>
    <w:p w14:paraId="323D071B"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 xml:space="preserve">Na vykonávanie vesmírnej agendy a implementáciu jednotlivých vesmírnych programov je potrebné zo strany štátu </w:t>
      </w:r>
      <w:r w:rsidRPr="002936C9">
        <w:rPr>
          <w:rFonts w:ascii="Times New Roman" w:hAnsi="Times New Roman" w:cs="Times New Roman"/>
          <w:b/>
          <w:sz w:val="24"/>
          <w:szCs w:val="24"/>
        </w:rPr>
        <w:t>zabezpečiť dostatočný objem účelovo viazaných finančných prostriedkov pre rezorty</w:t>
      </w:r>
      <w:r w:rsidRPr="002936C9">
        <w:rPr>
          <w:rFonts w:ascii="Times New Roman" w:hAnsi="Times New Roman" w:cs="Times New Roman"/>
          <w:sz w:val="24"/>
          <w:szCs w:val="24"/>
        </w:rPr>
        <w:t>, ktoré sú zodpovedné za vesmíru agendu a jej jednotlivé programy.</w:t>
      </w:r>
    </w:p>
    <w:p w14:paraId="6A466C60" w14:textId="77777777" w:rsidR="00B943B0" w:rsidRPr="002936C9" w:rsidRDefault="00FC6865"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br/>
      </w:r>
      <w:r w:rsidR="00B943B0" w:rsidRPr="002936C9">
        <w:rPr>
          <w:rFonts w:ascii="Times New Roman" w:hAnsi="Times New Roman" w:cs="Times New Roman"/>
          <w:sz w:val="24"/>
          <w:szCs w:val="24"/>
        </w:rPr>
        <w:t xml:space="preserve">Podpora vesmírnych aktivít je zahrnutá </w:t>
      </w:r>
      <w:r w:rsidR="00B943B0" w:rsidRPr="002936C9">
        <w:rPr>
          <w:rFonts w:ascii="Times New Roman" w:hAnsi="Times New Roman" w:cs="Times New Roman"/>
          <w:b/>
          <w:sz w:val="24"/>
          <w:szCs w:val="24"/>
        </w:rPr>
        <w:t>v Pláne obnovy</w:t>
      </w:r>
      <w:r w:rsidR="00B943B0" w:rsidRPr="002936C9">
        <w:rPr>
          <w:rStyle w:val="Odkaznapoznmkupodiarou"/>
          <w:rFonts w:ascii="Times New Roman" w:hAnsi="Times New Roman" w:cs="Times New Roman"/>
          <w:b/>
          <w:sz w:val="24"/>
          <w:szCs w:val="24"/>
        </w:rPr>
        <w:footnoteReference w:id="40"/>
      </w:r>
      <w:r w:rsidR="00B943B0" w:rsidRPr="002936C9">
        <w:rPr>
          <w:rFonts w:ascii="Times New Roman" w:hAnsi="Times New Roman" w:cs="Times New Roman"/>
          <w:b/>
          <w:sz w:val="24"/>
          <w:szCs w:val="24"/>
        </w:rPr>
        <w:t>, ako aj v </w:t>
      </w:r>
      <w:r w:rsidR="005B29B4">
        <w:rPr>
          <w:rFonts w:ascii="Times New Roman" w:hAnsi="Times New Roman" w:cs="Times New Roman"/>
          <w:b/>
          <w:sz w:val="24"/>
          <w:szCs w:val="24"/>
        </w:rPr>
        <w:t>P</w:t>
      </w:r>
      <w:r w:rsidR="00B943B0" w:rsidRPr="002936C9">
        <w:rPr>
          <w:rFonts w:ascii="Times New Roman" w:hAnsi="Times New Roman" w:cs="Times New Roman"/>
          <w:b/>
          <w:sz w:val="24"/>
          <w:szCs w:val="24"/>
        </w:rPr>
        <w:t>rograme Slovensko</w:t>
      </w:r>
      <w:r w:rsidR="005B29B4">
        <w:rPr>
          <w:rFonts w:ascii="Times New Roman" w:hAnsi="Times New Roman" w:cs="Times New Roman"/>
          <w:b/>
          <w:sz w:val="24"/>
          <w:szCs w:val="24"/>
        </w:rPr>
        <w:t xml:space="preserve"> 2021 - 2027</w:t>
      </w:r>
      <w:r w:rsidR="00B943B0" w:rsidRPr="002936C9">
        <w:rPr>
          <w:rStyle w:val="Odkaznapoznmkupodiarou"/>
          <w:rFonts w:ascii="Times New Roman" w:hAnsi="Times New Roman" w:cs="Times New Roman"/>
          <w:b/>
          <w:sz w:val="24"/>
          <w:szCs w:val="24"/>
        </w:rPr>
        <w:footnoteReference w:id="41"/>
      </w:r>
      <w:r w:rsidR="005B29B4">
        <w:rPr>
          <w:rFonts w:ascii="Times New Roman" w:hAnsi="Times New Roman" w:cs="Times New Roman"/>
          <w:sz w:val="24"/>
          <w:szCs w:val="24"/>
        </w:rPr>
        <w:t>.</w:t>
      </w:r>
      <w:r w:rsidR="00B943B0" w:rsidRPr="002936C9">
        <w:rPr>
          <w:rFonts w:ascii="Times New Roman" w:hAnsi="Times New Roman" w:cs="Times New Roman"/>
          <w:sz w:val="24"/>
          <w:szCs w:val="24"/>
        </w:rPr>
        <w:t xml:space="preserve"> Bude preto vhodné podporiť projekty zamerané na rozvoj vesmírnych aktivít financované z týchto zdrojov a to na podporu rozvoja vesmírnej infraštruktúry a ľudských zdrojov, ale aj na prípravu potrebných analýz a odporúčaní. Ďalším zdrojom môže byť efektívne čerpanie zdrojov z európskych programov (napr. Horizont Európa, VPÚ, EDF atď.). </w:t>
      </w:r>
    </w:p>
    <w:p w14:paraId="2AB8895A" w14:textId="77777777" w:rsidR="00B943B0" w:rsidRPr="002936C9" w:rsidRDefault="0073372F" w:rsidP="0074552C">
      <w:pPr>
        <w:spacing w:line="276" w:lineRule="auto"/>
        <w:jc w:val="both"/>
        <w:rPr>
          <w:rFonts w:ascii="Times New Roman" w:hAnsi="Times New Roman" w:cs="Times New Roman"/>
          <w:sz w:val="24"/>
          <w:szCs w:val="24"/>
        </w:rPr>
      </w:pPr>
      <w:r>
        <w:rPr>
          <w:rFonts w:ascii="Times New Roman" w:hAnsi="Times New Roman" w:cs="Times New Roman"/>
          <w:sz w:val="24"/>
          <w:szCs w:val="24"/>
        </w:rPr>
        <w:t>S</w:t>
      </w:r>
      <w:r w:rsidR="00B943B0" w:rsidRPr="002936C9">
        <w:rPr>
          <w:rFonts w:ascii="Times New Roman" w:hAnsi="Times New Roman" w:cs="Times New Roman"/>
          <w:sz w:val="24"/>
          <w:szCs w:val="24"/>
        </w:rPr>
        <w:t>lovenské vesmírne aktivity sú v súčasnosti prevažne financované z verejných zdrojov. Pre ďalší rozvoj komerčných vesmírnych aktivít je preto kľúčové </w:t>
      </w:r>
      <w:r w:rsidR="00B943B0" w:rsidRPr="002936C9">
        <w:rPr>
          <w:rFonts w:ascii="Times New Roman" w:hAnsi="Times New Roman" w:cs="Times New Roman"/>
          <w:b/>
          <w:sz w:val="24"/>
          <w:szCs w:val="24"/>
        </w:rPr>
        <w:t>podporiť ochotu slovenských investorov a fondov začleniť tieto aktivity do svojich investičných portfólií</w:t>
      </w:r>
      <w:r w:rsidR="00B943B0" w:rsidRPr="002936C9">
        <w:rPr>
          <w:rFonts w:ascii="Times New Roman" w:hAnsi="Times New Roman" w:cs="Times New Roman"/>
          <w:sz w:val="24"/>
          <w:szCs w:val="24"/>
        </w:rPr>
        <w:t>.</w:t>
      </w:r>
    </w:p>
    <w:p w14:paraId="0479F972" w14:textId="77777777" w:rsidR="00B943B0" w:rsidRDefault="00B943B0" w:rsidP="003A298E">
      <w:pPr>
        <w:spacing w:line="276" w:lineRule="auto"/>
        <w:contextualSpacing/>
        <w:jc w:val="both"/>
        <w:rPr>
          <w:rFonts w:ascii="Times New Roman" w:hAnsi="Times New Roman" w:cs="Times New Roman"/>
          <w:sz w:val="32"/>
          <w:szCs w:val="32"/>
        </w:rPr>
      </w:pPr>
      <w:r w:rsidRPr="002936C9">
        <w:rPr>
          <w:rFonts w:ascii="Times New Roman" w:hAnsi="Times New Roman" w:cs="Times New Roman"/>
          <w:sz w:val="24"/>
          <w:szCs w:val="24"/>
        </w:rPr>
        <w:t xml:space="preserve">Zároveň je perspektívne dôležité systematicky </w:t>
      </w:r>
      <w:r w:rsidRPr="002936C9">
        <w:rPr>
          <w:rFonts w:ascii="Times New Roman" w:hAnsi="Times New Roman" w:cs="Times New Roman"/>
          <w:b/>
          <w:sz w:val="24"/>
          <w:szCs w:val="24"/>
        </w:rPr>
        <w:t xml:space="preserve">priťahovať aj súkromných zahraničných investorov, </w:t>
      </w:r>
      <w:r w:rsidRPr="002936C9">
        <w:rPr>
          <w:rFonts w:ascii="Times New Roman" w:hAnsi="Times New Roman" w:cs="Times New Roman"/>
          <w:sz w:val="24"/>
          <w:szCs w:val="24"/>
        </w:rPr>
        <w:t>ktorí vedia priniesť niekoľkonásobne väčší kapitál, motivovať lokálne fondy k spoluinvestovaniu a v neposlednom rade strategicky pomôcť projektom expandovať na zahraničné trhy</w:t>
      </w:r>
      <w:r w:rsidRPr="002936C9">
        <w:rPr>
          <w:rFonts w:ascii="Times New Roman" w:hAnsi="Times New Roman" w:cs="Times New Roman"/>
          <w:sz w:val="32"/>
          <w:szCs w:val="32"/>
        </w:rPr>
        <w:t>.</w:t>
      </w:r>
    </w:p>
    <w:p w14:paraId="56634349" w14:textId="77777777" w:rsidR="00B943B0" w:rsidRPr="003A298E" w:rsidRDefault="003A298E" w:rsidP="003A298E">
      <w:pPr>
        <w:pStyle w:val="Nadpis1"/>
      </w:pPr>
      <w:bookmarkStart w:id="74" w:name="_Toc152710852"/>
      <w:bookmarkStart w:id="75" w:name="_Toc152773025"/>
      <w:bookmarkStart w:id="76" w:name="_Toc152774216"/>
      <w:bookmarkStart w:id="77" w:name="_Toc163050993"/>
      <w:r>
        <w:t xml:space="preserve">6. </w:t>
      </w:r>
      <w:r w:rsidR="00B943B0" w:rsidRPr="003A298E">
        <w:t>Implementácia a aktualizácia stratégie</w:t>
      </w:r>
      <w:bookmarkEnd w:id="74"/>
      <w:bookmarkEnd w:id="75"/>
      <w:bookmarkEnd w:id="76"/>
      <w:bookmarkEnd w:id="77"/>
    </w:p>
    <w:p w14:paraId="39191C30" w14:textId="77777777" w:rsidR="00B943B0" w:rsidRPr="002936C9" w:rsidRDefault="00B943B0" w:rsidP="0074552C">
      <w:pPr>
        <w:spacing w:line="276" w:lineRule="auto"/>
        <w:rPr>
          <w:rFonts w:ascii="Times New Roman" w:hAnsi="Times New Roman" w:cs="Times New Roman"/>
        </w:rPr>
      </w:pPr>
    </w:p>
    <w:p w14:paraId="135B4105"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t>Vesmírna stratégia SR bude implementovaná príslušnými orgánmi štátnej správy. Následným dokumentom bude akčný plán, ktorý bude pozostávať z čiastkových akčných plánov navrhnutých relevantnými rezortmi</w:t>
      </w:r>
      <w:r w:rsidR="00CE15D2" w:rsidRPr="002936C9">
        <w:rPr>
          <w:rFonts w:ascii="Times New Roman" w:hAnsi="Times New Roman" w:cs="Times New Roman"/>
          <w:sz w:val="24"/>
          <w:szCs w:val="24"/>
        </w:rPr>
        <w:t>,</w:t>
      </w:r>
      <w:r w:rsidRPr="002936C9">
        <w:rPr>
          <w:rFonts w:ascii="Times New Roman" w:hAnsi="Times New Roman" w:cs="Times New Roman"/>
          <w:sz w:val="24"/>
          <w:szCs w:val="24"/>
        </w:rPr>
        <w:t xml:space="preserve"> spolu s konkrétnymi merateľnými ukazovateľmi.</w:t>
      </w:r>
    </w:p>
    <w:p w14:paraId="2EDA1FA7" w14:textId="77777777" w:rsidR="00B943B0" w:rsidRPr="002936C9" w:rsidRDefault="00B943B0" w:rsidP="0074552C">
      <w:pPr>
        <w:spacing w:line="276" w:lineRule="auto"/>
        <w:jc w:val="both"/>
        <w:rPr>
          <w:rFonts w:ascii="Times New Roman" w:hAnsi="Times New Roman" w:cs="Times New Roman"/>
          <w:sz w:val="24"/>
          <w:szCs w:val="24"/>
        </w:rPr>
      </w:pPr>
      <w:r w:rsidRPr="002936C9">
        <w:rPr>
          <w:rFonts w:ascii="Times New Roman" w:hAnsi="Times New Roman" w:cs="Times New Roman"/>
          <w:sz w:val="24"/>
          <w:szCs w:val="24"/>
        </w:rPr>
        <w:lastRenderedPageBreak/>
        <w:t xml:space="preserve">Stratégia a akčný plán sa budú priebežne vyhodnocovať a aktualizovať v súlade s časovým nastavením VPÚ, zmluvnej spolupráce s ESA rešpektujúc rýchlo sa vyvíjajúce národné, európske a globálne trendy rozvoja vesmírnych aktivít. </w:t>
      </w:r>
    </w:p>
    <w:p w14:paraId="00FD2469" w14:textId="77777777" w:rsidR="00356FD3" w:rsidRPr="002936C9" w:rsidRDefault="00356FD3" w:rsidP="0074552C">
      <w:pPr>
        <w:spacing w:line="276" w:lineRule="auto"/>
        <w:jc w:val="both"/>
        <w:rPr>
          <w:rFonts w:ascii="Times New Roman" w:hAnsi="Times New Roman" w:cs="Times New Roman"/>
          <w:b/>
          <w:sz w:val="28"/>
          <w:szCs w:val="28"/>
        </w:rPr>
      </w:pPr>
    </w:p>
    <w:p w14:paraId="0A6A825A" w14:textId="77777777" w:rsidR="00B943B0" w:rsidRPr="002936C9" w:rsidRDefault="00B943B0" w:rsidP="003A298E">
      <w:pPr>
        <w:pStyle w:val="Nadpis2"/>
        <w:framePr w:wrap="notBeside"/>
      </w:pPr>
      <w:bookmarkStart w:id="78" w:name="_Toc163050994"/>
      <w:r w:rsidRPr="002936C9">
        <w:t>Zoznam príloh</w:t>
      </w:r>
      <w:bookmarkEnd w:id="78"/>
    </w:p>
    <w:p w14:paraId="33175EA2" w14:textId="77777777" w:rsidR="00B943B0" w:rsidRPr="002936C9" w:rsidRDefault="00B943B0" w:rsidP="0074552C">
      <w:pPr>
        <w:spacing w:line="276" w:lineRule="auto"/>
        <w:jc w:val="both"/>
        <w:rPr>
          <w:rFonts w:ascii="Times New Roman" w:hAnsi="Times New Roman" w:cs="Times New Roman"/>
          <w:b/>
          <w:sz w:val="28"/>
          <w:szCs w:val="28"/>
        </w:rPr>
      </w:pPr>
    </w:p>
    <w:p w14:paraId="22964B13"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Príloha č. 1: Hlavné legislatívne akty EÚ v oblasti vesmíru </w:t>
      </w:r>
    </w:p>
    <w:p w14:paraId="7ACAEE67" w14:textId="77777777" w:rsidR="00B943B0" w:rsidRPr="002936C9" w:rsidRDefault="00B943B0" w:rsidP="0074552C">
      <w:pPr>
        <w:spacing w:line="276" w:lineRule="auto"/>
        <w:jc w:val="both"/>
        <w:rPr>
          <w:rFonts w:ascii="Times New Roman" w:hAnsi="Times New Roman" w:cs="Times New Roman"/>
          <w:b/>
          <w:sz w:val="24"/>
          <w:szCs w:val="24"/>
        </w:rPr>
      </w:pPr>
      <w:r w:rsidRPr="002936C9">
        <w:rPr>
          <w:rFonts w:ascii="Times New Roman" w:hAnsi="Times New Roman" w:cs="Times New Roman"/>
          <w:b/>
          <w:sz w:val="24"/>
          <w:szCs w:val="24"/>
        </w:rPr>
        <w:t xml:space="preserve">Príloha č. 2: Voliteľné programy ESA </w:t>
      </w:r>
    </w:p>
    <w:p w14:paraId="5628ED73" w14:textId="77777777" w:rsidR="00B943B0" w:rsidRPr="006846E9" w:rsidRDefault="00B943B0" w:rsidP="0074552C">
      <w:pPr>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Príloha č. </w:t>
      </w:r>
      <w:r w:rsidRPr="009C432A">
        <w:rPr>
          <w:rFonts w:ascii="Times New Roman" w:hAnsi="Times New Roman" w:cs="Times New Roman"/>
          <w:b/>
          <w:sz w:val="24"/>
          <w:szCs w:val="24"/>
        </w:rPr>
        <w:t>3</w:t>
      </w:r>
      <w:r w:rsidR="00900EDD" w:rsidRPr="006846E9">
        <w:rPr>
          <w:rFonts w:ascii="Times New Roman" w:hAnsi="Times New Roman" w:cs="Times New Roman"/>
          <w:b/>
          <w:sz w:val="24"/>
          <w:szCs w:val="24"/>
        </w:rPr>
        <w:t>: Úspešné slovenské projekty vo výzvach PECS</w:t>
      </w:r>
    </w:p>
    <w:p w14:paraId="7B2A38F4" w14:textId="77777777" w:rsidR="00B865C9" w:rsidRPr="00356FD3" w:rsidRDefault="00B943B0" w:rsidP="00356FD3">
      <w:pPr>
        <w:spacing w:line="276" w:lineRule="auto"/>
        <w:jc w:val="both"/>
        <w:rPr>
          <w:rFonts w:ascii="Times New Roman" w:hAnsi="Times New Roman" w:cs="Times New Roman"/>
          <w:b/>
          <w:sz w:val="24"/>
          <w:szCs w:val="24"/>
        </w:rPr>
      </w:pPr>
      <w:r w:rsidRPr="006846E9">
        <w:rPr>
          <w:rFonts w:ascii="Times New Roman" w:hAnsi="Times New Roman" w:cs="Times New Roman"/>
          <w:b/>
          <w:sz w:val="24"/>
          <w:szCs w:val="24"/>
        </w:rPr>
        <w:t xml:space="preserve">Príloha č. </w:t>
      </w:r>
      <w:r w:rsidRPr="009C432A">
        <w:rPr>
          <w:rFonts w:ascii="Times New Roman" w:hAnsi="Times New Roman" w:cs="Times New Roman"/>
          <w:b/>
          <w:sz w:val="24"/>
          <w:szCs w:val="24"/>
        </w:rPr>
        <w:t>4</w:t>
      </w:r>
      <w:r w:rsidRPr="006846E9">
        <w:rPr>
          <w:rFonts w:ascii="Times New Roman" w:hAnsi="Times New Roman" w:cs="Times New Roman"/>
          <w:b/>
          <w:sz w:val="24"/>
          <w:szCs w:val="24"/>
        </w:rPr>
        <w:t xml:space="preserve">: </w:t>
      </w:r>
      <w:r w:rsidR="00900EDD" w:rsidRPr="006846E9">
        <w:rPr>
          <w:rFonts w:ascii="Times New Roman" w:hAnsi="Times New Roman" w:cs="Times New Roman"/>
          <w:b/>
          <w:sz w:val="24"/>
          <w:szCs w:val="24"/>
        </w:rPr>
        <w:t xml:space="preserve"> Slovník pojmov a skratiek</w:t>
      </w:r>
      <w:r w:rsidRPr="002936C9">
        <w:rPr>
          <w:rFonts w:ascii="Times New Roman" w:hAnsi="Times New Roman" w:cs="Times New Roman"/>
          <w:b/>
          <w:sz w:val="24"/>
          <w:szCs w:val="24"/>
        </w:rPr>
        <w:t xml:space="preserve"> </w:t>
      </w:r>
    </w:p>
    <w:sectPr w:rsidR="00B865C9" w:rsidRPr="00356FD3" w:rsidSect="00356FD3">
      <w:headerReference w:type="default" r:id="rId15"/>
      <w:footerReference w:type="default" r:id="rId16"/>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E5E155" w14:textId="77777777" w:rsidR="000159A9" w:rsidRDefault="000159A9" w:rsidP="00274FB3">
      <w:pPr>
        <w:spacing w:after="0" w:line="240" w:lineRule="auto"/>
      </w:pPr>
      <w:r>
        <w:separator/>
      </w:r>
    </w:p>
  </w:endnote>
  <w:endnote w:type="continuationSeparator" w:id="0">
    <w:p w14:paraId="6FEA8DA4" w14:textId="77777777" w:rsidR="000159A9" w:rsidRDefault="000159A9" w:rsidP="00274FB3">
      <w:pPr>
        <w:spacing w:after="0" w:line="240" w:lineRule="auto"/>
      </w:pPr>
      <w:r>
        <w:continuationSeparator/>
      </w:r>
    </w:p>
  </w:endnote>
  <w:endnote w:type="continuationNotice" w:id="1">
    <w:p w14:paraId="4324FD08" w14:textId="77777777" w:rsidR="000159A9" w:rsidRDefault="000159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Arial"/>
    <w:panose1 w:val="00000000000000000000"/>
    <w:charset w:val="00"/>
    <w:family w:val="swiss"/>
    <w:notTrueType/>
    <w:pitch w:val="default"/>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EE8C9" w14:textId="77777777" w:rsidR="00F016EB" w:rsidRDefault="00F016EB">
    <w:pPr>
      <w:pStyle w:val="Pta"/>
      <w:jc w:val="center"/>
    </w:pPr>
  </w:p>
  <w:p w14:paraId="46B53BB0" w14:textId="77777777" w:rsidR="00F016EB" w:rsidRDefault="00F016EB">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85238579"/>
      <w:docPartObj>
        <w:docPartGallery w:val="Page Numbers (Bottom of Page)"/>
        <w:docPartUnique/>
      </w:docPartObj>
    </w:sdtPr>
    <w:sdtEndPr/>
    <w:sdtContent>
      <w:p w14:paraId="278CB9D9" w14:textId="155082E8" w:rsidR="00F016EB" w:rsidRDefault="00F016EB">
        <w:pPr>
          <w:pStyle w:val="Pta"/>
          <w:jc w:val="center"/>
        </w:pPr>
        <w:r>
          <w:fldChar w:fldCharType="begin"/>
        </w:r>
        <w:r>
          <w:instrText>PAGE   \* MERGEFORMAT</w:instrText>
        </w:r>
        <w:r>
          <w:fldChar w:fldCharType="separate"/>
        </w:r>
        <w:r>
          <w:rPr>
            <w:noProof/>
          </w:rPr>
          <w:t>21</w:t>
        </w:r>
        <w:r>
          <w:fldChar w:fldCharType="end"/>
        </w:r>
      </w:p>
    </w:sdtContent>
  </w:sdt>
  <w:p w14:paraId="5CC28821" w14:textId="77777777" w:rsidR="00F016EB" w:rsidRDefault="00F016E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2B633B" w14:textId="77777777" w:rsidR="000159A9" w:rsidRDefault="000159A9" w:rsidP="00274FB3">
      <w:pPr>
        <w:spacing w:after="0" w:line="240" w:lineRule="auto"/>
      </w:pPr>
      <w:r>
        <w:separator/>
      </w:r>
    </w:p>
  </w:footnote>
  <w:footnote w:type="continuationSeparator" w:id="0">
    <w:p w14:paraId="130CE418" w14:textId="77777777" w:rsidR="000159A9" w:rsidRDefault="000159A9" w:rsidP="00274FB3">
      <w:pPr>
        <w:spacing w:after="0" w:line="240" w:lineRule="auto"/>
      </w:pPr>
      <w:r>
        <w:continuationSeparator/>
      </w:r>
    </w:p>
  </w:footnote>
  <w:footnote w:type="continuationNotice" w:id="1">
    <w:p w14:paraId="71E022A4" w14:textId="77777777" w:rsidR="000159A9" w:rsidRDefault="000159A9">
      <w:pPr>
        <w:spacing w:after="0" w:line="240" w:lineRule="auto"/>
      </w:pPr>
    </w:p>
  </w:footnote>
  <w:footnote w:id="2">
    <w:p w14:paraId="74343EBB" w14:textId="77777777" w:rsidR="00F016EB" w:rsidRDefault="00F016EB" w:rsidP="003C04BE">
      <w:pPr>
        <w:pStyle w:val="Default"/>
        <w:rPr>
          <w:rFonts w:ascii="Times New Roman" w:hAnsi="Times New Roman" w:cs="Times New Roman"/>
          <w:sz w:val="18"/>
          <w:szCs w:val="18"/>
        </w:rPr>
      </w:pPr>
      <w:r>
        <w:rPr>
          <w:rFonts w:ascii="Times New Roman" w:hAnsi="Times New Roman" w:cs="Times New Roman"/>
          <w:sz w:val="18"/>
          <w:szCs w:val="18"/>
          <w:vertAlign w:val="superscript"/>
        </w:rPr>
        <w:footnoteRef/>
      </w:r>
      <w:r>
        <w:rPr>
          <w:rFonts w:ascii="Times New Roman" w:hAnsi="Times New Roman" w:cs="Times New Roman"/>
          <w:sz w:val="18"/>
          <w:szCs w:val="18"/>
        </w:rPr>
        <w:t xml:space="preserve"> United </w:t>
      </w:r>
      <w:proofErr w:type="spellStart"/>
      <w:r>
        <w:rPr>
          <w:rFonts w:ascii="Times New Roman" w:hAnsi="Times New Roman" w:cs="Times New Roman"/>
          <w:sz w:val="18"/>
          <w:szCs w:val="18"/>
        </w:rPr>
        <w:t>Nations</w:t>
      </w:r>
      <w:proofErr w:type="spellEnd"/>
      <w:r>
        <w:rPr>
          <w:rFonts w:ascii="Times New Roman" w:hAnsi="Times New Roman" w:cs="Times New Roman"/>
          <w:sz w:val="18"/>
          <w:szCs w:val="18"/>
        </w:rPr>
        <w:t xml:space="preserve"> (2023): </w:t>
      </w:r>
      <w:proofErr w:type="spellStart"/>
      <w:r>
        <w:rPr>
          <w:rFonts w:ascii="Times New Roman" w:hAnsi="Times New Roman" w:cs="Times New Roman"/>
          <w:sz w:val="18"/>
          <w:szCs w:val="18"/>
        </w:rPr>
        <w:t>Our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Common</w:t>
      </w:r>
      <w:proofErr w:type="spellEnd"/>
      <w:r>
        <w:rPr>
          <w:rFonts w:ascii="Times New Roman" w:hAnsi="Times New Roman" w:cs="Times New Roman"/>
          <w:sz w:val="18"/>
          <w:szCs w:val="18"/>
        </w:rPr>
        <w:t xml:space="preserve"> Agenda. </w:t>
      </w:r>
      <w:proofErr w:type="spellStart"/>
      <w:r>
        <w:rPr>
          <w:rFonts w:ascii="Times New Roman" w:hAnsi="Times New Roman" w:cs="Times New Roman"/>
          <w:sz w:val="18"/>
          <w:szCs w:val="18"/>
        </w:rPr>
        <w:t>Policy</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Brief</w:t>
      </w:r>
      <w:proofErr w:type="spellEnd"/>
      <w:r>
        <w:rPr>
          <w:rFonts w:ascii="Times New Roman" w:hAnsi="Times New Roman" w:cs="Times New Roman"/>
          <w:sz w:val="18"/>
          <w:szCs w:val="18"/>
        </w:rPr>
        <w:t xml:space="preserve"> 7. </w:t>
      </w:r>
      <w:proofErr w:type="spellStart"/>
      <w:r>
        <w:rPr>
          <w:rFonts w:ascii="Times New Roman" w:hAnsi="Times New Roman" w:cs="Times New Roman"/>
          <w:sz w:val="18"/>
          <w:szCs w:val="18"/>
        </w:rPr>
        <w:t>For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All</w:t>
      </w:r>
      <w:proofErr w:type="spellEnd"/>
      <w:r>
        <w:rPr>
          <w:rFonts w:ascii="Times New Roman" w:hAnsi="Times New Roman" w:cs="Times New Roman"/>
          <w:sz w:val="18"/>
          <w:szCs w:val="18"/>
        </w:rPr>
        <w:t xml:space="preserve"> Humanity – </w:t>
      </w:r>
      <w:proofErr w:type="spellStart"/>
      <w:r>
        <w:rPr>
          <w:rFonts w:ascii="Times New Roman" w:hAnsi="Times New Roman" w:cs="Times New Roman"/>
          <w:sz w:val="18"/>
          <w:szCs w:val="18"/>
        </w:rPr>
        <w:t>the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Future</w:t>
      </w:r>
      <w:proofErr w:type="spellEnd"/>
      <w:r>
        <w:rPr>
          <w:rFonts w:ascii="Times New Roman" w:hAnsi="Times New Roman" w:cs="Times New Roman"/>
          <w:sz w:val="18"/>
          <w:szCs w:val="18"/>
        </w:rPr>
        <w:t xml:space="preserve"> of </w:t>
      </w:r>
      <w:proofErr w:type="spellStart"/>
      <w:r>
        <w:rPr>
          <w:rFonts w:ascii="Times New Roman" w:hAnsi="Times New Roman" w:cs="Times New Roman"/>
          <w:sz w:val="18"/>
          <w:szCs w:val="18"/>
        </w:rPr>
        <w:t>Outer</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Space</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Governance</w:t>
      </w:r>
      <w:proofErr w:type="spellEnd"/>
      <w:r>
        <w:rPr>
          <w:rFonts w:ascii="Times New Roman" w:hAnsi="Times New Roman" w:cs="Times New Roman"/>
          <w:sz w:val="18"/>
          <w:szCs w:val="18"/>
        </w:rPr>
        <w:t xml:space="preserve">. </w:t>
      </w:r>
      <w:hyperlink r:id="rId1" w:history="1">
        <w:r>
          <w:rPr>
            <w:rStyle w:val="Hypertextovprepojenie"/>
            <w:rFonts w:ascii="Times New Roman" w:hAnsi="Times New Roman" w:cs="Times New Roman"/>
            <w:sz w:val="18"/>
            <w:szCs w:val="18"/>
          </w:rPr>
          <w:t>https://indonesia.un.org/sites/default/files/2023-07/our-common-agenda-policy-brief-outer-space-en.pdf</w:t>
        </w:r>
      </w:hyperlink>
    </w:p>
  </w:footnote>
  <w:footnote w:id="3">
    <w:p w14:paraId="1357834C" w14:textId="77777777" w:rsidR="00F016EB" w:rsidRPr="00095A3A" w:rsidRDefault="00F016EB" w:rsidP="008733D5">
      <w:pPr>
        <w:pStyle w:val="Default"/>
        <w:rPr>
          <w:rFonts w:ascii="Times New Roman" w:hAnsi="Times New Roman" w:cs="Times New Roman"/>
          <w:sz w:val="18"/>
          <w:szCs w:val="18"/>
          <w:u w:val="single"/>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2" w:history="1">
        <w:r w:rsidRPr="00095A3A">
          <w:rPr>
            <w:rStyle w:val="Hypertextovprepojenie"/>
            <w:rFonts w:ascii="Times New Roman" w:hAnsi="Times New Roman" w:cs="Times New Roman"/>
            <w:sz w:val="18"/>
            <w:szCs w:val="18"/>
          </w:rPr>
          <w:t>https://www.eib.org/attachments/thematic/future_of_european_space_sector_en.pdf</w:t>
        </w:r>
      </w:hyperlink>
      <w:r w:rsidRPr="00C57E93">
        <w:rPr>
          <w:rFonts w:ascii="Times New Roman" w:hAnsi="Times New Roman" w:cs="Times New Roman"/>
          <w:sz w:val="18"/>
          <w:szCs w:val="18"/>
        </w:rPr>
        <w:t xml:space="preserve">, strana 7 </w:t>
      </w:r>
    </w:p>
  </w:footnote>
  <w:footnote w:id="4">
    <w:p w14:paraId="1F54BBB9" w14:textId="77777777" w:rsidR="00F016EB" w:rsidRPr="00095A3A" w:rsidRDefault="00F016EB" w:rsidP="008733D5">
      <w:pPr>
        <w:pStyle w:val="Default"/>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OECD: </w:t>
      </w:r>
      <w:proofErr w:type="spellStart"/>
      <w:r w:rsidRPr="00095A3A">
        <w:rPr>
          <w:rFonts w:ascii="Times New Roman" w:hAnsi="Times New Roman" w:cs="Times New Roman"/>
          <w:sz w:val="18"/>
          <w:szCs w:val="18"/>
        </w:rPr>
        <w:t>The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Space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Economy</w:t>
      </w:r>
      <w:proofErr w:type="spellEnd"/>
      <w:r w:rsidRPr="00095A3A">
        <w:rPr>
          <w:rFonts w:ascii="Times New Roman" w:hAnsi="Times New Roman" w:cs="Times New Roman"/>
          <w:sz w:val="18"/>
          <w:szCs w:val="18"/>
        </w:rPr>
        <w:t xml:space="preserve"> at a </w:t>
      </w:r>
      <w:proofErr w:type="spellStart"/>
      <w:r w:rsidRPr="00095A3A">
        <w:rPr>
          <w:rFonts w:ascii="Times New Roman" w:hAnsi="Times New Roman" w:cs="Times New Roman"/>
          <w:sz w:val="18"/>
          <w:szCs w:val="18"/>
        </w:rPr>
        <w:t>Glance</w:t>
      </w:r>
      <w:proofErr w:type="spellEnd"/>
      <w:r w:rsidRPr="00095A3A">
        <w:rPr>
          <w:rFonts w:ascii="Times New Roman" w:hAnsi="Times New Roman" w:cs="Times New Roman"/>
          <w:sz w:val="18"/>
          <w:szCs w:val="18"/>
        </w:rPr>
        <w:t xml:space="preserve"> 2011, strana 11 </w:t>
      </w:r>
    </w:p>
  </w:footnote>
  <w:footnote w:id="5">
    <w:p w14:paraId="10B27C21" w14:textId="77777777" w:rsidR="00F016EB" w:rsidRPr="00095A3A" w:rsidRDefault="00F016EB" w:rsidP="008733D5">
      <w:pPr>
        <w:pStyle w:val="Default"/>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3" w:history="1">
        <w:proofErr w:type="spellStart"/>
        <w:r w:rsidRPr="00095A3A">
          <w:rPr>
            <w:rStyle w:val="Hypertextovprepojenie"/>
            <w:rFonts w:ascii="Times New Roman" w:hAnsi="Times New Roman" w:cs="Times New Roman"/>
            <w:sz w:val="18"/>
            <w:szCs w:val="18"/>
          </w:rPr>
          <w:t>Anniversary</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Shows</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Us</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that</w:t>
        </w:r>
        <w:proofErr w:type="spellEnd"/>
        <w:r w:rsidRPr="00095A3A">
          <w:rPr>
            <w:rStyle w:val="Hypertextovprepojenie"/>
            <w:rFonts w:ascii="Times New Roman" w:hAnsi="Times New Roman" w:cs="Times New Roman"/>
            <w:sz w:val="18"/>
            <w:szCs w:val="18"/>
          </w:rPr>
          <w:t xml:space="preserve"> NASA and </w:t>
        </w:r>
        <w:proofErr w:type="spellStart"/>
        <w:r w:rsidRPr="00095A3A">
          <w:rPr>
            <w:rStyle w:val="Hypertextovprepojenie"/>
            <w:rFonts w:ascii="Times New Roman" w:hAnsi="Times New Roman" w:cs="Times New Roman"/>
            <w:sz w:val="18"/>
            <w:szCs w:val="18"/>
          </w:rPr>
          <w:t>Space</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Exploration</w:t>
        </w:r>
        <w:proofErr w:type="spellEnd"/>
        <w:r w:rsidRPr="00095A3A">
          <w:rPr>
            <w:rStyle w:val="Hypertextovprepojenie"/>
            <w:rFonts w:ascii="Times New Roman" w:hAnsi="Times New Roman" w:cs="Times New Roman"/>
            <w:sz w:val="18"/>
            <w:szCs w:val="18"/>
          </w:rPr>
          <w:t xml:space="preserve"> are </w:t>
        </w:r>
        <w:proofErr w:type="spellStart"/>
        <w:r w:rsidRPr="00095A3A">
          <w:rPr>
            <w:rStyle w:val="Hypertextovprepojenie"/>
            <w:rFonts w:ascii="Times New Roman" w:hAnsi="Times New Roman" w:cs="Times New Roman"/>
            <w:sz w:val="18"/>
            <w:szCs w:val="18"/>
          </w:rPr>
          <w:t>Worth</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Their</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Costs</w:t>
        </w:r>
        <w:proofErr w:type="spellEnd"/>
        <w:r w:rsidRPr="00095A3A">
          <w:rPr>
            <w:rStyle w:val="Hypertextovprepojenie"/>
            <w:rFonts w:ascii="Times New Roman" w:hAnsi="Times New Roman" w:cs="Times New Roman"/>
            <w:sz w:val="18"/>
            <w:szCs w:val="18"/>
          </w:rPr>
          <w:t xml:space="preserve"> - UT News (utexas.edu)</w:t>
        </w:r>
      </w:hyperlink>
    </w:p>
  </w:footnote>
  <w:footnote w:id="6">
    <w:p w14:paraId="2A50C240" w14:textId="77777777" w:rsidR="00F016EB" w:rsidRPr="00095A3A" w:rsidRDefault="00F016EB" w:rsidP="008733D5">
      <w:pPr>
        <w:pStyle w:val="Textpoznmkypodiarou"/>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OECD (2019): </w:t>
      </w:r>
      <w:proofErr w:type="spellStart"/>
      <w:r w:rsidRPr="00095A3A">
        <w:rPr>
          <w:rFonts w:ascii="Times New Roman" w:hAnsi="Times New Roman" w:cs="Times New Roman"/>
          <w:sz w:val="18"/>
          <w:szCs w:val="18"/>
        </w:rPr>
        <w:t>The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Space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Economy</w:t>
      </w:r>
      <w:proofErr w:type="spellEnd"/>
      <w:r w:rsidRPr="00095A3A">
        <w:rPr>
          <w:rFonts w:ascii="Times New Roman" w:hAnsi="Times New Roman" w:cs="Times New Roman"/>
          <w:sz w:val="18"/>
          <w:szCs w:val="18"/>
        </w:rPr>
        <w:t xml:space="preserve"> in </w:t>
      </w:r>
      <w:proofErr w:type="spellStart"/>
      <w:r w:rsidRPr="00095A3A">
        <w:rPr>
          <w:rFonts w:ascii="Times New Roman" w:hAnsi="Times New Roman" w:cs="Times New Roman"/>
          <w:sz w:val="18"/>
          <w:szCs w:val="18"/>
        </w:rPr>
        <w:t>Figures</w:t>
      </w:r>
      <w:proofErr w:type="spellEnd"/>
    </w:p>
    <w:p w14:paraId="7738D6EE" w14:textId="77777777" w:rsidR="00F016EB" w:rsidRPr="00095A3A" w:rsidRDefault="00F016EB" w:rsidP="008733D5">
      <w:pPr>
        <w:pStyle w:val="Textpoznmkypodiarou"/>
        <w:contextualSpacing/>
        <w:rPr>
          <w:rFonts w:ascii="Times New Roman" w:hAnsi="Times New Roman" w:cs="Times New Roman"/>
          <w:sz w:val="18"/>
          <w:szCs w:val="18"/>
        </w:rPr>
      </w:pPr>
      <w:proofErr w:type="spellStart"/>
      <w:r w:rsidRPr="00095A3A">
        <w:rPr>
          <w:rFonts w:ascii="Times New Roman" w:hAnsi="Times New Roman" w:cs="Times New Roman"/>
          <w:sz w:val="18"/>
          <w:szCs w:val="18"/>
        </w:rPr>
        <w:t>How</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Space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Contributes</w:t>
      </w:r>
      <w:proofErr w:type="spellEnd"/>
      <w:r w:rsidRPr="00095A3A">
        <w:rPr>
          <w:rFonts w:ascii="Times New Roman" w:hAnsi="Times New Roman" w:cs="Times New Roman"/>
          <w:sz w:val="18"/>
          <w:szCs w:val="18"/>
        </w:rPr>
        <w:t xml:space="preserve"> to </w:t>
      </w:r>
      <w:proofErr w:type="spellStart"/>
      <w:r w:rsidRPr="00095A3A">
        <w:rPr>
          <w:rFonts w:ascii="Times New Roman" w:hAnsi="Times New Roman" w:cs="Times New Roman"/>
          <w:sz w:val="18"/>
          <w:szCs w:val="18"/>
        </w:rPr>
        <w:t>the</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Global</w:t>
      </w:r>
      <w:proofErr w:type="spellEnd"/>
      <w:r w:rsidRPr="00095A3A">
        <w:rPr>
          <w:rFonts w:ascii="Times New Roman" w:hAnsi="Times New Roman" w:cs="Times New Roman"/>
          <w:sz w:val="18"/>
          <w:szCs w:val="18"/>
        </w:rPr>
        <w:t xml:space="preserve"> </w:t>
      </w:r>
      <w:proofErr w:type="spellStart"/>
      <w:r w:rsidRPr="00095A3A">
        <w:rPr>
          <w:rFonts w:ascii="Times New Roman" w:hAnsi="Times New Roman" w:cs="Times New Roman"/>
          <w:sz w:val="18"/>
          <w:szCs w:val="18"/>
        </w:rPr>
        <w:t>Economy</w:t>
      </w:r>
      <w:proofErr w:type="spellEnd"/>
      <w:r w:rsidRPr="00095A3A">
        <w:rPr>
          <w:rFonts w:ascii="Times New Roman" w:hAnsi="Times New Roman" w:cs="Times New Roman"/>
          <w:sz w:val="18"/>
          <w:szCs w:val="18"/>
        </w:rPr>
        <w:t xml:space="preserve">. </w:t>
      </w:r>
      <w:hyperlink r:id="rId4" w:history="1">
        <w:r w:rsidRPr="007E7E58">
          <w:rPr>
            <w:rStyle w:val="Hypertextovprepojenie"/>
            <w:rFonts w:ascii="Times New Roman" w:hAnsi="Times New Roman" w:cs="Times New Roman"/>
            <w:sz w:val="18"/>
            <w:szCs w:val="18"/>
          </w:rPr>
          <w:t>https://www.oecd-ilibrary.org/sites/c5996201-en/1/2/2/index.html?itemId=/content/publication/c5996201-en&amp;_csp_=ffe5a6bbc1382ae4f0ead9dd2da73ff4&amp;itemIGO=oecd&amp;itemContentType=book</w:t>
        </w:r>
      </w:hyperlink>
      <w:r>
        <w:rPr>
          <w:rFonts w:ascii="Times New Roman" w:hAnsi="Times New Roman" w:cs="Times New Roman"/>
          <w:sz w:val="18"/>
          <w:szCs w:val="18"/>
        </w:rPr>
        <w:t xml:space="preserve"> </w:t>
      </w:r>
    </w:p>
  </w:footnote>
  <w:footnote w:id="7">
    <w:p w14:paraId="5A9A65D1" w14:textId="77777777" w:rsidR="00F016EB" w:rsidRPr="00095A3A" w:rsidRDefault="00F016EB" w:rsidP="008733D5">
      <w:pPr>
        <w:pStyle w:val="Textpoznmkypodiarou"/>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5" w:history="1">
        <w:r w:rsidRPr="00095A3A">
          <w:rPr>
            <w:rStyle w:val="Hypertextovprepojenie"/>
            <w:rFonts w:ascii="Times New Roman" w:hAnsi="Times New Roman" w:cs="Times New Roman"/>
            <w:sz w:val="18"/>
            <w:szCs w:val="18"/>
          </w:rPr>
          <w:t xml:space="preserve">NATO - </w:t>
        </w:r>
        <w:proofErr w:type="spellStart"/>
        <w:r w:rsidRPr="00095A3A">
          <w:rPr>
            <w:rStyle w:val="Hypertextovprepojenie"/>
            <w:rFonts w:ascii="Times New Roman" w:hAnsi="Times New Roman" w:cs="Times New Roman"/>
            <w:sz w:val="18"/>
            <w:szCs w:val="18"/>
          </w:rPr>
          <w:t>Official</w:t>
        </w:r>
        <w:proofErr w:type="spellEnd"/>
        <w:r w:rsidRPr="00095A3A">
          <w:rPr>
            <w:rStyle w:val="Hypertextovprepojenie"/>
            <w:rFonts w:ascii="Times New Roman" w:hAnsi="Times New Roman" w:cs="Times New Roman"/>
            <w:sz w:val="18"/>
            <w:szCs w:val="18"/>
          </w:rPr>
          <w:t xml:space="preserve"> text: </w:t>
        </w:r>
        <w:proofErr w:type="spellStart"/>
        <w:r w:rsidRPr="00095A3A">
          <w:rPr>
            <w:rStyle w:val="Hypertextovprepojenie"/>
            <w:rFonts w:ascii="Times New Roman" w:hAnsi="Times New Roman" w:cs="Times New Roman"/>
            <w:sz w:val="18"/>
            <w:szCs w:val="18"/>
          </w:rPr>
          <w:t>NATO’s</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overarching</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Space</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Policy</w:t>
        </w:r>
        <w:proofErr w:type="spellEnd"/>
        <w:r w:rsidRPr="00095A3A">
          <w:rPr>
            <w:rStyle w:val="Hypertextovprepojenie"/>
            <w:rFonts w:ascii="Times New Roman" w:hAnsi="Times New Roman" w:cs="Times New Roman"/>
            <w:sz w:val="18"/>
            <w:szCs w:val="18"/>
          </w:rPr>
          <w:t>, 17-Jan.-2022</w:t>
        </w:r>
      </w:hyperlink>
    </w:p>
  </w:footnote>
  <w:footnote w:id="8">
    <w:p w14:paraId="7040D86B" w14:textId="77777777" w:rsidR="00F016EB" w:rsidRPr="00095A3A" w:rsidRDefault="00F016EB" w:rsidP="008733D5">
      <w:pPr>
        <w:pStyle w:val="Textpoznmkypodiarou"/>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6" w:history="1">
        <w:r w:rsidRPr="00095A3A">
          <w:rPr>
            <w:rStyle w:val="Hypertextovprepojenie"/>
            <w:rFonts w:ascii="Times New Roman" w:hAnsi="Times New Roman" w:cs="Times New Roman"/>
            <w:sz w:val="18"/>
            <w:szCs w:val="18"/>
          </w:rPr>
          <w:t xml:space="preserve">NATO - PDF: NATO 2022 </w:t>
        </w:r>
        <w:proofErr w:type="spellStart"/>
        <w:r w:rsidRPr="00095A3A">
          <w:rPr>
            <w:rStyle w:val="Hypertextovprepojenie"/>
            <w:rFonts w:ascii="Times New Roman" w:hAnsi="Times New Roman" w:cs="Times New Roman"/>
            <w:sz w:val="18"/>
            <w:szCs w:val="18"/>
          </w:rPr>
          <w:t>Strategic</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Concept</w:t>
        </w:r>
        <w:proofErr w:type="spellEnd"/>
        <w:r w:rsidRPr="00095A3A">
          <w:rPr>
            <w:rStyle w:val="Hypertextovprepojenie"/>
            <w:rFonts w:ascii="Times New Roman" w:hAnsi="Times New Roman" w:cs="Times New Roman"/>
            <w:sz w:val="18"/>
            <w:szCs w:val="18"/>
          </w:rPr>
          <w:t xml:space="preserve"> (in English, </w:t>
        </w:r>
        <w:proofErr w:type="spellStart"/>
        <w:r w:rsidRPr="00095A3A">
          <w:rPr>
            <w:rStyle w:val="Hypertextovprepojenie"/>
            <w:rFonts w:ascii="Times New Roman" w:hAnsi="Times New Roman" w:cs="Times New Roman"/>
            <w:sz w:val="18"/>
            <w:szCs w:val="18"/>
          </w:rPr>
          <w:t>French</w:t>
        </w:r>
        <w:proofErr w:type="spellEnd"/>
        <w:r w:rsidRPr="00095A3A">
          <w:rPr>
            <w:rStyle w:val="Hypertextovprepojenie"/>
            <w:rFonts w:ascii="Times New Roman" w:hAnsi="Times New Roman" w:cs="Times New Roman"/>
            <w:sz w:val="18"/>
            <w:szCs w:val="18"/>
          </w:rPr>
          <w:t xml:space="preserve"> and </w:t>
        </w:r>
        <w:proofErr w:type="spellStart"/>
        <w:r w:rsidRPr="00095A3A">
          <w:rPr>
            <w:rStyle w:val="Hypertextovprepojenie"/>
            <w:rFonts w:ascii="Times New Roman" w:hAnsi="Times New Roman" w:cs="Times New Roman"/>
            <w:sz w:val="18"/>
            <w:szCs w:val="18"/>
          </w:rPr>
          <w:t>other</w:t>
        </w:r>
        <w:proofErr w:type="spellEnd"/>
        <w:r w:rsidRPr="00095A3A">
          <w:rPr>
            <w:rStyle w:val="Hypertextovprepojenie"/>
            <w:rFonts w:ascii="Times New Roman" w:hAnsi="Times New Roman" w:cs="Times New Roman"/>
            <w:sz w:val="18"/>
            <w:szCs w:val="18"/>
          </w:rPr>
          <w:t xml:space="preserve"> </w:t>
        </w:r>
        <w:proofErr w:type="spellStart"/>
        <w:r w:rsidRPr="00095A3A">
          <w:rPr>
            <w:rStyle w:val="Hypertextovprepojenie"/>
            <w:rFonts w:ascii="Times New Roman" w:hAnsi="Times New Roman" w:cs="Times New Roman"/>
            <w:sz w:val="18"/>
            <w:szCs w:val="18"/>
          </w:rPr>
          <w:t>languages</w:t>
        </w:r>
        <w:proofErr w:type="spellEnd"/>
        <w:r w:rsidRPr="00095A3A">
          <w:rPr>
            <w:rStyle w:val="Hypertextovprepojenie"/>
            <w:rFonts w:ascii="Times New Roman" w:hAnsi="Times New Roman" w:cs="Times New Roman"/>
            <w:sz w:val="18"/>
            <w:szCs w:val="18"/>
          </w:rPr>
          <w:t>)</w:t>
        </w:r>
      </w:hyperlink>
    </w:p>
  </w:footnote>
  <w:footnote w:id="9">
    <w:p w14:paraId="02BB6461" w14:textId="77777777" w:rsidR="00F016EB" w:rsidRPr="00095A3A" w:rsidRDefault="00F016EB" w:rsidP="008733D5">
      <w:pPr>
        <w:shd w:val="clear" w:color="auto" w:fill="FFFFFF"/>
        <w:spacing w:after="0" w:line="240" w:lineRule="auto"/>
        <w:jc w:val="both"/>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Podrobnejší popis hlavných legislatívnych aktov EÚ v oblasti vesmíru sa nachádza v Prílohe č. 1.</w:t>
      </w:r>
    </w:p>
  </w:footnote>
  <w:footnote w:id="10">
    <w:p w14:paraId="6A06991B" w14:textId="77777777" w:rsidR="00F016EB" w:rsidRPr="00095A3A" w:rsidRDefault="00F016EB" w:rsidP="008733D5">
      <w:pPr>
        <w:spacing w:after="0" w:line="240" w:lineRule="auto"/>
        <w:contextualSpacing/>
        <w:jc w:val="both"/>
        <w:rPr>
          <w:rFonts w:ascii="Times New Roman" w:hAnsi="Times New Roman" w:cs="Times New Roman"/>
          <w:sz w:val="18"/>
          <w:szCs w:val="18"/>
        </w:rPr>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7" w:history="1">
        <w:r w:rsidRPr="006338E0">
          <w:rPr>
            <w:rStyle w:val="Hypertextovprepojenie"/>
            <w:rFonts w:ascii="Times New Roman" w:hAnsi="Times New Roman" w:cs="Times New Roman"/>
            <w:sz w:val="18"/>
            <w:szCs w:val="18"/>
          </w:rPr>
          <w:t>https://eur-lex.europa.eu/legal-content/SK/TXT/?uri=COM%3A2016%3A705%3AFIN</w:t>
        </w:r>
      </w:hyperlink>
      <w:r>
        <w:rPr>
          <w:rFonts w:ascii="Times New Roman" w:hAnsi="Times New Roman" w:cs="Times New Roman"/>
          <w:sz w:val="18"/>
          <w:szCs w:val="18"/>
        </w:rPr>
        <w:t xml:space="preserve"> </w:t>
      </w:r>
    </w:p>
  </w:footnote>
  <w:footnote w:id="11">
    <w:p w14:paraId="1A2C7FAC" w14:textId="77777777" w:rsidR="00F016EB" w:rsidRPr="00145BEA" w:rsidRDefault="00F016EB" w:rsidP="00346AFC">
      <w:pPr>
        <w:spacing w:after="0" w:line="240" w:lineRule="auto"/>
        <w:contextualSpacing/>
        <w:jc w:val="both"/>
      </w:pPr>
      <w:r w:rsidRPr="00095A3A">
        <w:rPr>
          <w:rStyle w:val="Odkaznapoznmkupodiarou"/>
          <w:rFonts w:ascii="Times New Roman" w:hAnsi="Times New Roman" w:cs="Times New Roman"/>
          <w:sz w:val="18"/>
          <w:szCs w:val="18"/>
        </w:rPr>
        <w:footnoteRef/>
      </w:r>
      <w:r w:rsidRPr="00095A3A">
        <w:rPr>
          <w:rFonts w:ascii="Times New Roman" w:hAnsi="Times New Roman" w:cs="Times New Roman"/>
          <w:sz w:val="18"/>
          <w:szCs w:val="18"/>
        </w:rPr>
        <w:t xml:space="preserve"> </w:t>
      </w:r>
      <w:hyperlink r:id="rId8" w:history="1">
        <w:r w:rsidRPr="006338E0">
          <w:rPr>
            <w:rStyle w:val="Hypertextovprepojenie"/>
            <w:rFonts w:ascii="Times New Roman" w:hAnsi="Times New Roman" w:cs="Times New Roman"/>
            <w:sz w:val="18"/>
            <w:szCs w:val="18"/>
          </w:rPr>
          <w:t>https://eur-lex.europa.eu/eli/reg/2021/696/oj?locale=sk</w:t>
        </w:r>
      </w:hyperlink>
      <w:r>
        <w:rPr>
          <w:rFonts w:ascii="Times New Roman" w:hAnsi="Times New Roman" w:cs="Times New Roman"/>
          <w:sz w:val="18"/>
          <w:szCs w:val="18"/>
        </w:rPr>
        <w:t xml:space="preserve"> </w:t>
      </w:r>
    </w:p>
  </w:footnote>
  <w:footnote w:id="12">
    <w:p w14:paraId="382AB251" w14:textId="77777777" w:rsidR="00F016EB" w:rsidRDefault="00F016EB" w:rsidP="00346AFC">
      <w:pPr>
        <w:pStyle w:val="Textpoznmkypodiarou"/>
      </w:pPr>
      <w:r>
        <w:rPr>
          <w:rStyle w:val="Odkaznapoznmkupodiarou"/>
        </w:rPr>
        <w:footnoteRef/>
      </w:r>
      <w:r>
        <w:t xml:space="preserve"> </w:t>
      </w:r>
      <w:hyperlink r:id="rId9" w:history="1">
        <w:r w:rsidRPr="00BA644C">
          <w:rPr>
            <w:rStyle w:val="Hypertextovprepojenie"/>
            <w:rFonts w:ascii="Times New Roman" w:hAnsi="Times New Roman"/>
            <w:sz w:val="18"/>
            <w:szCs w:val="18"/>
          </w:rPr>
          <w:t>Iniciatíva Európskej kvantovej komunikačnej infraštruktúry (</w:t>
        </w:r>
        <w:proofErr w:type="spellStart"/>
        <w:r w:rsidRPr="00BA644C">
          <w:rPr>
            <w:rStyle w:val="Hypertextovprepojenie"/>
            <w:rFonts w:ascii="Times New Roman" w:hAnsi="Times New Roman"/>
            <w:sz w:val="18"/>
            <w:szCs w:val="18"/>
          </w:rPr>
          <w:t>EuroQCI</w:t>
        </w:r>
        <w:proofErr w:type="spellEnd"/>
        <w:r w:rsidRPr="00BA644C">
          <w:rPr>
            <w:rStyle w:val="Hypertextovprepojenie"/>
            <w:rFonts w:ascii="Times New Roman" w:hAnsi="Times New Roman"/>
            <w:sz w:val="18"/>
            <w:szCs w:val="18"/>
          </w:rPr>
          <w:t xml:space="preserve">) | </w:t>
        </w:r>
        <w:proofErr w:type="spellStart"/>
        <w:r w:rsidRPr="00BA644C">
          <w:rPr>
            <w:rStyle w:val="Hypertextovprepojenie"/>
            <w:rFonts w:ascii="Times New Roman" w:hAnsi="Times New Roman"/>
            <w:sz w:val="18"/>
            <w:szCs w:val="18"/>
          </w:rPr>
          <w:t>Shaping</w:t>
        </w:r>
        <w:proofErr w:type="spellEnd"/>
        <w:r w:rsidRPr="00BA644C">
          <w:rPr>
            <w:rStyle w:val="Hypertextovprepojenie"/>
            <w:rFonts w:ascii="Times New Roman" w:hAnsi="Times New Roman"/>
            <w:sz w:val="18"/>
            <w:szCs w:val="18"/>
          </w:rPr>
          <w:t xml:space="preserve"> </w:t>
        </w:r>
        <w:proofErr w:type="spellStart"/>
        <w:r w:rsidRPr="00BA644C">
          <w:rPr>
            <w:rStyle w:val="Hypertextovprepojenie"/>
            <w:rFonts w:ascii="Times New Roman" w:hAnsi="Times New Roman"/>
            <w:sz w:val="18"/>
            <w:szCs w:val="18"/>
          </w:rPr>
          <w:t>Europe’s</w:t>
        </w:r>
        <w:proofErr w:type="spellEnd"/>
        <w:r w:rsidRPr="00BA644C">
          <w:rPr>
            <w:rStyle w:val="Hypertextovprepojenie"/>
            <w:rFonts w:ascii="Times New Roman" w:hAnsi="Times New Roman"/>
            <w:sz w:val="18"/>
            <w:szCs w:val="18"/>
          </w:rPr>
          <w:t xml:space="preserve"> </w:t>
        </w:r>
        <w:proofErr w:type="spellStart"/>
        <w:r w:rsidRPr="00BA644C">
          <w:rPr>
            <w:rStyle w:val="Hypertextovprepojenie"/>
            <w:rFonts w:ascii="Times New Roman" w:hAnsi="Times New Roman"/>
            <w:sz w:val="18"/>
            <w:szCs w:val="18"/>
          </w:rPr>
          <w:t>digital</w:t>
        </w:r>
        <w:proofErr w:type="spellEnd"/>
        <w:r w:rsidRPr="00BA644C">
          <w:rPr>
            <w:rStyle w:val="Hypertextovprepojenie"/>
            <w:rFonts w:ascii="Times New Roman" w:hAnsi="Times New Roman"/>
            <w:sz w:val="18"/>
            <w:szCs w:val="18"/>
          </w:rPr>
          <w:t xml:space="preserve"> </w:t>
        </w:r>
        <w:proofErr w:type="spellStart"/>
        <w:r w:rsidRPr="00BA644C">
          <w:rPr>
            <w:rStyle w:val="Hypertextovprepojenie"/>
            <w:rFonts w:ascii="Times New Roman" w:hAnsi="Times New Roman"/>
            <w:sz w:val="18"/>
            <w:szCs w:val="18"/>
          </w:rPr>
          <w:t>future</w:t>
        </w:r>
        <w:proofErr w:type="spellEnd"/>
        <w:r w:rsidRPr="00BA644C">
          <w:rPr>
            <w:rStyle w:val="Hypertextovprepojenie"/>
            <w:rFonts w:ascii="Times New Roman" w:hAnsi="Times New Roman"/>
            <w:sz w:val="18"/>
            <w:szCs w:val="18"/>
          </w:rPr>
          <w:t xml:space="preserve"> (europa.eu)</w:t>
        </w:r>
      </w:hyperlink>
    </w:p>
  </w:footnote>
  <w:footnote w:id="13">
    <w:p w14:paraId="5907962E" w14:textId="77777777" w:rsidR="00F016EB" w:rsidRPr="009C50A1" w:rsidRDefault="00F016EB" w:rsidP="00B943B0">
      <w:pPr>
        <w:pStyle w:val="Textpoznmkypodiarou"/>
        <w:rPr>
          <w:rFonts w:ascii="Times New Roman" w:hAnsi="Times New Roman" w:cs="Times New Roman"/>
          <w:sz w:val="18"/>
          <w:szCs w:val="18"/>
        </w:rPr>
      </w:pPr>
      <w:r w:rsidRPr="009C50A1">
        <w:rPr>
          <w:rStyle w:val="Odkaznapoznmkupodiarou"/>
          <w:rFonts w:ascii="Times New Roman" w:hAnsi="Times New Roman" w:cs="Times New Roman"/>
          <w:sz w:val="18"/>
          <w:szCs w:val="18"/>
        </w:rPr>
        <w:footnoteRef/>
      </w:r>
      <w:r w:rsidRPr="009C50A1">
        <w:rPr>
          <w:rFonts w:ascii="Times New Roman" w:hAnsi="Times New Roman" w:cs="Times New Roman"/>
          <w:sz w:val="18"/>
          <w:szCs w:val="18"/>
        </w:rPr>
        <w:t xml:space="preserve"> </w:t>
      </w:r>
      <w:hyperlink r:id="rId10" w:history="1">
        <w:r w:rsidRPr="006338E0">
          <w:rPr>
            <w:rStyle w:val="Hypertextovprepojenie"/>
            <w:rFonts w:ascii="Times New Roman" w:hAnsi="Times New Roman" w:cs="Times New Roman"/>
            <w:sz w:val="18"/>
            <w:szCs w:val="18"/>
          </w:rPr>
          <w:t>https://data.consilium.europa.eu/doc/document/ST-7371-2022-INIT/sk/pdf</w:t>
        </w:r>
      </w:hyperlink>
      <w:r>
        <w:rPr>
          <w:rFonts w:ascii="Times New Roman" w:hAnsi="Times New Roman" w:cs="Times New Roman"/>
          <w:sz w:val="18"/>
          <w:szCs w:val="18"/>
        </w:rPr>
        <w:t xml:space="preserve"> </w:t>
      </w:r>
    </w:p>
  </w:footnote>
  <w:footnote w:id="14">
    <w:p w14:paraId="13194ADD" w14:textId="77777777" w:rsidR="00F016EB" w:rsidRPr="009C50A1" w:rsidRDefault="00F016EB" w:rsidP="00B943B0">
      <w:pPr>
        <w:pStyle w:val="Textpoznmkypodiarou"/>
        <w:rPr>
          <w:rFonts w:ascii="Times New Roman" w:hAnsi="Times New Roman" w:cs="Times New Roman"/>
          <w:sz w:val="18"/>
          <w:szCs w:val="18"/>
        </w:rPr>
      </w:pPr>
      <w:r w:rsidRPr="009C50A1">
        <w:rPr>
          <w:rStyle w:val="Odkaznapoznmkupodiarou"/>
          <w:rFonts w:ascii="Times New Roman" w:hAnsi="Times New Roman" w:cs="Times New Roman"/>
          <w:sz w:val="18"/>
          <w:szCs w:val="18"/>
        </w:rPr>
        <w:footnoteRef/>
      </w:r>
      <w:r>
        <w:rPr>
          <w:rFonts w:ascii="Times New Roman" w:hAnsi="Times New Roman" w:cs="Times New Roman"/>
          <w:sz w:val="18"/>
          <w:szCs w:val="18"/>
        </w:rPr>
        <w:t xml:space="preserve"> </w:t>
      </w:r>
      <w:hyperlink r:id="rId11" w:history="1">
        <w:r w:rsidRPr="009C50A1">
          <w:rPr>
            <w:rStyle w:val="Hypertextovprepojenie"/>
            <w:rFonts w:ascii="Times New Roman" w:hAnsi="Times New Roman" w:cs="Times New Roman"/>
            <w:sz w:val="18"/>
            <w:szCs w:val="18"/>
          </w:rPr>
          <w:t xml:space="preserve">EU </w:t>
        </w:r>
        <w:proofErr w:type="spellStart"/>
        <w:r w:rsidRPr="009C50A1">
          <w:rPr>
            <w:rStyle w:val="Hypertextovprepojenie"/>
            <w:rFonts w:ascii="Times New Roman" w:hAnsi="Times New Roman" w:cs="Times New Roman"/>
            <w:sz w:val="18"/>
            <w:szCs w:val="18"/>
          </w:rPr>
          <w:t>Space</w:t>
        </w:r>
        <w:proofErr w:type="spellEnd"/>
        <w:r w:rsidRPr="009C50A1">
          <w:rPr>
            <w:rStyle w:val="Hypertextovprepojenie"/>
            <w:rFonts w:ascii="Times New Roman" w:hAnsi="Times New Roman" w:cs="Times New Roman"/>
            <w:sz w:val="18"/>
            <w:szCs w:val="18"/>
          </w:rPr>
          <w:t xml:space="preserve"> </w:t>
        </w:r>
        <w:proofErr w:type="spellStart"/>
        <w:r w:rsidRPr="009C50A1">
          <w:rPr>
            <w:rStyle w:val="Hypertextovprepojenie"/>
            <w:rFonts w:ascii="Times New Roman" w:hAnsi="Times New Roman" w:cs="Times New Roman"/>
            <w:sz w:val="18"/>
            <w:szCs w:val="18"/>
          </w:rPr>
          <w:t>Strategy</w:t>
        </w:r>
        <w:proofErr w:type="spellEnd"/>
        <w:r w:rsidRPr="009C50A1">
          <w:rPr>
            <w:rStyle w:val="Hypertextovprepojenie"/>
            <w:rFonts w:ascii="Times New Roman" w:hAnsi="Times New Roman" w:cs="Times New Roman"/>
            <w:sz w:val="18"/>
            <w:szCs w:val="18"/>
          </w:rPr>
          <w:t xml:space="preserve"> </w:t>
        </w:r>
        <w:proofErr w:type="spellStart"/>
        <w:r w:rsidRPr="009C50A1">
          <w:rPr>
            <w:rStyle w:val="Hypertextovprepojenie"/>
            <w:rFonts w:ascii="Times New Roman" w:hAnsi="Times New Roman" w:cs="Times New Roman"/>
            <w:sz w:val="18"/>
            <w:szCs w:val="18"/>
          </w:rPr>
          <w:t>for</w:t>
        </w:r>
        <w:proofErr w:type="spellEnd"/>
        <w:r w:rsidRPr="009C50A1">
          <w:rPr>
            <w:rStyle w:val="Hypertextovprepojenie"/>
            <w:rFonts w:ascii="Times New Roman" w:hAnsi="Times New Roman" w:cs="Times New Roman"/>
            <w:sz w:val="18"/>
            <w:szCs w:val="18"/>
          </w:rPr>
          <w:t xml:space="preserve"> </w:t>
        </w:r>
        <w:proofErr w:type="spellStart"/>
        <w:r w:rsidRPr="009C50A1">
          <w:rPr>
            <w:rStyle w:val="Hypertextovprepojenie"/>
            <w:rFonts w:ascii="Times New Roman" w:hAnsi="Times New Roman" w:cs="Times New Roman"/>
            <w:sz w:val="18"/>
            <w:szCs w:val="18"/>
          </w:rPr>
          <w:t>Security</w:t>
        </w:r>
        <w:proofErr w:type="spellEnd"/>
        <w:r w:rsidRPr="009C50A1">
          <w:rPr>
            <w:rStyle w:val="Hypertextovprepojenie"/>
            <w:rFonts w:ascii="Times New Roman" w:hAnsi="Times New Roman" w:cs="Times New Roman"/>
            <w:sz w:val="18"/>
            <w:szCs w:val="18"/>
          </w:rPr>
          <w:t xml:space="preserve"> and </w:t>
        </w:r>
        <w:proofErr w:type="spellStart"/>
        <w:r w:rsidRPr="009C50A1">
          <w:rPr>
            <w:rStyle w:val="Hypertextovprepojenie"/>
            <w:rFonts w:ascii="Times New Roman" w:hAnsi="Times New Roman" w:cs="Times New Roman"/>
            <w:sz w:val="18"/>
            <w:szCs w:val="18"/>
          </w:rPr>
          <w:t>Defence</w:t>
        </w:r>
        <w:proofErr w:type="spellEnd"/>
        <w:r w:rsidRPr="009C50A1">
          <w:rPr>
            <w:rStyle w:val="Hypertextovprepojenie"/>
            <w:rFonts w:ascii="Times New Roman" w:hAnsi="Times New Roman" w:cs="Times New Roman"/>
            <w:sz w:val="18"/>
            <w:szCs w:val="18"/>
          </w:rPr>
          <w:t xml:space="preserve"> (europa.eu)</w:t>
        </w:r>
      </w:hyperlink>
    </w:p>
  </w:footnote>
  <w:footnote w:id="15">
    <w:p w14:paraId="4C59C631" w14:textId="77777777" w:rsidR="00F016EB" w:rsidRPr="009C50A1" w:rsidRDefault="00F016EB" w:rsidP="00B943B0">
      <w:pPr>
        <w:pStyle w:val="Textpoznmkypodiarou"/>
        <w:rPr>
          <w:rFonts w:ascii="Times New Roman" w:hAnsi="Times New Roman" w:cs="Times New Roman"/>
          <w:sz w:val="18"/>
          <w:szCs w:val="18"/>
        </w:rPr>
      </w:pPr>
      <w:r w:rsidRPr="009C50A1">
        <w:rPr>
          <w:rStyle w:val="Odkaznapoznmkupodiarou"/>
          <w:rFonts w:ascii="Times New Roman" w:hAnsi="Times New Roman" w:cs="Times New Roman"/>
          <w:sz w:val="18"/>
          <w:szCs w:val="18"/>
        </w:rPr>
        <w:footnoteRef/>
      </w:r>
      <w:r w:rsidRPr="009C50A1">
        <w:rPr>
          <w:rFonts w:ascii="Times New Roman" w:hAnsi="Times New Roman" w:cs="Times New Roman"/>
          <w:sz w:val="18"/>
          <w:szCs w:val="18"/>
        </w:rPr>
        <w:t xml:space="preserve"> </w:t>
      </w:r>
      <w:hyperlink r:id="rId12" w:history="1">
        <w:r w:rsidRPr="007E7E58">
          <w:rPr>
            <w:rStyle w:val="Hypertextovprepojenie"/>
            <w:rFonts w:ascii="Times New Roman" w:hAnsi="Times New Roman" w:cs="Times New Roman"/>
            <w:sz w:val="18"/>
            <w:szCs w:val="18"/>
          </w:rPr>
          <w:t>https://defence-industry-space.ec.europa.eu/eu-defence-industry/edis-our-common-defence-strategy_en</w:t>
        </w:r>
      </w:hyperlink>
      <w:r>
        <w:rPr>
          <w:rFonts w:ascii="Times New Roman" w:hAnsi="Times New Roman" w:cs="Times New Roman"/>
          <w:sz w:val="18"/>
          <w:szCs w:val="18"/>
        </w:rPr>
        <w:t xml:space="preserve"> </w:t>
      </w:r>
    </w:p>
  </w:footnote>
  <w:footnote w:id="16">
    <w:p w14:paraId="2B1531B3" w14:textId="77777777" w:rsidR="00F016EB" w:rsidRPr="009C50A1" w:rsidRDefault="00F016EB" w:rsidP="00B943B0">
      <w:pPr>
        <w:pStyle w:val="Textpoznmkypodiarou"/>
        <w:rPr>
          <w:rFonts w:ascii="Times New Roman" w:hAnsi="Times New Roman" w:cs="Times New Roman"/>
          <w:sz w:val="18"/>
          <w:szCs w:val="18"/>
        </w:rPr>
      </w:pPr>
      <w:r w:rsidRPr="009C50A1">
        <w:rPr>
          <w:rStyle w:val="Odkaznapoznmkupodiarou"/>
          <w:rFonts w:ascii="Times New Roman" w:hAnsi="Times New Roman" w:cs="Times New Roman"/>
          <w:sz w:val="18"/>
          <w:szCs w:val="18"/>
        </w:rPr>
        <w:footnoteRef/>
      </w:r>
      <w:r>
        <w:rPr>
          <w:rFonts w:ascii="Times New Roman" w:hAnsi="Times New Roman" w:cs="Times New Roman"/>
          <w:sz w:val="18"/>
          <w:szCs w:val="18"/>
        </w:rPr>
        <w:t xml:space="preserve"> </w:t>
      </w:r>
      <w:hyperlink r:id="rId13" w:history="1">
        <w:r w:rsidRPr="007E7E58">
          <w:rPr>
            <w:rStyle w:val="Hypertextovprepojenie"/>
            <w:rFonts w:ascii="Times New Roman" w:hAnsi="Times New Roman" w:cs="Times New Roman"/>
            <w:sz w:val="18"/>
            <w:szCs w:val="18"/>
          </w:rPr>
          <w:t>https://www.euspa.europa.eu/</w:t>
        </w:r>
      </w:hyperlink>
    </w:p>
  </w:footnote>
  <w:footnote w:id="17">
    <w:p w14:paraId="67206915" w14:textId="77777777" w:rsidR="00F016EB" w:rsidRPr="00D30109" w:rsidRDefault="00F016EB" w:rsidP="00B943B0">
      <w:pPr>
        <w:pStyle w:val="Textpoznmkypodiarou"/>
        <w:rPr>
          <w:rFonts w:ascii="Times New Roman" w:hAnsi="Times New Roman" w:cs="Times New Roman"/>
          <w:sz w:val="18"/>
          <w:szCs w:val="18"/>
        </w:rPr>
      </w:pPr>
      <w:r w:rsidRPr="009C50A1">
        <w:rPr>
          <w:rStyle w:val="Odkaznapoznmkupodiarou"/>
          <w:rFonts w:ascii="Times New Roman" w:hAnsi="Times New Roman" w:cs="Times New Roman"/>
          <w:sz w:val="18"/>
          <w:szCs w:val="18"/>
        </w:rPr>
        <w:footnoteRef/>
      </w:r>
      <w:r w:rsidRPr="009C50A1">
        <w:rPr>
          <w:rStyle w:val="Hypertextovprepojenie"/>
          <w:rFonts w:ascii="Times New Roman" w:hAnsi="Times New Roman" w:cs="Times New Roman"/>
          <w:sz w:val="18"/>
          <w:szCs w:val="18"/>
          <w:u w:val="none"/>
        </w:rPr>
        <w:t xml:space="preserve"> </w:t>
      </w:r>
      <w:hyperlink r:id="rId14" w:history="1">
        <w:r w:rsidRPr="007E7E58">
          <w:rPr>
            <w:rStyle w:val="Hypertextovprepojenie"/>
            <w:rFonts w:ascii="Times New Roman" w:hAnsi="Times New Roman" w:cs="Times New Roman"/>
            <w:sz w:val="18"/>
            <w:szCs w:val="18"/>
          </w:rPr>
          <w:t>https://www.eumetsat.int/</w:t>
        </w:r>
      </w:hyperlink>
      <w:r w:rsidRPr="00D30109">
        <w:rPr>
          <w:rFonts w:ascii="Times New Roman" w:hAnsi="Times New Roman" w:cs="Times New Roman"/>
          <w:sz w:val="18"/>
          <w:szCs w:val="18"/>
        </w:rPr>
        <w:t xml:space="preserve"> </w:t>
      </w:r>
    </w:p>
  </w:footnote>
  <w:footnote w:id="18">
    <w:p w14:paraId="616C284A"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15" w:history="1">
        <w:r w:rsidRPr="00C57E93">
          <w:rPr>
            <w:rStyle w:val="Hypertextovprepojenie"/>
            <w:rFonts w:ascii="Times New Roman" w:hAnsi="Times New Roman" w:cs="Times New Roman"/>
            <w:sz w:val="18"/>
            <w:szCs w:val="18"/>
          </w:rPr>
          <w:t>EUMETSAT - SHMÚ (shmu.sk)</w:t>
        </w:r>
      </w:hyperlink>
    </w:p>
  </w:footnote>
  <w:footnote w:id="19">
    <w:p w14:paraId="0D527AAC"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16" w:history="1">
        <w:r w:rsidRPr="006A1917">
          <w:rPr>
            <w:rStyle w:val="Hypertextovprepojenie"/>
            <w:rFonts w:ascii="Times New Roman" w:hAnsi="Times New Roman" w:cs="Times New Roman"/>
            <w:sz w:val="18"/>
            <w:szCs w:val="18"/>
          </w:rPr>
          <w:t>https://commission.europa.eu/about-european-commission/departments-and-executive-agencies/joint-research-centre_sk</w:t>
        </w:r>
      </w:hyperlink>
      <w:r>
        <w:t xml:space="preserve"> </w:t>
      </w:r>
    </w:p>
  </w:footnote>
  <w:footnote w:id="20">
    <w:p w14:paraId="3038DF85"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17" w:history="1">
        <w:proofErr w:type="spellStart"/>
        <w:r w:rsidRPr="00C57E93">
          <w:rPr>
            <w:rStyle w:val="Hypertextovprepojenie"/>
            <w:rFonts w:ascii="Times New Roman" w:hAnsi="Times New Roman" w:cs="Times New Roman"/>
            <w:sz w:val="18"/>
            <w:szCs w:val="18"/>
          </w:rPr>
          <w:t>European</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Environment</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Agency's</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home</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page</w:t>
        </w:r>
        <w:proofErr w:type="spellEnd"/>
        <w:r w:rsidRPr="00C57E93">
          <w:rPr>
            <w:rStyle w:val="Hypertextovprepojenie"/>
            <w:rFonts w:ascii="Times New Roman" w:hAnsi="Times New Roman" w:cs="Times New Roman"/>
            <w:sz w:val="18"/>
            <w:szCs w:val="18"/>
          </w:rPr>
          <w:t xml:space="preserve"> (europa.eu)</w:t>
        </w:r>
      </w:hyperlink>
    </w:p>
  </w:footnote>
  <w:footnote w:id="21">
    <w:p w14:paraId="10E3AC4A"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18" w:history="1">
        <w:r w:rsidRPr="007E7E58">
          <w:rPr>
            <w:rStyle w:val="Hypertextovprepojenie"/>
            <w:rFonts w:ascii="Times New Roman" w:hAnsi="Times New Roman" w:cs="Times New Roman"/>
            <w:sz w:val="18"/>
            <w:szCs w:val="18"/>
          </w:rPr>
          <w:t>https://www.frontex.europa.eu/</w:t>
        </w:r>
      </w:hyperlink>
      <w:r>
        <w:rPr>
          <w:rFonts w:ascii="Times New Roman" w:hAnsi="Times New Roman" w:cs="Times New Roman"/>
          <w:sz w:val="18"/>
          <w:szCs w:val="18"/>
        </w:rPr>
        <w:t xml:space="preserve"> </w:t>
      </w:r>
    </w:p>
  </w:footnote>
  <w:footnote w:id="22">
    <w:p w14:paraId="0955447D"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19" w:history="1">
        <w:r w:rsidRPr="00C57E93">
          <w:rPr>
            <w:rStyle w:val="Hypertextovprepojenie"/>
            <w:rFonts w:ascii="Times New Roman" w:hAnsi="Times New Roman" w:cs="Times New Roman"/>
            <w:sz w:val="18"/>
            <w:szCs w:val="18"/>
          </w:rPr>
          <w:t xml:space="preserve">EU SST – EU </w:t>
        </w:r>
        <w:proofErr w:type="spellStart"/>
        <w:r w:rsidRPr="00C57E93">
          <w:rPr>
            <w:rStyle w:val="Hypertextovprepojenie"/>
            <w:rFonts w:ascii="Times New Roman" w:hAnsi="Times New Roman" w:cs="Times New Roman"/>
            <w:sz w:val="18"/>
            <w:szCs w:val="18"/>
          </w:rPr>
          <w:t>Space</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Surveillance</w:t>
        </w:r>
        <w:proofErr w:type="spellEnd"/>
        <w:r w:rsidRPr="00C57E93">
          <w:rPr>
            <w:rStyle w:val="Hypertextovprepojenie"/>
            <w:rFonts w:ascii="Times New Roman" w:hAnsi="Times New Roman" w:cs="Times New Roman"/>
            <w:sz w:val="18"/>
            <w:szCs w:val="18"/>
          </w:rPr>
          <w:t xml:space="preserve"> and </w:t>
        </w:r>
        <w:proofErr w:type="spellStart"/>
        <w:r w:rsidRPr="00C57E93">
          <w:rPr>
            <w:rStyle w:val="Hypertextovprepojenie"/>
            <w:rFonts w:ascii="Times New Roman" w:hAnsi="Times New Roman" w:cs="Times New Roman"/>
            <w:sz w:val="18"/>
            <w:szCs w:val="18"/>
          </w:rPr>
          <w:t>Tracking</w:t>
        </w:r>
        <w:proofErr w:type="spellEnd"/>
      </w:hyperlink>
    </w:p>
  </w:footnote>
  <w:footnote w:id="23">
    <w:p w14:paraId="27312C54" w14:textId="77777777" w:rsidR="00F016EB" w:rsidRDefault="00F016EB">
      <w:pPr>
        <w:pStyle w:val="Textpoznmkypodiarou"/>
      </w:pPr>
      <w:r>
        <w:rPr>
          <w:rStyle w:val="Odkaznapoznmkupodiarou"/>
        </w:rPr>
        <w:footnoteRef/>
      </w:r>
      <w:r>
        <w:t xml:space="preserve"> </w:t>
      </w:r>
      <w:hyperlink r:id="rId20" w:history="1">
        <w:proofErr w:type="spellStart"/>
        <w:r>
          <w:rPr>
            <w:rStyle w:val="Hypertextovprepojenie"/>
          </w:rPr>
          <w:t>SatCen</w:t>
        </w:r>
        <w:proofErr w:type="spellEnd"/>
        <w:r>
          <w:rPr>
            <w:rStyle w:val="Hypertextovprepojenie"/>
          </w:rPr>
          <w:t xml:space="preserve"> - </w:t>
        </w:r>
        <w:proofErr w:type="spellStart"/>
        <w:r>
          <w:rPr>
            <w:rStyle w:val="Hypertextovprepojenie"/>
          </w:rPr>
          <w:t>European</w:t>
        </w:r>
        <w:proofErr w:type="spellEnd"/>
        <w:r>
          <w:rPr>
            <w:rStyle w:val="Hypertextovprepojenie"/>
          </w:rPr>
          <w:t xml:space="preserve"> </w:t>
        </w:r>
        <w:proofErr w:type="spellStart"/>
        <w:r>
          <w:rPr>
            <w:rStyle w:val="Hypertextovprepojenie"/>
          </w:rPr>
          <w:t>Union</w:t>
        </w:r>
        <w:proofErr w:type="spellEnd"/>
        <w:r>
          <w:rPr>
            <w:rStyle w:val="Hypertextovprepojenie"/>
          </w:rPr>
          <w:t xml:space="preserve"> </w:t>
        </w:r>
        <w:proofErr w:type="spellStart"/>
        <w:r>
          <w:rPr>
            <w:rStyle w:val="Hypertextovprepojenie"/>
          </w:rPr>
          <w:t>Satellite</w:t>
        </w:r>
        <w:proofErr w:type="spellEnd"/>
        <w:r>
          <w:rPr>
            <w:rStyle w:val="Hypertextovprepojenie"/>
          </w:rPr>
          <w:t xml:space="preserve"> Centre (europa.eu)</w:t>
        </w:r>
      </w:hyperlink>
    </w:p>
  </w:footnote>
  <w:footnote w:id="24">
    <w:p w14:paraId="247E5FD8" w14:textId="77777777" w:rsidR="00F016EB" w:rsidRPr="00C57E93" w:rsidRDefault="00F016EB" w:rsidP="00B943B0">
      <w:pPr>
        <w:pStyle w:val="Bezriadkovania"/>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1" w:history="1">
        <w:proofErr w:type="spellStart"/>
        <w:r w:rsidRPr="00C57E93">
          <w:rPr>
            <w:rStyle w:val="Hypertextovprepojenie"/>
            <w:rFonts w:ascii="Times New Roman" w:hAnsi="Times New Roman" w:cs="Times New Roman"/>
            <w:sz w:val="18"/>
            <w:szCs w:val="18"/>
          </w:rPr>
          <w:t>European</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Defence</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Fund</w:t>
        </w:r>
        <w:proofErr w:type="spellEnd"/>
        <w:r w:rsidRPr="00C57E93">
          <w:rPr>
            <w:rStyle w:val="Hypertextovprepojenie"/>
            <w:rFonts w:ascii="Times New Roman" w:hAnsi="Times New Roman" w:cs="Times New Roman"/>
            <w:sz w:val="18"/>
            <w:szCs w:val="18"/>
          </w:rPr>
          <w:t xml:space="preserve"> (EDF) (europa.eu)</w:t>
        </w:r>
      </w:hyperlink>
    </w:p>
  </w:footnote>
  <w:footnote w:id="25">
    <w:p w14:paraId="1F2FA655" w14:textId="77777777" w:rsidR="00F016EB" w:rsidRPr="006D2F2D" w:rsidRDefault="00F016EB" w:rsidP="00B943B0">
      <w:pPr>
        <w:pStyle w:val="Bezriadkovania"/>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2" w:history="1">
        <w:r w:rsidRPr="00C57E93">
          <w:rPr>
            <w:rStyle w:val="Hypertextovprepojenie"/>
            <w:rFonts w:ascii="Times New Roman" w:hAnsi="Times New Roman" w:cs="Times New Roman"/>
            <w:sz w:val="18"/>
            <w:szCs w:val="18"/>
          </w:rPr>
          <w:t>https://research-and-innovation.ec.europa.eu/funding/funding-opportunities/funding-programmes-and-open-calls/horizon-europe/cluster-4-digital-industry-and-space_en</w:t>
        </w:r>
      </w:hyperlink>
    </w:p>
  </w:footnote>
  <w:footnote w:id="26">
    <w:p w14:paraId="020CBB96" w14:textId="77777777" w:rsidR="00F016EB" w:rsidRPr="00C57E93" w:rsidRDefault="00F016EB" w:rsidP="001F31CE">
      <w:pPr>
        <w:pStyle w:val="Bezriadkovania"/>
        <w:contextualSpacing/>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3" w:history="1">
        <w:proofErr w:type="spellStart"/>
        <w:r w:rsidRPr="00C57E93">
          <w:rPr>
            <w:rStyle w:val="Hypertextovprepojenie"/>
            <w:rFonts w:ascii="Times New Roman" w:hAnsi="Times New Roman" w:cs="Times New Roman"/>
            <w:sz w:val="18"/>
            <w:szCs w:val="18"/>
          </w:rPr>
          <w:t>InvestEU</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Programme</w:t>
        </w:r>
        <w:proofErr w:type="spellEnd"/>
        <w:r w:rsidRPr="00C57E93">
          <w:rPr>
            <w:rStyle w:val="Hypertextovprepojenie"/>
            <w:rFonts w:ascii="Times New Roman" w:hAnsi="Times New Roman" w:cs="Times New Roman"/>
            <w:sz w:val="18"/>
            <w:szCs w:val="18"/>
          </w:rPr>
          <w:t xml:space="preserve"> (europa.eu)</w:t>
        </w:r>
      </w:hyperlink>
      <w:r w:rsidRPr="00C57E93">
        <w:rPr>
          <w:rFonts w:ascii="Times New Roman" w:hAnsi="Times New Roman" w:cs="Times New Roman"/>
          <w:sz w:val="18"/>
          <w:szCs w:val="18"/>
        </w:rPr>
        <w:t xml:space="preserve"> </w:t>
      </w:r>
    </w:p>
  </w:footnote>
  <w:footnote w:id="27">
    <w:p w14:paraId="3D851F84" w14:textId="77777777" w:rsidR="00F016EB" w:rsidRPr="00C57E93" w:rsidRDefault="00F016EB" w:rsidP="001F31CE">
      <w:pPr>
        <w:pStyle w:val="Textpoznmkypodiarou"/>
        <w:contextualSpacing/>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4" w:history="1">
        <w:proofErr w:type="spellStart"/>
        <w:r w:rsidRPr="00C57E93">
          <w:rPr>
            <w:rStyle w:val="Hypertextovprepojenie"/>
            <w:rFonts w:ascii="Times New Roman" w:hAnsi="Times New Roman" w:cs="Times New Roman"/>
            <w:sz w:val="18"/>
            <w:szCs w:val="18"/>
          </w:rPr>
          <w:t>Space</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Entrepreneurship</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Initiative</w:t>
        </w:r>
        <w:proofErr w:type="spellEnd"/>
        <w:r w:rsidRPr="00C57E93">
          <w:rPr>
            <w:rStyle w:val="Hypertextovprepojenie"/>
            <w:rFonts w:ascii="Times New Roman" w:hAnsi="Times New Roman" w:cs="Times New Roman"/>
            <w:sz w:val="18"/>
            <w:szCs w:val="18"/>
          </w:rPr>
          <w:t xml:space="preserve"> - CASSINI - </w:t>
        </w:r>
        <w:proofErr w:type="spellStart"/>
        <w:r w:rsidRPr="00C57E93">
          <w:rPr>
            <w:rStyle w:val="Hypertextovprepojenie"/>
            <w:rFonts w:ascii="Times New Roman" w:hAnsi="Times New Roman" w:cs="Times New Roman"/>
            <w:sz w:val="18"/>
            <w:szCs w:val="18"/>
          </w:rPr>
          <w:t>European</w:t>
        </w:r>
        <w:proofErr w:type="spellEnd"/>
        <w:r w:rsidRPr="00C57E93">
          <w:rPr>
            <w:rStyle w:val="Hypertextovprepojenie"/>
            <w:rFonts w:ascii="Times New Roman" w:hAnsi="Times New Roman" w:cs="Times New Roman"/>
            <w:sz w:val="18"/>
            <w:szCs w:val="18"/>
          </w:rPr>
          <w:t xml:space="preserve"> </w:t>
        </w:r>
        <w:proofErr w:type="spellStart"/>
        <w:r w:rsidRPr="00C57E93">
          <w:rPr>
            <w:rStyle w:val="Hypertextovprepojenie"/>
            <w:rFonts w:ascii="Times New Roman" w:hAnsi="Times New Roman" w:cs="Times New Roman"/>
            <w:sz w:val="18"/>
            <w:szCs w:val="18"/>
          </w:rPr>
          <w:t>Commission</w:t>
        </w:r>
        <w:proofErr w:type="spellEnd"/>
        <w:r w:rsidRPr="00C57E93">
          <w:rPr>
            <w:rStyle w:val="Hypertextovprepojenie"/>
            <w:rFonts w:ascii="Times New Roman" w:hAnsi="Times New Roman" w:cs="Times New Roman"/>
            <w:sz w:val="18"/>
            <w:szCs w:val="18"/>
          </w:rPr>
          <w:t xml:space="preserve"> (europa.eu)</w:t>
        </w:r>
      </w:hyperlink>
    </w:p>
  </w:footnote>
  <w:footnote w:id="28">
    <w:p w14:paraId="3716E35F" w14:textId="77777777" w:rsidR="00F016EB" w:rsidRPr="00C57E93" w:rsidRDefault="00F016EB" w:rsidP="001F31CE">
      <w:pPr>
        <w:pStyle w:val="Bezriadkovania"/>
        <w:contextualSpacing/>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5" w:history="1">
        <w:r w:rsidRPr="00C57E93">
          <w:rPr>
            <w:rStyle w:val="Hypertextovprepojenie"/>
            <w:rFonts w:ascii="Times New Roman" w:hAnsi="Times New Roman" w:cs="Times New Roman"/>
            <w:sz w:val="18"/>
            <w:szCs w:val="18"/>
          </w:rPr>
          <w:t>www.esa.int</w:t>
        </w:r>
      </w:hyperlink>
    </w:p>
  </w:footnote>
  <w:footnote w:id="29">
    <w:p w14:paraId="041D8AE2" w14:textId="77777777" w:rsidR="00F016EB" w:rsidRPr="00C57E93" w:rsidRDefault="00F016EB">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r w:rsidRPr="00C57E93">
        <w:rPr>
          <w:rFonts w:ascii="Times New Roman" w:hAnsi="Times New Roman" w:cs="Times New Roman"/>
          <w:color w:val="000000"/>
          <w:sz w:val="18"/>
          <w:szCs w:val="18"/>
        </w:rPr>
        <w:t>Bližšie informácie k voliteľným programom ESA sa nachádzajú v</w:t>
      </w:r>
      <w:r w:rsidRPr="00C57E93">
        <w:rPr>
          <w:rFonts w:ascii="Times New Roman" w:hAnsi="Times New Roman" w:cs="Times New Roman"/>
          <w:b/>
          <w:color w:val="000000"/>
          <w:sz w:val="18"/>
          <w:szCs w:val="18"/>
        </w:rPr>
        <w:t> </w:t>
      </w:r>
      <w:r w:rsidRPr="00C57E93">
        <w:rPr>
          <w:rFonts w:ascii="Times New Roman" w:hAnsi="Times New Roman" w:cs="Times New Roman"/>
          <w:color w:val="000000"/>
          <w:sz w:val="18"/>
          <w:szCs w:val="18"/>
        </w:rPr>
        <w:t>Prílohe č. 2</w:t>
      </w:r>
    </w:p>
  </w:footnote>
  <w:footnote w:id="30">
    <w:p w14:paraId="7C65ABA2" w14:textId="77777777" w:rsidR="00F016EB" w:rsidRDefault="00F016EB" w:rsidP="001F31CE">
      <w:pPr>
        <w:pStyle w:val="Textpoznmkypodiarou"/>
        <w:contextualSpacing/>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Prvé pozorovanie vypusteného vesmírneho objektu sa uskutočnilo už v roku 1957 a prvé vesmírne pozorovania z observatória na Skalnatom plese už v roku 1943.</w:t>
      </w:r>
    </w:p>
  </w:footnote>
  <w:footnote w:id="31">
    <w:p w14:paraId="63765425" w14:textId="77777777" w:rsidR="00F016EB" w:rsidRPr="0074552C" w:rsidRDefault="00F016EB" w:rsidP="0074552C">
      <w:pPr>
        <w:spacing w:line="240" w:lineRule="auto"/>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w:t>
      </w:r>
      <w:hyperlink r:id="rId26" w:history="1">
        <w:proofErr w:type="spellStart"/>
        <w:r w:rsidRPr="00C57E93">
          <w:rPr>
            <w:rStyle w:val="Hypertextovprepojenie"/>
            <w:rFonts w:ascii="Times New Roman" w:hAnsi="Times New Roman" w:cs="Times New Roman"/>
            <w:sz w:val="18"/>
            <w:szCs w:val="18"/>
          </w:rPr>
          <w:t>Spaceport_SK</w:t>
        </w:r>
        <w:proofErr w:type="spellEnd"/>
        <w:r w:rsidRPr="00C57E93">
          <w:rPr>
            <w:rStyle w:val="Hypertextovprepojenie"/>
            <w:rFonts w:ascii="Times New Roman" w:hAnsi="Times New Roman" w:cs="Times New Roman"/>
            <w:sz w:val="18"/>
            <w:szCs w:val="18"/>
          </w:rPr>
          <w:t xml:space="preserve"> - Slovak </w:t>
        </w:r>
        <w:proofErr w:type="spellStart"/>
        <w:r w:rsidRPr="00C57E93">
          <w:rPr>
            <w:rStyle w:val="Hypertextovprepojenie"/>
            <w:rFonts w:ascii="Times New Roman" w:hAnsi="Times New Roman" w:cs="Times New Roman"/>
            <w:sz w:val="18"/>
            <w:szCs w:val="18"/>
          </w:rPr>
          <w:t>Space</w:t>
        </w:r>
        <w:proofErr w:type="spellEnd"/>
        <w:r w:rsidRPr="00C57E93">
          <w:rPr>
            <w:rStyle w:val="Hypertextovprepojenie"/>
            <w:rFonts w:ascii="Times New Roman" w:hAnsi="Times New Roman" w:cs="Times New Roman"/>
            <w:sz w:val="18"/>
            <w:szCs w:val="18"/>
          </w:rPr>
          <w:t xml:space="preserve"> Office</w:t>
        </w:r>
      </w:hyperlink>
    </w:p>
  </w:footnote>
  <w:footnote w:id="32">
    <w:p w14:paraId="4D86F7AB" w14:textId="77777777" w:rsidR="00F016EB" w:rsidRPr="00C57E93" w:rsidRDefault="00F016EB" w:rsidP="00B943B0">
      <w:pPr>
        <w:pStyle w:val="Textpoznmkypodiarou"/>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podľa údajov Národnej kancelárie Horizont Európa k 13.03.2024</w:t>
      </w:r>
    </w:p>
  </w:footnote>
  <w:footnote w:id="33">
    <w:p w14:paraId="4DD827FF" w14:textId="77777777" w:rsidR="00F016EB" w:rsidRPr="007B2086" w:rsidRDefault="00F016EB" w:rsidP="002078C7">
      <w:pPr>
        <w:pStyle w:val="Textpoznmkypodiarou"/>
        <w:contextualSpacing/>
        <w:rPr>
          <w:rFonts w:ascii="Times New Roman" w:hAnsi="Times New Roman" w:cs="Times New Roman"/>
        </w:rPr>
      </w:pPr>
      <w:r w:rsidRPr="00C57E93">
        <w:rPr>
          <w:rStyle w:val="Odkaznapoznmkupodiarou"/>
          <w:rFonts w:ascii="Times New Roman" w:hAnsi="Times New Roman" w:cs="Times New Roman"/>
          <w:sz w:val="18"/>
          <w:szCs w:val="18"/>
        </w:rPr>
        <w:footnoteRef/>
      </w:r>
      <w:r w:rsidRPr="00C57E93">
        <w:rPr>
          <w:rFonts w:ascii="Times New Roman" w:hAnsi="Times New Roman" w:cs="Times New Roman"/>
          <w:sz w:val="18"/>
          <w:szCs w:val="18"/>
        </w:rPr>
        <w:t xml:space="preserve"> Nový </w:t>
      </w:r>
      <w:proofErr w:type="spellStart"/>
      <w:r w:rsidRPr="00C57E93">
        <w:rPr>
          <w:rFonts w:ascii="Times New Roman" w:hAnsi="Times New Roman" w:cs="Times New Roman"/>
          <w:sz w:val="18"/>
          <w:szCs w:val="18"/>
        </w:rPr>
        <w:t>Space</w:t>
      </w:r>
      <w:proofErr w:type="spellEnd"/>
      <w:r w:rsidRPr="00C57E93">
        <w:rPr>
          <w:rFonts w:ascii="Times New Roman" w:hAnsi="Times New Roman" w:cs="Times New Roman"/>
          <w:sz w:val="18"/>
          <w:szCs w:val="18"/>
        </w:rPr>
        <w:t xml:space="preserve"> Industry Report – SARIO 2023</w:t>
      </w:r>
      <w:r w:rsidRPr="007B2086">
        <w:rPr>
          <w:rFonts w:ascii="Times New Roman" w:hAnsi="Times New Roman" w:cs="Times New Roman"/>
          <w:highlight w:val="yellow"/>
        </w:rPr>
        <w:t xml:space="preserve"> </w:t>
      </w:r>
    </w:p>
  </w:footnote>
  <w:footnote w:id="34">
    <w:p w14:paraId="78834969" w14:textId="77777777" w:rsidR="00F016EB" w:rsidRPr="00C57E93" w:rsidRDefault="00F016EB" w:rsidP="002936C9">
      <w:pPr>
        <w:spacing w:after="0" w:line="240" w:lineRule="auto"/>
        <w:contextualSpacing/>
        <w:jc w:val="both"/>
        <w:rPr>
          <w:rFonts w:ascii="Times New Roman" w:hAnsi="Times New Roman" w:cs="Times New Roman"/>
          <w:sz w:val="18"/>
          <w:szCs w:val="18"/>
        </w:rPr>
      </w:pPr>
      <w:r w:rsidRPr="00C57E93">
        <w:rPr>
          <w:rStyle w:val="Odkaznapoznmkupodiarou"/>
          <w:rFonts w:ascii="Times New Roman" w:hAnsi="Times New Roman" w:cs="Times New Roman"/>
          <w:sz w:val="18"/>
          <w:szCs w:val="18"/>
        </w:rPr>
        <w:footnoteRef/>
      </w:r>
      <w:r>
        <w:rPr>
          <w:rFonts w:ascii="Times New Roman" w:hAnsi="Times New Roman" w:cs="Times New Roman"/>
          <w:sz w:val="18"/>
          <w:szCs w:val="18"/>
        </w:rPr>
        <w:t xml:space="preserve"> </w:t>
      </w:r>
      <w:proofErr w:type="spellStart"/>
      <w:r w:rsidRPr="00C57E93">
        <w:rPr>
          <w:rFonts w:ascii="Times New Roman" w:eastAsia="Times New Roman" w:hAnsi="Times New Roman" w:cs="Times New Roman"/>
          <w:sz w:val="18"/>
          <w:szCs w:val="18"/>
          <w:lang w:eastAsia="zh-CN"/>
        </w:rPr>
        <w:t>Spin</w:t>
      </w:r>
      <w:proofErr w:type="spellEnd"/>
      <w:r w:rsidRPr="00C57E93">
        <w:rPr>
          <w:rFonts w:ascii="Times New Roman" w:eastAsia="Times New Roman" w:hAnsi="Times New Roman" w:cs="Times New Roman"/>
          <w:sz w:val="18"/>
          <w:szCs w:val="18"/>
          <w:lang w:eastAsia="zh-CN"/>
        </w:rPr>
        <w:t>-in: pritiahnutie/vstup technologických firiem pôsobiacich v </w:t>
      </w:r>
      <w:proofErr w:type="spellStart"/>
      <w:r w:rsidRPr="00C57E93">
        <w:rPr>
          <w:rFonts w:ascii="Times New Roman" w:eastAsia="Times New Roman" w:hAnsi="Times New Roman" w:cs="Times New Roman"/>
          <w:sz w:val="18"/>
          <w:szCs w:val="18"/>
          <w:lang w:eastAsia="zh-CN"/>
        </w:rPr>
        <w:t>terestriálnych</w:t>
      </w:r>
      <w:proofErr w:type="spellEnd"/>
      <w:r w:rsidRPr="00C57E93">
        <w:rPr>
          <w:rFonts w:ascii="Times New Roman" w:eastAsia="Times New Roman" w:hAnsi="Times New Roman" w:cs="Times New Roman"/>
          <w:sz w:val="18"/>
          <w:szCs w:val="18"/>
          <w:lang w:eastAsia="zh-CN"/>
        </w:rPr>
        <w:t>/pozemných sektoroch do vesmírnej ekonomiky, využívajúc pri tom ich relevantné technologické kompetencie a znalosti nadobudnuté pri predchádzajúcom pôsobení v </w:t>
      </w:r>
      <w:proofErr w:type="spellStart"/>
      <w:r w:rsidRPr="00C57E93">
        <w:rPr>
          <w:rFonts w:ascii="Times New Roman" w:eastAsia="Times New Roman" w:hAnsi="Times New Roman" w:cs="Times New Roman"/>
          <w:sz w:val="18"/>
          <w:szCs w:val="18"/>
          <w:lang w:eastAsia="zh-CN"/>
        </w:rPr>
        <w:t>terestriálnych</w:t>
      </w:r>
      <w:proofErr w:type="spellEnd"/>
      <w:r w:rsidRPr="00C57E93">
        <w:rPr>
          <w:rFonts w:ascii="Times New Roman" w:eastAsia="Times New Roman" w:hAnsi="Times New Roman" w:cs="Times New Roman"/>
          <w:sz w:val="18"/>
          <w:szCs w:val="18"/>
          <w:lang w:eastAsia="zh-CN"/>
        </w:rPr>
        <w:t xml:space="preserve"> sektoroch. Spravidla ide o rozšírenie oblasti pôsobenia firmy (sektorovú diverzifikáciu).</w:t>
      </w:r>
    </w:p>
  </w:footnote>
  <w:footnote w:id="35">
    <w:p w14:paraId="5FA430F0" w14:textId="77777777" w:rsidR="00F016EB" w:rsidRPr="009B5D94" w:rsidRDefault="00F016EB">
      <w:pPr>
        <w:pStyle w:val="Textpoznmkypodiarou"/>
      </w:pPr>
      <w:r w:rsidRPr="009B5D94">
        <w:rPr>
          <w:rStyle w:val="Odkaznapoznmkupodiarou"/>
        </w:rPr>
        <w:footnoteRef/>
      </w:r>
      <w:r w:rsidRPr="009B5D94">
        <w:t xml:space="preserve"> </w:t>
      </w:r>
      <w:r w:rsidRPr="009B5D94">
        <w:rPr>
          <w:rFonts w:ascii="Times New Roman" w:eastAsia="Times New Roman" w:hAnsi="Times New Roman" w:cs="Times New Roman"/>
          <w:sz w:val="18"/>
          <w:szCs w:val="18"/>
          <w:lang w:eastAsia="sk-SK"/>
        </w:rPr>
        <w:t>Bližšie informácie o top-</w:t>
      </w:r>
      <w:proofErr w:type="spellStart"/>
      <w:r w:rsidRPr="009B5D94">
        <w:rPr>
          <w:rFonts w:ascii="Times New Roman" w:eastAsia="Times New Roman" w:hAnsi="Times New Roman" w:cs="Times New Roman"/>
          <w:sz w:val="18"/>
          <w:szCs w:val="18"/>
          <w:lang w:eastAsia="sk-SK"/>
        </w:rPr>
        <w:t>down</w:t>
      </w:r>
      <w:proofErr w:type="spellEnd"/>
      <w:r w:rsidRPr="009B5D94">
        <w:rPr>
          <w:rFonts w:ascii="Times New Roman" w:eastAsia="Times New Roman" w:hAnsi="Times New Roman" w:cs="Times New Roman"/>
          <w:sz w:val="18"/>
          <w:szCs w:val="18"/>
          <w:lang w:eastAsia="sk-SK"/>
        </w:rPr>
        <w:t xml:space="preserve"> výzvach sú uvedené na strane 6 v Prílohe č. 3</w:t>
      </w:r>
    </w:p>
  </w:footnote>
  <w:footnote w:id="36">
    <w:p w14:paraId="38F64154" w14:textId="77777777" w:rsidR="00F016EB" w:rsidRPr="009B5D94" w:rsidRDefault="00F016EB" w:rsidP="002936C9">
      <w:pPr>
        <w:pStyle w:val="Pta"/>
        <w:contextualSpacing/>
        <w:jc w:val="both"/>
        <w:rPr>
          <w:sz w:val="18"/>
          <w:szCs w:val="18"/>
        </w:rPr>
      </w:pPr>
      <w:r w:rsidRPr="009B5D94">
        <w:rPr>
          <w:rStyle w:val="Odkaznapoznmkupodiarou"/>
          <w:sz w:val="18"/>
          <w:szCs w:val="18"/>
        </w:rPr>
        <w:footnoteRef/>
      </w:r>
      <w:r w:rsidRPr="009B5D94">
        <w:rPr>
          <w:sz w:val="18"/>
          <w:szCs w:val="18"/>
        </w:rPr>
        <w:t xml:space="preserve"> Zoznam úspešných slovenských projektov vo výzvach PECS a ich analýza sa nachádza v Prílohe č. 3</w:t>
      </w:r>
    </w:p>
  </w:footnote>
  <w:footnote w:id="37">
    <w:p w14:paraId="5A34FAB2" w14:textId="77777777" w:rsidR="00F016EB" w:rsidRPr="009B5D94" w:rsidRDefault="00F016EB" w:rsidP="002936C9">
      <w:pPr>
        <w:spacing w:line="240" w:lineRule="auto"/>
        <w:contextualSpacing/>
        <w:rPr>
          <w:rFonts w:ascii="Times New Roman" w:eastAsia="Times New Roman" w:hAnsi="Times New Roman" w:cs="Times New Roman"/>
          <w:sz w:val="18"/>
          <w:szCs w:val="18"/>
          <w:lang w:val="en-US" w:eastAsia="sk-SK"/>
        </w:rPr>
      </w:pPr>
      <w:r w:rsidRPr="009B5D94">
        <w:rPr>
          <w:rStyle w:val="Odkaznapoznmkupodiarou"/>
          <w:rFonts w:ascii="Times New Roman" w:hAnsi="Times New Roman" w:cs="Times New Roman"/>
          <w:sz w:val="18"/>
          <w:szCs w:val="18"/>
        </w:rPr>
        <w:footnoteRef/>
      </w:r>
      <w:r w:rsidRPr="009B5D94">
        <w:rPr>
          <w:rFonts w:ascii="Times New Roman" w:hAnsi="Times New Roman" w:cs="Times New Roman"/>
          <w:sz w:val="18"/>
          <w:szCs w:val="18"/>
        </w:rPr>
        <w:t xml:space="preserve"> </w:t>
      </w:r>
      <w:r w:rsidRPr="009B5D94">
        <w:rPr>
          <w:rFonts w:ascii="Times New Roman" w:eastAsia="Times New Roman" w:hAnsi="Times New Roman" w:cs="Times New Roman"/>
          <w:sz w:val="18"/>
          <w:szCs w:val="18"/>
          <w:lang w:val="en-US" w:eastAsia="sk-SK"/>
        </w:rPr>
        <w:t>Technology readiness level/</w:t>
      </w:r>
      <w:r w:rsidRPr="009B5D94">
        <w:rPr>
          <w:rFonts w:ascii="Times New Roman" w:eastAsia="Times New Roman" w:hAnsi="Times New Roman" w:cs="Times New Roman"/>
          <w:sz w:val="18"/>
          <w:szCs w:val="18"/>
          <w:lang w:eastAsia="sk-SK"/>
        </w:rPr>
        <w:t xml:space="preserve"> úroveň technologickej vyspelosti (pripravenosti) projektov</w:t>
      </w:r>
    </w:p>
    <w:p w14:paraId="3D826DEF" w14:textId="77777777" w:rsidR="00F016EB" w:rsidRDefault="00F016EB">
      <w:pPr>
        <w:pStyle w:val="Textpoznmkypodiarou"/>
      </w:pPr>
    </w:p>
  </w:footnote>
  <w:footnote w:id="38">
    <w:p w14:paraId="4FC0398C" w14:textId="77777777" w:rsidR="00F016EB" w:rsidRPr="00EA23AA" w:rsidRDefault="00F016EB" w:rsidP="00BF1A0A">
      <w:pPr>
        <w:pStyle w:val="Textpoznmkypodiarou"/>
        <w:jc w:val="both"/>
        <w:rPr>
          <w:rFonts w:ascii="Times New Roman" w:hAnsi="Times New Roman" w:cs="Times New Roman"/>
          <w:sz w:val="18"/>
          <w:szCs w:val="18"/>
        </w:rPr>
      </w:pPr>
      <w:r>
        <w:rPr>
          <w:rStyle w:val="Odkaznapoznmkupodiarou"/>
        </w:rPr>
        <w:footnoteRef/>
      </w:r>
      <w:r>
        <w:t xml:space="preserve"> </w:t>
      </w:r>
      <w:r w:rsidRPr="00EA23AA">
        <w:rPr>
          <w:rStyle w:val="Odkaznapoznmkupodiarou"/>
          <w:rFonts w:ascii="Times New Roman" w:hAnsi="Times New Roman" w:cs="Times New Roman"/>
          <w:sz w:val="18"/>
          <w:szCs w:val="18"/>
        </w:rPr>
        <w:footnoteRef/>
      </w:r>
      <w:r w:rsidRPr="00EA23AA">
        <w:rPr>
          <w:rFonts w:ascii="Times New Roman" w:hAnsi="Times New Roman" w:cs="Times New Roman"/>
          <w:sz w:val="18"/>
          <w:szCs w:val="18"/>
        </w:rPr>
        <w:t xml:space="preserve"> </w:t>
      </w:r>
      <w:r w:rsidRPr="00EA23AA">
        <w:rPr>
          <w:rFonts w:ascii="Times New Roman" w:hAnsi="Times New Roman" w:cs="Times New Roman"/>
          <w:color w:val="000000"/>
          <w:sz w:val="18"/>
          <w:szCs w:val="18"/>
        </w:rPr>
        <w:t>V predkladanom dokumente majú pojmy „kozmický“ a „vesmírny“ rovnaký význam. Výraz kozmický sa používal historicky v minulosti (</w:t>
      </w:r>
      <w:proofErr w:type="spellStart"/>
      <w:r w:rsidRPr="00EA23AA">
        <w:rPr>
          <w:rFonts w:ascii="Times New Roman" w:hAnsi="Times New Roman" w:cs="Times New Roman"/>
          <w:color w:val="000000"/>
          <w:sz w:val="18"/>
          <w:szCs w:val="18"/>
        </w:rPr>
        <w:t>prev</w:t>
      </w:r>
      <w:r>
        <w:rPr>
          <w:rFonts w:ascii="Times New Roman" w:hAnsi="Times New Roman" w:cs="Times New Roman"/>
          <w:color w:val="000000"/>
          <w:sz w:val="18"/>
          <w:szCs w:val="18"/>
        </w:rPr>
        <w:t>z</w:t>
      </w:r>
      <w:r w:rsidRPr="00EA23AA">
        <w:rPr>
          <w:rFonts w:ascii="Times New Roman" w:hAnsi="Times New Roman" w:cs="Times New Roman"/>
          <w:color w:val="000000"/>
          <w:sz w:val="18"/>
          <w:szCs w:val="18"/>
        </w:rPr>
        <w:t>aný</w:t>
      </w:r>
      <w:proofErr w:type="spellEnd"/>
      <w:r w:rsidRPr="00EA23AA">
        <w:rPr>
          <w:rFonts w:ascii="Times New Roman" w:hAnsi="Times New Roman" w:cs="Times New Roman"/>
          <w:color w:val="000000"/>
          <w:sz w:val="18"/>
          <w:szCs w:val="18"/>
        </w:rPr>
        <w:t xml:space="preserve"> z gréckeho „kozmos“). V Českej republike sa dodnes používa ako hlavný preklad pojmu „</w:t>
      </w:r>
      <w:proofErr w:type="spellStart"/>
      <w:r w:rsidRPr="00EA23AA">
        <w:rPr>
          <w:rFonts w:ascii="Times New Roman" w:hAnsi="Times New Roman" w:cs="Times New Roman"/>
          <w:color w:val="000000"/>
          <w:sz w:val="18"/>
          <w:szCs w:val="18"/>
        </w:rPr>
        <w:t>space</w:t>
      </w:r>
      <w:proofErr w:type="spellEnd"/>
      <w:r w:rsidRPr="00EA23AA">
        <w:rPr>
          <w:rFonts w:ascii="Times New Roman" w:hAnsi="Times New Roman" w:cs="Times New Roman"/>
          <w:color w:val="000000"/>
          <w:sz w:val="18"/>
          <w:szCs w:val="18"/>
        </w:rPr>
        <w:t>“ a v rámci Československa sa na Slovensku tiež používal tento výraz. Dokumenty historického charakteru i prvé preklady v rámci EÚ v minulosti obsahovali a niektoré inštitúcie, kde je to vžité a zaužívané, používajú dodnes pojem „kozmický“.</w:t>
      </w:r>
    </w:p>
    <w:p w14:paraId="1C6C93E4" w14:textId="77777777" w:rsidR="00F016EB" w:rsidRDefault="00F016EB">
      <w:pPr>
        <w:pStyle w:val="Textpoznmkypodiarou"/>
      </w:pPr>
    </w:p>
  </w:footnote>
  <w:footnote w:id="39">
    <w:p w14:paraId="0C72581D" w14:textId="77777777" w:rsidR="00F016EB" w:rsidRPr="00EA23AA" w:rsidRDefault="00F016EB" w:rsidP="00B943B0">
      <w:pPr>
        <w:pStyle w:val="Textpoznmkypodiarou"/>
        <w:rPr>
          <w:rFonts w:ascii="Times New Roman" w:hAnsi="Times New Roman" w:cs="Times New Roman"/>
        </w:rPr>
      </w:pPr>
      <w:r w:rsidRPr="00EA23AA">
        <w:rPr>
          <w:rStyle w:val="Odkaznapoznmkupodiarou"/>
          <w:rFonts w:ascii="Times New Roman" w:hAnsi="Times New Roman" w:cs="Times New Roman"/>
          <w:sz w:val="18"/>
          <w:szCs w:val="18"/>
        </w:rPr>
        <w:footnoteRef/>
      </w:r>
      <w:r w:rsidRPr="00EA23AA">
        <w:rPr>
          <w:rFonts w:ascii="Times New Roman" w:hAnsi="Times New Roman" w:cs="Times New Roman"/>
          <w:sz w:val="18"/>
          <w:szCs w:val="18"/>
        </w:rPr>
        <w:t xml:space="preserve"> </w:t>
      </w:r>
      <w:hyperlink r:id="rId27" w:anchor=":~:text=Verejn%C3%A1%20regulovan%C3%A1%20slu%C5%BEba%20Galileo%20Verejn%C3%A1%20regulovan%C3%A1%20slu%C5%BEba%20%28PRS%29,situ%C3%A1ci%C3%A1ch%2C%20ke%C4%8F%20m%C3%B4%C5%BEe%20d%C3%B4js%C5%A5%20k%20preru%C5%A1eniu%20in%C3%BDch%20slu%C5%BEieb." w:history="1">
        <w:r w:rsidRPr="00EA23AA">
          <w:rPr>
            <w:rStyle w:val="Hypertextovprepojenie"/>
            <w:rFonts w:ascii="Times New Roman" w:hAnsi="Times New Roman" w:cs="Times New Roman"/>
            <w:sz w:val="18"/>
            <w:szCs w:val="18"/>
          </w:rPr>
          <w:t>Galileo – prístup k verejnej regulovanej službe | EUR-Lex (europa.eu)</w:t>
        </w:r>
      </w:hyperlink>
    </w:p>
  </w:footnote>
  <w:footnote w:id="40">
    <w:p w14:paraId="19AB128D" w14:textId="77777777" w:rsidR="00F016EB" w:rsidRPr="00EA23AA" w:rsidRDefault="00F016EB" w:rsidP="00B943B0">
      <w:pPr>
        <w:pStyle w:val="Textpoznmkypodiarou"/>
        <w:rPr>
          <w:rFonts w:ascii="Times New Roman" w:hAnsi="Times New Roman" w:cs="Times New Roman"/>
          <w:sz w:val="18"/>
          <w:szCs w:val="18"/>
        </w:rPr>
      </w:pPr>
      <w:r w:rsidRPr="00EA23AA">
        <w:rPr>
          <w:rStyle w:val="Odkaznapoznmkupodiarou"/>
          <w:rFonts w:ascii="Times New Roman" w:hAnsi="Times New Roman" w:cs="Times New Roman"/>
          <w:sz w:val="18"/>
          <w:szCs w:val="18"/>
        </w:rPr>
        <w:footnoteRef/>
      </w:r>
      <w:r w:rsidRPr="00EA23AA">
        <w:rPr>
          <w:rFonts w:ascii="Times New Roman" w:hAnsi="Times New Roman" w:cs="Times New Roman"/>
          <w:sz w:val="18"/>
          <w:szCs w:val="18"/>
        </w:rPr>
        <w:t xml:space="preserve"> </w:t>
      </w:r>
      <w:hyperlink r:id="rId28" w:history="1">
        <w:r w:rsidRPr="00EA23AA">
          <w:rPr>
            <w:rStyle w:val="Hypertextovprepojenie"/>
            <w:rFonts w:ascii="Times New Roman" w:eastAsia="Times New Roman" w:hAnsi="Times New Roman" w:cs="Times New Roman"/>
            <w:sz w:val="18"/>
            <w:szCs w:val="18"/>
          </w:rPr>
          <w:t>Domov | Plán obnovy (planobnovy.sk)</w:t>
        </w:r>
      </w:hyperlink>
      <w:r w:rsidRPr="00EA23AA">
        <w:rPr>
          <w:rFonts w:ascii="Times New Roman" w:eastAsia="Times New Roman" w:hAnsi="Times New Roman" w:cs="Times New Roman"/>
          <w:sz w:val="18"/>
          <w:szCs w:val="18"/>
        </w:rPr>
        <w:t>.</w:t>
      </w:r>
    </w:p>
  </w:footnote>
  <w:footnote w:id="41">
    <w:p w14:paraId="52F35FAC" w14:textId="77777777" w:rsidR="00F016EB" w:rsidRPr="006D2F2D" w:rsidRDefault="00F016EB" w:rsidP="00B943B0">
      <w:pPr>
        <w:pStyle w:val="Textpoznmkypodiarou"/>
        <w:rPr>
          <w:rFonts w:ascii="Times New Roman" w:hAnsi="Times New Roman" w:cs="Times New Roman"/>
        </w:rPr>
      </w:pPr>
      <w:r w:rsidRPr="00EA23AA">
        <w:rPr>
          <w:rStyle w:val="Odkaznapoznmkupodiarou"/>
          <w:rFonts w:ascii="Times New Roman" w:hAnsi="Times New Roman" w:cs="Times New Roman"/>
          <w:sz w:val="18"/>
          <w:szCs w:val="18"/>
        </w:rPr>
        <w:footnoteRef/>
      </w:r>
      <w:r w:rsidRPr="00EA23AA">
        <w:rPr>
          <w:rFonts w:ascii="Times New Roman" w:hAnsi="Times New Roman" w:cs="Times New Roman"/>
          <w:sz w:val="18"/>
          <w:szCs w:val="18"/>
        </w:rPr>
        <w:t xml:space="preserve"> </w:t>
      </w:r>
      <w:hyperlink r:id="rId29" w:history="1">
        <w:r w:rsidRPr="00EA23AA">
          <w:rPr>
            <w:rStyle w:val="Hypertextovprepojenie"/>
            <w:rFonts w:ascii="Times New Roman" w:eastAsia="Times New Roman" w:hAnsi="Times New Roman" w:cs="Times New Roman"/>
            <w:sz w:val="18"/>
            <w:szCs w:val="18"/>
          </w:rPr>
          <w:t>Program Slovensko 2021 - 2027 | Eurofondy 2020 (gov.sk)</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05B28" w14:textId="77777777" w:rsidR="00F016EB" w:rsidRDefault="00F016E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7A3A24"/>
    <w:multiLevelType w:val="hybridMultilevel"/>
    <w:tmpl w:val="54887B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2BA76D2A"/>
    <w:multiLevelType w:val="hybridMultilevel"/>
    <w:tmpl w:val="8E3E85E8"/>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A051463"/>
    <w:multiLevelType w:val="multilevel"/>
    <w:tmpl w:val="BF9446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AB03312"/>
    <w:multiLevelType w:val="hybridMultilevel"/>
    <w:tmpl w:val="264216FA"/>
    <w:lvl w:ilvl="0" w:tplc="26CCC2C8">
      <w:numFmt w:val="bullet"/>
      <w:lvlText w:val="-"/>
      <w:lvlJc w:val="left"/>
      <w:pPr>
        <w:ind w:left="420" w:hanging="360"/>
      </w:pPr>
      <w:rPr>
        <w:rFonts w:ascii="Times New Roman" w:eastAsiaTheme="minorHAnsi" w:hAnsi="Times New Roman" w:cs="Times New Roman" w:hint="default"/>
      </w:rPr>
    </w:lvl>
    <w:lvl w:ilvl="1" w:tplc="041B0003" w:tentative="1">
      <w:start w:val="1"/>
      <w:numFmt w:val="bullet"/>
      <w:lvlText w:val="o"/>
      <w:lvlJc w:val="left"/>
      <w:pPr>
        <w:ind w:left="1140" w:hanging="360"/>
      </w:pPr>
      <w:rPr>
        <w:rFonts w:ascii="Courier New" w:hAnsi="Courier New" w:cs="Courier New" w:hint="default"/>
      </w:rPr>
    </w:lvl>
    <w:lvl w:ilvl="2" w:tplc="041B0005" w:tentative="1">
      <w:start w:val="1"/>
      <w:numFmt w:val="bullet"/>
      <w:lvlText w:val=""/>
      <w:lvlJc w:val="left"/>
      <w:pPr>
        <w:ind w:left="1860" w:hanging="360"/>
      </w:pPr>
      <w:rPr>
        <w:rFonts w:ascii="Wingdings" w:hAnsi="Wingdings" w:hint="default"/>
      </w:rPr>
    </w:lvl>
    <w:lvl w:ilvl="3" w:tplc="041B0001" w:tentative="1">
      <w:start w:val="1"/>
      <w:numFmt w:val="bullet"/>
      <w:lvlText w:val=""/>
      <w:lvlJc w:val="left"/>
      <w:pPr>
        <w:ind w:left="2580" w:hanging="360"/>
      </w:pPr>
      <w:rPr>
        <w:rFonts w:ascii="Symbol" w:hAnsi="Symbol" w:hint="default"/>
      </w:rPr>
    </w:lvl>
    <w:lvl w:ilvl="4" w:tplc="041B0003" w:tentative="1">
      <w:start w:val="1"/>
      <w:numFmt w:val="bullet"/>
      <w:lvlText w:val="o"/>
      <w:lvlJc w:val="left"/>
      <w:pPr>
        <w:ind w:left="3300" w:hanging="360"/>
      </w:pPr>
      <w:rPr>
        <w:rFonts w:ascii="Courier New" w:hAnsi="Courier New" w:cs="Courier New" w:hint="default"/>
      </w:rPr>
    </w:lvl>
    <w:lvl w:ilvl="5" w:tplc="041B0005" w:tentative="1">
      <w:start w:val="1"/>
      <w:numFmt w:val="bullet"/>
      <w:lvlText w:val=""/>
      <w:lvlJc w:val="left"/>
      <w:pPr>
        <w:ind w:left="4020" w:hanging="360"/>
      </w:pPr>
      <w:rPr>
        <w:rFonts w:ascii="Wingdings" w:hAnsi="Wingdings" w:hint="default"/>
      </w:rPr>
    </w:lvl>
    <w:lvl w:ilvl="6" w:tplc="041B0001" w:tentative="1">
      <w:start w:val="1"/>
      <w:numFmt w:val="bullet"/>
      <w:lvlText w:val=""/>
      <w:lvlJc w:val="left"/>
      <w:pPr>
        <w:ind w:left="4740" w:hanging="360"/>
      </w:pPr>
      <w:rPr>
        <w:rFonts w:ascii="Symbol" w:hAnsi="Symbol" w:hint="default"/>
      </w:rPr>
    </w:lvl>
    <w:lvl w:ilvl="7" w:tplc="041B0003" w:tentative="1">
      <w:start w:val="1"/>
      <w:numFmt w:val="bullet"/>
      <w:lvlText w:val="o"/>
      <w:lvlJc w:val="left"/>
      <w:pPr>
        <w:ind w:left="5460" w:hanging="360"/>
      </w:pPr>
      <w:rPr>
        <w:rFonts w:ascii="Courier New" w:hAnsi="Courier New" w:cs="Courier New" w:hint="default"/>
      </w:rPr>
    </w:lvl>
    <w:lvl w:ilvl="8" w:tplc="041B0005" w:tentative="1">
      <w:start w:val="1"/>
      <w:numFmt w:val="bullet"/>
      <w:lvlText w:val=""/>
      <w:lvlJc w:val="left"/>
      <w:pPr>
        <w:ind w:left="6180" w:hanging="360"/>
      </w:pPr>
      <w:rPr>
        <w:rFonts w:ascii="Wingdings" w:hAnsi="Wingdings" w:hint="default"/>
      </w:rPr>
    </w:lvl>
  </w:abstractNum>
  <w:abstractNum w:abstractNumId="4" w15:restartNumberingAfterBreak="0">
    <w:nsid w:val="3B54513B"/>
    <w:multiLevelType w:val="hybridMultilevel"/>
    <w:tmpl w:val="A7DE978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50B85982"/>
    <w:multiLevelType w:val="multilevel"/>
    <w:tmpl w:val="0D6EA02E"/>
    <w:lvl w:ilvl="0">
      <w:start w:val="2"/>
      <w:numFmt w:val="bullet"/>
      <w:lvlText w:val="-"/>
      <w:lvlJc w:val="left"/>
      <w:pPr>
        <w:ind w:left="1068" w:hanging="360"/>
      </w:pPr>
      <w:rPr>
        <w:rFonts w:ascii="Calibri" w:eastAsiaTheme="minorHAnsi" w:hAnsi="Calibri" w:cs="Calibri" w:hint="default"/>
      </w:rPr>
    </w:lvl>
    <w:lvl w:ilvl="1">
      <w:start w:val="2"/>
      <w:numFmt w:val="decimal"/>
      <w:isLgl/>
      <w:lvlText w:val="%1.%2."/>
      <w:lvlJc w:val="left"/>
      <w:pPr>
        <w:ind w:left="1068" w:hanging="36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6" w15:restartNumberingAfterBreak="0">
    <w:nsid w:val="5A9C5BCF"/>
    <w:multiLevelType w:val="hybridMultilevel"/>
    <w:tmpl w:val="B4129AE6"/>
    <w:lvl w:ilvl="0" w:tplc="C1C407D2">
      <w:numFmt w:val="bullet"/>
      <w:lvlText w:val="-"/>
      <w:lvlJc w:val="left"/>
      <w:pPr>
        <w:ind w:left="780" w:hanging="360"/>
      </w:pPr>
      <w:rPr>
        <w:rFonts w:ascii="Times New Roman" w:eastAsiaTheme="minorHAnsi"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7" w15:restartNumberingAfterBreak="0">
    <w:nsid w:val="737813E8"/>
    <w:multiLevelType w:val="hybridMultilevel"/>
    <w:tmpl w:val="46B8741C"/>
    <w:lvl w:ilvl="0" w:tplc="6CFEDA24">
      <w:start w:val="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7D9D3EF2"/>
    <w:multiLevelType w:val="hybridMultilevel"/>
    <w:tmpl w:val="F2705C26"/>
    <w:lvl w:ilvl="0" w:tplc="C1C407D2">
      <w:numFmt w:val="bullet"/>
      <w:lvlText w:val="-"/>
      <w:lvlJc w:val="left"/>
      <w:pPr>
        <w:ind w:left="780" w:hanging="360"/>
      </w:pPr>
      <w:rPr>
        <w:rFonts w:ascii="Times New Roman" w:eastAsiaTheme="minorHAnsi" w:hAnsi="Times New Roman" w:cs="Times New Roman" w:hint="default"/>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num w:numId="1">
    <w:abstractNumId w:val="2"/>
  </w:num>
  <w:num w:numId="2">
    <w:abstractNumId w:val="0"/>
  </w:num>
  <w:num w:numId="3">
    <w:abstractNumId w:val="6"/>
  </w:num>
  <w:num w:numId="4">
    <w:abstractNumId w:val="8"/>
  </w:num>
  <w:num w:numId="5">
    <w:abstractNumId w:val="7"/>
  </w:num>
  <w:num w:numId="6">
    <w:abstractNumId w:val="3"/>
  </w:num>
  <w:num w:numId="7">
    <w:abstractNumId w:val="5"/>
  </w:num>
  <w:num w:numId="8">
    <w:abstractNumId w:val="1"/>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FB3"/>
    <w:rsid w:val="00000749"/>
    <w:rsid w:val="000068DA"/>
    <w:rsid w:val="0000750E"/>
    <w:rsid w:val="00007ECF"/>
    <w:rsid w:val="00011BF9"/>
    <w:rsid w:val="00014080"/>
    <w:rsid w:val="000159A9"/>
    <w:rsid w:val="00015EA6"/>
    <w:rsid w:val="00020C99"/>
    <w:rsid w:val="000246B4"/>
    <w:rsid w:val="0002575B"/>
    <w:rsid w:val="00026E2D"/>
    <w:rsid w:val="000271DB"/>
    <w:rsid w:val="0003041E"/>
    <w:rsid w:val="000309D6"/>
    <w:rsid w:val="0003327C"/>
    <w:rsid w:val="000340F6"/>
    <w:rsid w:val="00035E3C"/>
    <w:rsid w:val="000365C9"/>
    <w:rsid w:val="00040A2F"/>
    <w:rsid w:val="0004172C"/>
    <w:rsid w:val="00041976"/>
    <w:rsid w:val="00045728"/>
    <w:rsid w:val="000556E1"/>
    <w:rsid w:val="00056844"/>
    <w:rsid w:val="00056BE5"/>
    <w:rsid w:val="0005760A"/>
    <w:rsid w:val="000618CD"/>
    <w:rsid w:val="0006543F"/>
    <w:rsid w:val="00071FD3"/>
    <w:rsid w:val="00074036"/>
    <w:rsid w:val="00076A05"/>
    <w:rsid w:val="0008024A"/>
    <w:rsid w:val="000805B9"/>
    <w:rsid w:val="00082187"/>
    <w:rsid w:val="00090B4D"/>
    <w:rsid w:val="00094C26"/>
    <w:rsid w:val="00095A3A"/>
    <w:rsid w:val="00096862"/>
    <w:rsid w:val="00097986"/>
    <w:rsid w:val="00097989"/>
    <w:rsid w:val="000A0A7D"/>
    <w:rsid w:val="000A1604"/>
    <w:rsid w:val="000A7AEF"/>
    <w:rsid w:val="000B1BA7"/>
    <w:rsid w:val="000B213A"/>
    <w:rsid w:val="000B2B1A"/>
    <w:rsid w:val="000B3762"/>
    <w:rsid w:val="000B73B6"/>
    <w:rsid w:val="000B7F44"/>
    <w:rsid w:val="000C0552"/>
    <w:rsid w:val="000C06CC"/>
    <w:rsid w:val="000C2351"/>
    <w:rsid w:val="000C345C"/>
    <w:rsid w:val="000C45DC"/>
    <w:rsid w:val="000C64C7"/>
    <w:rsid w:val="000D0742"/>
    <w:rsid w:val="000D1256"/>
    <w:rsid w:val="000D22DD"/>
    <w:rsid w:val="000D7BEC"/>
    <w:rsid w:val="000E0AF2"/>
    <w:rsid w:val="000E2DAB"/>
    <w:rsid w:val="000E2E4F"/>
    <w:rsid w:val="000E5A8E"/>
    <w:rsid w:val="000E6005"/>
    <w:rsid w:val="000E606B"/>
    <w:rsid w:val="000F05F6"/>
    <w:rsid w:val="000F311D"/>
    <w:rsid w:val="000F543A"/>
    <w:rsid w:val="000F6ECC"/>
    <w:rsid w:val="000F7FAB"/>
    <w:rsid w:val="00100097"/>
    <w:rsid w:val="0010048A"/>
    <w:rsid w:val="00102626"/>
    <w:rsid w:val="00103AFD"/>
    <w:rsid w:val="001149BA"/>
    <w:rsid w:val="00115F25"/>
    <w:rsid w:val="00124B5C"/>
    <w:rsid w:val="00124BD2"/>
    <w:rsid w:val="00125E1E"/>
    <w:rsid w:val="00127807"/>
    <w:rsid w:val="001347F7"/>
    <w:rsid w:val="00135B11"/>
    <w:rsid w:val="001362AA"/>
    <w:rsid w:val="00136F82"/>
    <w:rsid w:val="00140629"/>
    <w:rsid w:val="00141003"/>
    <w:rsid w:val="001410AE"/>
    <w:rsid w:val="0014133E"/>
    <w:rsid w:val="001420ED"/>
    <w:rsid w:val="00145BEA"/>
    <w:rsid w:val="001465D7"/>
    <w:rsid w:val="001518BA"/>
    <w:rsid w:val="00151C63"/>
    <w:rsid w:val="00154590"/>
    <w:rsid w:val="00163001"/>
    <w:rsid w:val="001667E9"/>
    <w:rsid w:val="00180C26"/>
    <w:rsid w:val="00181768"/>
    <w:rsid w:val="00181CAA"/>
    <w:rsid w:val="00181CDC"/>
    <w:rsid w:val="001821BF"/>
    <w:rsid w:val="001825A2"/>
    <w:rsid w:val="00187EB4"/>
    <w:rsid w:val="00191910"/>
    <w:rsid w:val="00192CC7"/>
    <w:rsid w:val="00194792"/>
    <w:rsid w:val="001949A1"/>
    <w:rsid w:val="00194C16"/>
    <w:rsid w:val="001962EB"/>
    <w:rsid w:val="001967FD"/>
    <w:rsid w:val="00196864"/>
    <w:rsid w:val="00196D38"/>
    <w:rsid w:val="001A0C3A"/>
    <w:rsid w:val="001A10B6"/>
    <w:rsid w:val="001A1867"/>
    <w:rsid w:val="001A3F00"/>
    <w:rsid w:val="001B040F"/>
    <w:rsid w:val="001B0C30"/>
    <w:rsid w:val="001B1811"/>
    <w:rsid w:val="001B4026"/>
    <w:rsid w:val="001B4EC7"/>
    <w:rsid w:val="001B58EB"/>
    <w:rsid w:val="001B61C0"/>
    <w:rsid w:val="001C0508"/>
    <w:rsid w:val="001C2975"/>
    <w:rsid w:val="001C32B1"/>
    <w:rsid w:val="001C4FB7"/>
    <w:rsid w:val="001C541D"/>
    <w:rsid w:val="001C6451"/>
    <w:rsid w:val="001C7F94"/>
    <w:rsid w:val="001D081C"/>
    <w:rsid w:val="001D0BFA"/>
    <w:rsid w:val="001D5063"/>
    <w:rsid w:val="001E530A"/>
    <w:rsid w:val="001E5C2B"/>
    <w:rsid w:val="001E6B25"/>
    <w:rsid w:val="001E7C26"/>
    <w:rsid w:val="001F31CE"/>
    <w:rsid w:val="001F57EA"/>
    <w:rsid w:val="001F599B"/>
    <w:rsid w:val="001F5FBA"/>
    <w:rsid w:val="001F7AA2"/>
    <w:rsid w:val="00200F01"/>
    <w:rsid w:val="002077A3"/>
    <w:rsid w:val="002078C7"/>
    <w:rsid w:val="00210843"/>
    <w:rsid w:val="00210A3D"/>
    <w:rsid w:val="0021357B"/>
    <w:rsid w:val="00216F90"/>
    <w:rsid w:val="00223B23"/>
    <w:rsid w:val="002268B2"/>
    <w:rsid w:val="00226B3B"/>
    <w:rsid w:val="002307FC"/>
    <w:rsid w:val="0023201B"/>
    <w:rsid w:val="00235612"/>
    <w:rsid w:val="0024268F"/>
    <w:rsid w:val="00243270"/>
    <w:rsid w:val="002436FE"/>
    <w:rsid w:val="002446F3"/>
    <w:rsid w:val="00245CB6"/>
    <w:rsid w:val="00247D6B"/>
    <w:rsid w:val="00251602"/>
    <w:rsid w:val="00256E8E"/>
    <w:rsid w:val="002606A2"/>
    <w:rsid w:val="00260A4A"/>
    <w:rsid w:val="00262E4A"/>
    <w:rsid w:val="00265410"/>
    <w:rsid w:val="00270FB8"/>
    <w:rsid w:val="00273575"/>
    <w:rsid w:val="00274156"/>
    <w:rsid w:val="00274FB3"/>
    <w:rsid w:val="00276646"/>
    <w:rsid w:val="0028039E"/>
    <w:rsid w:val="00282036"/>
    <w:rsid w:val="002821AE"/>
    <w:rsid w:val="002877CA"/>
    <w:rsid w:val="002877E7"/>
    <w:rsid w:val="002904C4"/>
    <w:rsid w:val="00291890"/>
    <w:rsid w:val="002936C9"/>
    <w:rsid w:val="002940C9"/>
    <w:rsid w:val="002950CA"/>
    <w:rsid w:val="00296C1C"/>
    <w:rsid w:val="00296C79"/>
    <w:rsid w:val="00296D91"/>
    <w:rsid w:val="002978F4"/>
    <w:rsid w:val="002A1C11"/>
    <w:rsid w:val="002A1FA9"/>
    <w:rsid w:val="002A4FFB"/>
    <w:rsid w:val="002A6EC6"/>
    <w:rsid w:val="002A748E"/>
    <w:rsid w:val="002B13DE"/>
    <w:rsid w:val="002B27FC"/>
    <w:rsid w:val="002B2DCB"/>
    <w:rsid w:val="002B4FBB"/>
    <w:rsid w:val="002B5EFC"/>
    <w:rsid w:val="002B7421"/>
    <w:rsid w:val="002C03D2"/>
    <w:rsid w:val="002C4E39"/>
    <w:rsid w:val="002C4E50"/>
    <w:rsid w:val="002C5D76"/>
    <w:rsid w:val="002C659E"/>
    <w:rsid w:val="002D4A9D"/>
    <w:rsid w:val="002D5AB2"/>
    <w:rsid w:val="002D7B77"/>
    <w:rsid w:val="002E1254"/>
    <w:rsid w:val="002E19DF"/>
    <w:rsid w:val="002E385A"/>
    <w:rsid w:val="002E3981"/>
    <w:rsid w:val="002E4C22"/>
    <w:rsid w:val="002E6D8B"/>
    <w:rsid w:val="002E7DAC"/>
    <w:rsid w:val="002F02A5"/>
    <w:rsid w:val="002F0F61"/>
    <w:rsid w:val="002F10FF"/>
    <w:rsid w:val="002F20C7"/>
    <w:rsid w:val="002F2E2E"/>
    <w:rsid w:val="002F3488"/>
    <w:rsid w:val="002F5EA9"/>
    <w:rsid w:val="002F6C22"/>
    <w:rsid w:val="00300315"/>
    <w:rsid w:val="003006AC"/>
    <w:rsid w:val="00300C84"/>
    <w:rsid w:val="00301896"/>
    <w:rsid w:val="0030284F"/>
    <w:rsid w:val="00303297"/>
    <w:rsid w:val="00304C89"/>
    <w:rsid w:val="00305C2A"/>
    <w:rsid w:val="00305EC2"/>
    <w:rsid w:val="00314EC0"/>
    <w:rsid w:val="00314F24"/>
    <w:rsid w:val="00316880"/>
    <w:rsid w:val="00317111"/>
    <w:rsid w:val="00317439"/>
    <w:rsid w:val="00322022"/>
    <w:rsid w:val="00322660"/>
    <w:rsid w:val="00322E12"/>
    <w:rsid w:val="00322FE0"/>
    <w:rsid w:val="003244B1"/>
    <w:rsid w:val="00325EB9"/>
    <w:rsid w:val="003316EF"/>
    <w:rsid w:val="003325F5"/>
    <w:rsid w:val="00333F5E"/>
    <w:rsid w:val="00340B8C"/>
    <w:rsid w:val="003416EF"/>
    <w:rsid w:val="0034392C"/>
    <w:rsid w:val="00345AA2"/>
    <w:rsid w:val="00345F3A"/>
    <w:rsid w:val="00346AFC"/>
    <w:rsid w:val="00347419"/>
    <w:rsid w:val="00352E64"/>
    <w:rsid w:val="003530FF"/>
    <w:rsid w:val="0035337A"/>
    <w:rsid w:val="00356FBA"/>
    <w:rsid w:val="00356FD3"/>
    <w:rsid w:val="00357E39"/>
    <w:rsid w:val="00360C78"/>
    <w:rsid w:val="00361088"/>
    <w:rsid w:val="00361108"/>
    <w:rsid w:val="00361531"/>
    <w:rsid w:val="00364B8E"/>
    <w:rsid w:val="00365029"/>
    <w:rsid w:val="003660B2"/>
    <w:rsid w:val="00366653"/>
    <w:rsid w:val="0037056F"/>
    <w:rsid w:val="0037092C"/>
    <w:rsid w:val="003720EE"/>
    <w:rsid w:val="00377D6E"/>
    <w:rsid w:val="00381E96"/>
    <w:rsid w:val="00382ECE"/>
    <w:rsid w:val="00386243"/>
    <w:rsid w:val="003867BB"/>
    <w:rsid w:val="00386B2E"/>
    <w:rsid w:val="0038737C"/>
    <w:rsid w:val="003902F9"/>
    <w:rsid w:val="00392972"/>
    <w:rsid w:val="00392FD4"/>
    <w:rsid w:val="0039427B"/>
    <w:rsid w:val="003954B7"/>
    <w:rsid w:val="003964DF"/>
    <w:rsid w:val="00396717"/>
    <w:rsid w:val="00397440"/>
    <w:rsid w:val="00397E48"/>
    <w:rsid w:val="003A298E"/>
    <w:rsid w:val="003A4636"/>
    <w:rsid w:val="003A57BB"/>
    <w:rsid w:val="003A65F6"/>
    <w:rsid w:val="003A68BC"/>
    <w:rsid w:val="003B0172"/>
    <w:rsid w:val="003B0CC3"/>
    <w:rsid w:val="003B13E2"/>
    <w:rsid w:val="003B14E2"/>
    <w:rsid w:val="003B1751"/>
    <w:rsid w:val="003B177A"/>
    <w:rsid w:val="003B1AEC"/>
    <w:rsid w:val="003B239F"/>
    <w:rsid w:val="003B521B"/>
    <w:rsid w:val="003B7175"/>
    <w:rsid w:val="003B7D89"/>
    <w:rsid w:val="003B7F54"/>
    <w:rsid w:val="003C04BE"/>
    <w:rsid w:val="003C32DA"/>
    <w:rsid w:val="003C369E"/>
    <w:rsid w:val="003D06E8"/>
    <w:rsid w:val="003D2041"/>
    <w:rsid w:val="003D5C44"/>
    <w:rsid w:val="003D6519"/>
    <w:rsid w:val="003D70BC"/>
    <w:rsid w:val="003D7BF9"/>
    <w:rsid w:val="003E31C4"/>
    <w:rsid w:val="003E382D"/>
    <w:rsid w:val="003E7425"/>
    <w:rsid w:val="003E7C30"/>
    <w:rsid w:val="003F3BFD"/>
    <w:rsid w:val="003F41E2"/>
    <w:rsid w:val="003F5FEE"/>
    <w:rsid w:val="003F710C"/>
    <w:rsid w:val="00401A4C"/>
    <w:rsid w:val="0040237E"/>
    <w:rsid w:val="00403F7A"/>
    <w:rsid w:val="00406056"/>
    <w:rsid w:val="004105FB"/>
    <w:rsid w:val="00410CFB"/>
    <w:rsid w:val="00412208"/>
    <w:rsid w:val="00412768"/>
    <w:rsid w:val="0041372A"/>
    <w:rsid w:val="00413B39"/>
    <w:rsid w:val="00416072"/>
    <w:rsid w:val="00420384"/>
    <w:rsid w:val="00420B39"/>
    <w:rsid w:val="00420C63"/>
    <w:rsid w:val="0042686F"/>
    <w:rsid w:val="004342C7"/>
    <w:rsid w:val="00436102"/>
    <w:rsid w:val="00437009"/>
    <w:rsid w:val="0044112D"/>
    <w:rsid w:val="00441FA9"/>
    <w:rsid w:val="004443F3"/>
    <w:rsid w:val="004448D4"/>
    <w:rsid w:val="0044702D"/>
    <w:rsid w:val="004473A6"/>
    <w:rsid w:val="004501CA"/>
    <w:rsid w:val="004570D8"/>
    <w:rsid w:val="00461706"/>
    <w:rsid w:val="00463EC7"/>
    <w:rsid w:val="00465738"/>
    <w:rsid w:val="00466745"/>
    <w:rsid w:val="0046738E"/>
    <w:rsid w:val="0047438C"/>
    <w:rsid w:val="00475FBD"/>
    <w:rsid w:val="00477229"/>
    <w:rsid w:val="00480B4A"/>
    <w:rsid w:val="00482F81"/>
    <w:rsid w:val="00486544"/>
    <w:rsid w:val="00490177"/>
    <w:rsid w:val="004924BA"/>
    <w:rsid w:val="00492F01"/>
    <w:rsid w:val="00496C35"/>
    <w:rsid w:val="004A30E1"/>
    <w:rsid w:val="004A3CA9"/>
    <w:rsid w:val="004A6EB0"/>
    <w:rsid w:val="004B0738"/>
    <w:rsid w:val="004B0B3C"/>
    <w:rsid w:val="004B120F"/>
    <w:rsid w:val="004B2286"/>
    <w:rsid w:val="004B2B8C"/>
    <w:rsid w:val="004B34FC"/>
    <w:rsid w:val="004B36F0"/>
    <w:rsid w:val="004B6827"/>
    <w:rsid w:val="004C3071"/>
    <w:rsid w:val="004C419B"/>
    <w:rsid w:val="004C4271"/>
    <w:rsid w:val="004C5A17"/>
    <w:rsid w:val="004C7DD9"/>
    <w:rsid w:val="004D0E40"/>
    <w:rsid w:val="004D1694"/>
    <w:rsid w:val="004D386A"/>
    <w:rsid w:val="004E6303"/>
    <w:rsid w:val="004E6A41"/>
    <w:rsid w:val="004E73D7"/>
    <w:rsid w:val="004F16AD"/>
    <w:rsid w:val="004F212B"/>
    <w:rsid w:val="004F3637"/>
    <w:rsid w:val="004F4720"/>
    <w:rsid w:val="004F5F75"/>
    <w:rsid w:val="004F6D1B"/>
    <w:rsid w:val="004F740A"/>
    <w:rsid w:val="005034E8"/>
    <w:rsid w:val="005044D0"/>
    <w:rsid w:val="00506B37"/>
    <w:rsid w:val="0051051F"/>
    <w:rsid w:val="00510979"/>
    <w:rsid w:val="0051352E"/>
    <w:rsid w:val="005140D7"/>
    <w:rsid w:val="00515527"/>
    <w:rsid w:val="00515DC7"/>
    <w:rsid w:val="00517F33"/>
    <w:rsid w:val="005242E9"/>
    <w:rsid w:val="00524D05"/>
    <w:rsid w:val="005259E6"/>
    <w:rsid w:val="00526261"/>
    <w:rsid w:val="005300B4"/>
    <w:rsid w:val="005308A6"/>
    <w:rsid w:val="00530F1B"/>
    <w:rsid w:val="005317C1"/>
    <w:rsid w:val="00536196"/>
    <w:rsid w:val="00542A3F"/>
    <w:rsid w:val="00543E06"/>
    <w:rsid w:val="00543E39"/>
    <w:rsid w:val="00546430"/>
    <w:rsid w:val="0054692E"/>
    <w:rsid w:val="00547BC9"/>
    <w:rsid w:val="00547FEC"/>
    <w:rsid w:val="005522F2"/>
    <w:rsid w:val="00560168"/>
    <w:rsid w:val="00562DB9"/>
    <w:rsid w:val="0056493E"/>
    <w:rsid w:val="005679E9"/>
    <w:rsid w:val="0057166D"/>
    <w:rsid w:val="005734DA"/>
    <w:rsid w:val="005774EA"/>
    <w:rsid w:val="005776EC"/>
    <w:rsid w:val="005833A4"/>
    <w:rsid w:val="005842BA"/>
    <w:rsid w:val="0058603E"/>
    <w:rsid w:val="00592E74"/>
    <w:rsid w:val="00594C10"/>
    <w:rsid w:val="005A07E5"/>
    <w:rsid w:val="005A0AB0"/>
    <w:rsid w:val="005A50E3"/>
    <w:rsid w:val="005A765B"/>
    <w:rsid w:val="005B29B4"/>
    <w:rsid w:val="005B5065"/>
    <w:rsid w:val="005B5A35"/>
    <w:rsid w:val="005B683C"/>
    <w:rsid w:val="005B77F4"/>
    <w:rsid w:val="005C6320"/>
    <w:rsid w:val="005D0843"/>
    <w:rsid w:val="005D4272"/>
    <w:rsid w:val="005D5AC9"/>
    <w:rsid w:val="005E1049"/>
    <w:rsid w:val="005E1C95"/>
    <w:rsid w:val="005F1A02"/>
    <w:rsid w:val="005F4D95"/>
    <w:rsid w:val="005F5C9F"/>
    <w:rsid w:val="005F7BBE"/>
    <w:rsid w:val="0060028B"/>
    <w:rsid w:val="00601736"/>
    <w:rsid w:val="0060297B"/>
    <w:rsid w:val="00602ADC"/>
    <w:rsid w:val="006047E3"/>
    <w:rsid w:val="0060711B"/>
    <w:rsid w:val="00611E02"/>
    <w:rsid w:val="00615105"/>
    <w:rsid w:val="00620A3E"/>
    <w:rsid w:val="00622692"/>
    <w:rsid w:val="00622D2F"/>
    <w:rsid w:val="00623828"/>
    <w:rsid w:val="006254E6"/>
    <w:rsid w:val="00627D27"/>
    <w:rsid w:val="0063366C"/>
    <w:rsid w:val="00633D4C"/>
    <w:rsid w:val="00633FDA"/>
    <w:rsid w:val="00640D80"/>
    <w:rsid w:val="006416FC"/>
    <w:rsid w:val="00641BC3"/>
    <w:rsid w:val="0064226F"/>
    <w:rsid w:val="006426F2"/>
    <w:rsid w:val="00643A6E"/>
    <w:rsid w:val="006469D1"/>
    <w:rsid w:val="00646FC3"/>
    <w:rsid w:val="00650A13"/>
    <w:rsid w:val="006510FE"/>
    <w:rsid w:val="00652DDB"/>
    <w:rsid w:val="0065388B"/>
    <w:rsid w:val="00655B68"/>
    <w:rsid w:val="00656B45"/>
    <w:rsid w:val="00657292"/>
    <w:rsid w:val="00662213"/>
    <w:rsid w:val="0066229D"/>
    <w:rsid w:val="0066260F"/>
    <w:rsid w:val="00666629"/>
    <w:rsid w:val="00666C87"/>
    <w:rsid w:val="006709CD"/>
    <w:rsid w:val="006710A5"/>
    <w:rsid w:val="006728D7"/>
    <w:rsid w:val="00672924"/>
    <w:rsid w:val="0067434F"/>
    <w:rsid w:val="00674582"/>
    <w:rsid w:val="00675E8D"/>
    <w:rsid w:val="006768BE"/>
    <w:rsid w:val="0067779E"/>
    <w:rsid w:val="00677878"/>
    <w:rsid w:val="00681D09"/>
    <w:rsid w:val="00682234"/>
    <w:rsid w:val="00682A54"/>
    <w:rsid w:val="00682B84"/>
    <w:rsid w:val="006846E9"/>
    <w:rsid w:val="00685DCB"/>
    <w:rsid w:val="00687F59"/>
    <w:rsid w:val="00696279"/>
    <w:rsid w:val="00696649"/>
    <w:rsid w:val="00697827"/>
    <w:rsid w:val="006A0BF4"/>
    <w:rsid w:val="006A1917"/>
    <w:rsid w:val="006A329F"/>
    <w:rsid w:val="006A4A01"/>
    <w:rsid w:val="006A50B7"/>
    <w:rsid w:val="006A5243"/>
    <w:rsid w:val="006B28EF"/>
    <w:rsid w:val="006B3685"/>
    <w:rsid w:val="006B67EF"/>
    <w:rsid w:val="006C3AFC"/>
    <w:rsid w:val="006C4786"/>
    <w:rsid w:val="006C613D"/>
    <w:rsid w:val="006C637A"/>
    <w:rsid w:val="006C6B9D"/>
    <w:rsid w:val="006D0263"/>
    <w:rsid w:val="006D2F2D"/>
    <w:rsid w:val="006D2FAA"/>
    <w:rsid w:val="006D5492"/>
    <w:rsid w:val="006D6E06"/>
    <w:rsid w:val="006D74D9"/>
    <w:rsid w:val="006E0B2D"/>
    <w:rsid w:val="006E368F"/>
    <w:rsid w:val="006E3F1B"/>
    <w:rsid w:val="006E40F4"/>
    <w:rsid w:val="006E5012"/>
    <w:rsid w:val="006E7C86"/>
    <w:rsid w:val="006F263F"/>
    <w:rsid w:val="006F29FB"/>
    <w:rsid w:val="006F3521"/>
    <w:rsid w:val="006F39BF"/>
    <w:rsid w:val="006F5823"/>
    <w:rsid w:val="00700253"/>
    <w:rsid w:val="00700AC6"/>
    <w:rsid w:val="00700E98"/>
    <w:rsid w:val="00702EE3"/>
    <w:rsid w:val="00703AC3"/>
    <w:rsid w:val="00703CFC"/>
    <w:rsid w:val="0070753F"/>
    <w:rsid w:val="0070795C"/>
    <w:rsid w:val="00710F88"/>
    <w:rsid w:val="0071143F"/>
    <w:rsid w:val="007130C6"/>
    <w:rsid w:val="00714920"/>
    <w:rsid w:val="00714E9A"/>
    <w:rsid w:val="0071760E"/>
    <w:rsid w:val="00720681"/>
    <w:rsid w:val="0072498D"/>
    <w:rsid w:val="00727F5C"/>
    <w:rsid w:val="00727FC3"/>
    <w:rsid w:val="00731D20"/>
    <w:rsid w:val="00731E0B"/>
    <w:rsid w:val="00732983"/>
    <w:rsid w:val="0073372F"/>
    <w:rsid w:val="00733804"/>
    <w:rsid w:val="00733EDA"/>
    <w:rsid w:val="00734065"/>
    <w:rsid w:val="0073536E"/>
    <w:rsid w:val="007379AF"/>
    <w:rsid w:val="00744E78"/>
    <w:rsid w:val="0074552C"/>
    <w:rsid w:val="00745AF6"/>
    <w:rsid w:val="00746C22"/>
    <w:rsid w:val="007505AE"/>
    <w:rsid w:val="00750F6D"/>
    <w:rsid w:val="00751B73"/>
    <w:rsid w:val="007521A0"/>
    <w:rsid w:val="00752223"/>
    <w:rsid w:val="00756A1C"/>
    <w:rsid w:val="007613C3"/>
    <w:rsid w:val="00761D40"/>
    <w:rsid w:val="00762389"/>
    <w:rsid w:val="00763C31"/>
    <w:rsid w:val="00766035"/>
    <w:rsid w:val="007724D3"/>
    <w:rsid w:val="0077356B"/>
    <w:rsid w:val="00774BEB"/>
    <w:rsid w:val="0078004E"/>
    <w:rsid w:val="00780BA3"/>
    <w:rsid w:val="00781851"/>
    <w:rsid w:val="00785141"/>
    <w:rsid w:val="00786459"/>
    <w:rsid w:val="007878E7"/>
    <w:rsid w:val="00791B2F"/>
    <w:rsid w:val="007925F8"/>
    <w:rsid w:val="00793AD4"/>
    <w:rsid w:val="00794494"/>
    <w:rsid w:val="0079483E"/>
    <w:rsid w:val="007949D1"/>
    <w:rsid w:val="00797794"/>
    <w:rsid w:val="007A1712"/>
    <w:rsid w:val="007A579E"/>
    <w:rsid w:val="007A66FE"/>
    <w:rsid w:val="007A7DA5"/>
    <w:rsid w:val="007B1082"/>
    <w:rsid w:val="007B17F3"/>
    <w:rsid w:val="007B2086"/>
    <w:rsid w:val="007B5339"/>
    <w:rsid w:val="007B5996"/>
    <w:rsid w:val="007C0B38"/>
    <w:rsid w:val="007C21E4"/>
    <w:rsid w:val="007C3CBD"/>
    <w:rsid w:val="007C5105"/>
    <w:rsid w:val="007C6F21"/>
    <w:rsid w:val="007C6F22"/>
    <w:rsid w:val="007D2212"/>
    <w:rsid w:val="007D2A34"/>
    <w:rsid w:val="007D2F8F"/>
    <w:rsid w:val="007D33C2"/>
    <w:rsid w:val="007D38E2"/>
    <w:rsid w:val="007D3EC8"/>
    <w:rsid w:val="007D4829"/>
    <w:rsid w:val="007D4EA3"/>
    <w:rsid w:val="007D600D"/>
    <w:rsid w:val="007D6214"/>
    <w:rsid w:val="007D65DA"/>
    <w:rsid w:val="007E130F"/>
    <w:rsid w:val="007E1530"/>
    <w:rsid w:val="007E3F56"/>
    <w:rsid w:val="007F0B54"/>
    <w:rsid w:val="007F1FA7"/>
    <w:rsid w:val="007F5B4C"/>
    <w:rsid w:val="00802E8F"/>
    <w:rsid w:val="00803722"/>
    <w:rsid w:val="00806541"/>
    <w:rsid w:val="00807FD9"/>
    <w:rsid w:val="00810888"/>
    <w:rsid w:val="0081263F"/>
    <w:rsid w:val="008159C0"/>
    <w:rsid w:val="008161AB"/>
    <w:rsid w:val="00820F36"/>
    <w:rsid w:val="00820F6E"/>
    <w:rsid w:val="0082246F"/>
    <w:rsid w:val="00822AA5"/>
    <w:rsid w:val="00830543"/>
    <w:rsid w:val="00830C01"/>
    <w:rsid w:val="00832A7C"/>
    <w:rsid w:val="00832B23"/>
    <w:rsid w:val="00834C1F"/>
    <w:rsid w:val="00835A1E"/>
    <w:rsid w:val="0083784C"/>
    <w:rsid w:val="008417C1"/>
    <w:rsid w:val="008437C0"/>
    <w:rsid w:val="00845312"/>
    <w:rsid w:val="00846592"/>
    <w:rsid w:val="00846FEA"/>
    <w:rsid w:val="00851347"/>
    <w:rsid w:val="00851984"/>
    <w:rsid w:val="00851E3D"/>
    <w:rsid w:val="00851FF5"/>
    <w:rsid w:val="00852558"/>
    <w:rsid w:val="008548C3"/>
    <w:rsid w:val="00855830"/>
    <w:rsid w:val="00855E00"/>
    <w:rsid w:val="00856624"/>
    <w:rsid w:val="00856EB3"/>
    <w:rsid w:val="0086284D"/>
    <w:rsid w:val="00862CDB"/>
    <w:rsid w:val="00862DD7"/>
    <w:rsid w:val="0086506D"/>
    <w:rsid w:val="008655B2"/>
    <w:rsid w:val="008657DA"/>
    <w:rsid w:val="0086624C"/>
    <w:rsid w:val="00866D79"/>
    <w:rsid w:val="008709E3"/>
    <w:rsid w:val="00872A66"/>
    <w:rsid w:val="008733D5"/>
    <w:rsid w:val="008837B2"/>
    <w:rsid w:val="00883E95"/>
    <w:rsid w:val="00883F69"/>
    <w:rsid w:val="0088795A"/>
    <w:rsid w:val="00893A54"/>
    <w:rsid w:val="00893B90"/>
    <w:rsid w:val="008A4647"/>
    <w:rsid w:val="008A7603"/>
    <w:rsid w:val="008B1948"/>
    <w:rsid w:val="008B29A3"/>
    <w:rsid w:val="008B38D8"/>
    <w:rsid w:val="008B3EBA"/>
    <w:rsid w:val="008B5DA7"/>
    <w:rsid w:val="008B656D"/>
    <w:rsid w:val="008C2390"/>
    <w:rsid w:val="008C4B37"/>
    <w:rsid w:val="008C61A3"/>
    <w:rsid w:val="008C63FD"/>
    <w:rsid w:val="008D0B3C"/>
    <w:rsid w:val="008D22CB"/>
    <w:rsid w:val="008D34BE"/>
    <w:rsid w:val="008D55E2"/>
    <w:rsid w:val="008D7817"/>
    <w:rsid w:val="008D7B57"/>
    <w:rsid w:val="008E0A14"/>
    <w:rsid w:val="008E1D5D"/>
    <w:rsid w:val="008E241B"/>
    <w:rsid w:val="008E4469"/>
    <w:rsid w:val="008E7552"/>
    <w:rsid w:val="008F17A0"/>
    <w:rsid w:val="008F1A72"/>
    <w:rsid w:val="008F35AD"/>
    <w:rsid w:val="008F5C07"/>
    <w:rsid w:val="00900EDD"/>
    <w:rsid w:val="00902209"/>
    <w:rsid w:val="00904199"/>
    <w:rsid w:val="009051D1"/>
    <w:rsid w:val="009103A7"/>
    <w:rsid w:val="009147BB"/>
    <w:rsid w:val="00914D23"/>
    <w:rsid w:val="009151AC"/>
    <w:rsid w:val="00915FDB"/>
    <w:rsid w:val="009168B4"/>
    <w:rsid w:val="0091780E"/>
    <w:rsid w:val="009215A5"/>
    <w:rsid w:val="00922EF3"/>
    <w:rsid w:val="00924BC5"/>
    <w:rsid w:val="00925B2C"/>
    <w:rsid w:val="00926AD3"/>
    <w:rsid w:val="00927055"/>
    <w:rsid w:val="00927083"/>
    <w:rsid w:val="00930BB0"/>
    <w:rsid w:val="00931A27"/>
    <w:rsid w:val="00940660"/>
    <w:rsid w:val="0094453C"/>
    <w:rsid w:val="009506AE"/>
    <w:rsid w:val="00952CBF"/>
    <w:rsid w:val="00953862"/>
    <w:rsid w:val="00963EE3"/>
    <w:rsid w:val="0096436D"/>
    <w:rsid w:val="00964374"/>
    <w:rsid w:val="00965C85"/>
    <w:rsid w:val="009674C8"/>
    <w:rsid w:val="00975C74"/>
    <w:rsid w:val="0097620F"/>
    <w:rsid w:val="00977C38"/>
    <w:rsid w:val="00980557"/>
    <w:rsid w:val="00984E09"/>
    <w:rsid w:val="00986B99"/>
    <w:rsid w:val="009875C9"/>
    <w:rsid w:val="00987BB6"/>
    <w:rsid w:val="00994557"/>
    <w:rsid w:val="009A2488"/>
    <w:rsid w:val="009A3ADE"/>
    <w:rsid w:val="009A5294"/>
    <w:rsid w:val="009B5D94"/>
    <w:rsid w:val="009B6766"/>
    <w:rsid w:val="009C432A"/>
    <w:rsid w:val="009C4A25"/>
    <w:rsid w:val="009C4B5A"/>
    <w:rsid w:val="009C50A1"/>
    <w:rsid w:val="009C5322"/>
    <w:rsid w:val="009D0481"/>
    <w:rsid w:val="009D4E0B"/>
    <w:rsid w:val="009D673C"/>
    <w:rsid w:val="009E0796"/>
    <w:rsid w:val="009E1E0E"/>
    <w:rsid w:val="009E607E"/>
    <w:rsid w:val="009E67B2"/>
    <w:rsid w:val="009F2312"/>
    <w:rsid w:val="009F27A1"/>
    <w:rsid w:val="009F4468"/>
    <w:rsid w:val="009F6975"/>
    <w:rsid w:val="009F794B"/>
    <w:rsid w:val="009F7B6E"/>
    <w:rsid w:val="009F7D30"/>
    <w:rsid w:val="00A0006E"/>
    <w:rsid w:val="00A01A10"/>
    <w:rsid w:val="00A04E92"/>
    <w:rsid w:val="00A070EE"/>
    <w:rsid w:val="00A0739B"/>
    <w:rsid w:val="00A122E5"/>
    <w:rsid w:val="00A144AC"/>
    <w:rsid w:val="00A1530F"/>
    <w:rsid w:val="00A16CFB"/>
    <w:rsid w:val="00A17465"/>
    <w:rsid w:val="00A225BC"/>
    <w:rsid w:val="00A234A8"/>
    <w:rsid w:val="00A2412B"/>
    <w:rsid w:val="00A25032"/>
    <w:rsid w:val="00A26E6A"/>
    <w:rsid w:val="00A2703D"/>
    <w:rsid w:val="00A300F0"/>
    <w:rsid w:val="00A30CD0"/>
    <w:rsid w:val="00A3440C"/>
    <w:rsid w:val="00A3464F"/>
    <w:rsid w:val="00A40130"/>
    <w:rsid w:val="00A40C63"/>
    <w:rsid w:val="00A40C88"/>
    <w:rsid w:val="00A436CF"/>
    <w:rsid w:val="00A43B9C"/>
    <w:rsid w:val="00A475E9"/>
    <w:rsid w:val="00A47969"/>
    <w:rsid w:val="00A56084"/>
    <w:rsid w:val="00A56F75"/>
    <w:rsid w:val="00A575FB"/>
    <w:rsid w:val="00A611F6"/>
    <w:rsid w:val="00A63205"/>
    <w:rsid w:val="00A65F70"/>
    <w:rsid w:val="00A66D7D"/>
    <w:rsid w:val="00A67B22"/>
    <w:rsid w:val="00A71ACC"/>
    <w:rsid w:val="00A72259"/>
    <w:rsid w:val="00A72565"/>
    <w:rsid w:val="00A734D5"/>
    <w:rsid w:val="00A73F23"/>
    <w:rsid w:val="00A74F98"/>
    <w:rsid w:val="00A76CF1"/>
    <w:rsid w:val="00A81CC1"/>
    <w:rsid w:val="00A84CBB"/>
    <w:rsid w:val="00A877A9"/>
    <w:rsid w:val="00A87BC9"/>
    <w:rsid w:val="00A907FE"/>
    <w:rsid w:val="00A90D0F"/>
    <w:rsid w:val="00A91081"/>
    <w:rsid w:val="00A9398A"/>
    <w:rsid w:val="00A96B11"/>
    <w:rsid w:val="00A9794D"/>
    <w:rsid w:val="00AA3F27"/>
    <w:rsid w:val="00AA59FB"/>
    <w:rsid w:val="00AA7DB4"/>
    <w:rsid w:val="00AB0089"/>
    <w:rsid w:val="00AB0201"/>
    <w:rsid w:val="00AB34C0"/>
    <w:rsid w:val="00AB3BA4"/>
    <w:rsid w:val="00AB57FD"/>
    <w:rsid w:val="00AB79FA"/>
    <w:rsid w:val="00AC072E"/>
    <w:rsid w:val="00AC1A06"/>
    <w:rsid w:val="00AC1A20"/>
    <w:rsid w:val="00AC206A"/>
    <w:rsid w:val="00AC52E8"/>
    <w:rsid w:val="00AC60D6"/>
    <w:rsid w:val="00AC61EE"/>
    <w:rsid w:val="00AD19E3"/>
    <w:rsid w:val="00AD1B85"/>
    <w:rsid w:val="00AD248B"/>
    <w:rsid w:val="00AD5111"/>
    <w:rsid w:val="00AD524C"/>
    <w:rsid w:val="00AD710F"/>
    <w:rsid w:val="00AE3D12"/>
    <w:rsid w:val="00AE4A83"/>
    <w:rsid w:val="00AE4D22"/>
    <w:rsid w:val="00AF0E1D"/>
    <w:rsid w:val="00AF2F31"/>
    <w:rsid w:val="00AF4156"/>
    <w:rsid w:val="00AF4266"/>
    <w:rsid w:val="00AF451A"/>
    <w:rsid w:val="00AF696E"/>
    <w:rsid w:val="00AF734A"/>
    <w:rsid w:val="00B00770"/>
    <w:rsid w:val="00B00AE5"/>
    <w:rsid w:val="00B03007"/>
    <w:rsid w:val="00B0460F"/>
    <w:rsid w:val="00B057C7"/>
    <w:rsid w:val="00B07506"/>
    <w:rsid w:val="00B07D3C"/>
    <w:rsid w:val="00B103BD"/>
    <w:rsid w:val="00B20FBE"/>
    <w:rsid w:val="00B21289"/>
    <w:rsid w:val="00B24008"/>
    <w:rsid w:val="00B30453"/>
    <w:rsid w:val="00B33B2A"/>
    <w:rsid w:val="00B36126"/>
    <w:rsid w:val="00B369A9"/>
    <w:rsid w:val="00B41BCF"/>
    <w:rsid w:val="00B436C6"/>
    <w:rsid w:val="00B45B1C"/>
    <w:rsid w:val="00B46827"/>
    <w:rsid w:val="00B47D23"/>
    <w:rsid w:val="00B521F3"/>
    <w:rsid w:val="00B5240B"/>
    <w:rsid w:val="00B52B2F"/>
    <w:rsid w:val="00B52B8E"/>
    <w:rsid w:val="00B5401D"/>
    <w:rsid w:val="00B551F4"/>
    <w:rsid w:val="00B660EC"/>
    <w:rsid w:val="00B673CE"/>
    <w:rsid w:val="00B71AFB"/>
    <w:rsid w:val="00B72F21"/>
    <w:rsid w:val="00B73524"/>
    <w:rsid w:val="00B7412A"/>
    <w:rsid w:val="00B74134"/>
    <w:rsid w:val="00B76DB3"/>
    <w:rsid w:val="00B77073"/>
    <w:rsid w:val="00B81D85"/>
    <w:rsid w:val="00B865C9"/>
    <w:rsid w:val="00B943B0"/>
    <w:rsid w:val="00BA0EDF"/>
    <w:rsid w:val="00BA644C"/>
    <w:rsid w:val="00BA67B9"/>
    <w:rsid w:val="00BA6C06"/>
    <w:rsid w:val="00BA75D5"/>
    <w:rsid w:val="00BA7931"/>
    <w:rsid w:val="00BB06F5"/>
    <w:rsid w:val="00BB18DB"/>
    <w:rsid w:val="00BB21A4"/>
    <w:rsid w:val="00BB309E"/>
    <w:rsid w:val="00BB535C"/>
    <w:rsid w:val="00BB5378"/>
    <w:rsid w:val="00BB7407"/>
    <w:rsid w:val="00BB7CAF"/>
    <w:rsid w:val="00BC10E4"/>
    <w:rsid w:val="00BC3335"/>
    <w:rsid w:val="00BC456D"/>
    <w:rsid w:val="00BC4E24"/>
    <w:rsid w:val="00BC52B1"/>
    <w:rsid w:val="00BC7B1A"/>
    <w:rsid w:val="00BD059B"/>
    <w:rsid w:val="00BD07A3"/>
    <w:rsid w:val="00BD104C"/>
    <w:rsid w:val="00BD2813"/>
    <w:rsid w:val="00BE01A9"/>
    <w:rsid w:val="00BE0235"/>
    <w:rsid w:val="00BE056A"/>
    <w:rsid w:val="00BE0641"/>
    <w:rsid w:val="00BE117D"/>
    <w:rsid w:val="00BE3F98"/>
    <w:rsid w:val="00BE529E"/>
    <w:rsid w:val="00BE59DF"/>
    <w:rsid w:val="00BE7457"/>
    <w:rsid w:val="00BE7B7C"/>
    <w:rsid w:val="00BF1A0A"/>
    <w:rsid w:val="00BF2BB9"/>
    <w:rsid w:val="00BF4718"/>
    <w:rsid w:val="00BF777D"/>
    <w:rsid w:val="00C03927"/>
    <w:rsid w:val="00C03BC7"/>
    <w:rsid w:val="00C04AAC"/>
    <w:rsid w:val="00C0721D"/>
    <w:rsid w:val="00C109DA"/>
    <w:rsid w:val="00C12FB3"/>
    <w:rsid w:val="00C142C7"/>
    <w:rsid w:val="00C175E6"/>
    <w:rsid w:val="00C20E46"/>
    <w:rsid w:val="00C20EB3"/>
    <w:rsid w:val="00C3172A"/>
    <w:rsid w:val="00C35303"/>
    <w:rsid w:val="00C35B40"/>
    <w:rsid w:val="00C35F95"/>
    <w:rsid w:val="00C36BF8"/>
    <w:rsid w:val="00C37F4C"/>
    <w:rsid w:val="00C42495"/>
    <w:rsid w:val="00C429EC"/>
    <w:rsid w:val="00C433AF"/>
    <w:rsid w:val="00C46076"/>
    <w:rsid w:val="00C51521"/>
    <w:rsid w:val="00C51917"/>
    <w:rsid w:val="00C535FA"/>
    <w:rsid w:val="00C53745"/>
    <w:rsid w:val="00C57E93"/>
    <w:rsid w:val="00C61CB3"/>
    <w:rsid w:val="00C73118"/>
    <w:rsid w:val="00C732FB"/>
    <w:rsid w:val="00C74428"/>
    <w:rsid w:val="00C766F0"/>
    <w:rsid w:val="00C77DE8"/>
    <w:rsid w:val="00C80312"/>
    <w:rsid w:val="00C80E06"/>
    <w:rsid w:val="00C80EF9"/>
    <w:rsid w:val="00C82A2E"/>
    <w:rsid w:val="00C84756"/>
    <w:rsid w:val="00C857C6"/>
    <w:rsid w:val="00C87DA3"/>
    <w:rsid w:val="00C91AFB"/>
    <w:rsid w:val="00C9611B"/>
    <w:rsid w:val="00C9665B"/>
    <w:rsid w:val="00C968FC"/>
    <w:rsid w:val="00CA0075"/>
    <w:rsid w:val="00CA1196"/>
    <w:rsid w:val="00CA3172"/>
    <w:rsid w:val="00CA4EDE"/>
    <w:rsid w:val="00CA682A"/>
    <w:rsid w:val="00CB01C8"/>
    <w:rsid w:val="00CB0634"/>
    <w:rsid w:val="00CB2C02"/>
    <w:rsid w:val="00CB53AF"/>
    <w:rsid w:val="00CB61BA"/>
    <w:rsid w:val="00CC12ED"/>
    <w:rsid w:val="00CC37A6"/>
    <w:rsid w:val="00CC64D6"/>
    <w:rsid w:val="00CC6CA1"/>
    <w:rsid w:val="00CC6EE1"/>
    <w:rsid w:val="00CD01C1"/>
    <w:rsid w:val="00CD0C94"/>
    <w:rsid w:val="00CD1AD0"/>
    <w:rsid w:val="00CD2122"/>
    <w:rsid w:val="00CE15D2"/>
    <w:rsid w:val="00CE5A0A"/>
    <w:rsid w:val="00CE6AE5"/>
    <w:rsid w:val="00CE7263"/>
    <w:rsid w:val="00CE7853"/>
    <w:rsid w:val="00CF119B"/>
    <w:rsid w:val="00CF1C6B"/>
    <w:rsid w:val="00CF4061"/>
    <w:rsid w:val="00CF4CD3"/>
    <w:rsid w:val="00CF774B"/>
    <w:rsid w:val="00D01D5F"/>
    <w:rsid w:val="00D04FA9"/>
    <w:rsid w:val="00D05328"/>
    <w:rsid w:val="00D0534A"/>
    <w:rsid w:val="00D07B13"/>
    <w:rsid w:val="00D10C65"/>
    <w:rsid w:val="00D15343"/>
    <w:rsid w:val="00D15F00"/>
    <w:rsid w:val="00D2079D"/>
    <w:rsid w:val="00D2118B"/>
    <w:rsid w:val="00D217B0"/>
    <w:rsid w:val="00D23E6D"/>
    <w:rsid w:val="00D2457B"/>
    <w:rsid w:val="00D271AB"/>
    <w:rsid w:val="00D30109"/>
    <w:rsid w:val="00D306F1"/>
    <w:rsid w:val="00D3246E"/>
    <w:rsid w:val="00D35E71"/>
    <w:rsid w:val="00D36FFF"/>
    <w:rsid w:val="00D37807"/>
    <w:rsid w:val="00D405EA"/>
    <w:rsid w:val="00D41A73"/>
    <w:rsid w:val="00D45E65"/>
    <w:rsid w:val="00D45EE4"/>
    <w:rsid w:val="00D474E8"/>
    <w:rsid w:val="00D50747"/>
    <w:rsid w:val="00D50ACC"/>
    <w:rsid w:val="00D50DB1"/>
    <w:rsid w:val="00D52FE6"/>
    <w:rsid w:val="00D53806"/>
    <w:rsid w:val="00D538E3"/>
    <w:rsid w:val="00D54E2A"/>
    <w:rsid w:val="00D555E6"/>
    <w:rsid w:val="00D55CC2"/>
    <w:rsid w:val="00D60021"/>
    <w:rsid w:val="00D62DB6"/>
    <w:rsid w:val="00D63849"/>
    <w:rsid w:val="00D657FB"/>
    <w:rsid w:val="00D670C7"/>
    <w:rsid w:val="00D67CA2"/>
    <w:rsid w:val="00D67F54"/>
    <w:rsid w:val="00D714C3"/>
    <w:rsid w:val="00D75E03"/>
    <w:rsid w:val="00D76968"/>
    <w:rsid w:val="00D80792"/>
    <w:rsid w:val="00D80D59"/>
    <w:rsid w:val="00D8261B"/>
    <w:rsid w:val="00D82AD3"/>
    <w:rsid w:val="00D86D81"/>
    <w:rsid w:val="00D906E5"/>
    <w:rsid w:val="00D9503F"/>
    <w:rsid w:val="00D95688"/>
    <w:rsid w:val="00D956F5"/>
    <w:rsid w:val="00D9618C"/>
    <w:rsid w:val="00DA287B"/>
    <w:rsid w:val="00DA2F1A"/>
    <w:rsid w:val="00DA3218"/>
    <w:rsid w:val="00DA4EB9"/>
    <w:rsid w:val="00DA6D35"/>
    <w:rsid w:val="00DB6A45"/>
    <w:rsid w:val="00DC1480"/>
    <w:rsid w:val="00DC4B39"/>
    <w:rsid w:val="00DC6A1B"/>
    <w:rsid w:val="00DD0D70"/>
    <w:rsid w:val="00DD4889"/>
    <w:rsid w:val="00DD5544"/>
    <w:rsid w:val="00DD55A8"/>
    <w:rsid w:val="00DD781F"/>
    <w:rsid w:val="00DE157A"/>
    <w:rsid w:val="00DE15FC"/>
    <w:rsid w:val="00DE2E39"/>
    <w:rsid w:val="00DE4043"/>
    <w:rsid w:val="00DE7D62"/>
    <w:rsid w:val="00DF1FB6"/>
    <w:rsid w:val="00DF2458"/>
    <w:rsid w:val="00DF2FDA"/>
    <w:rsid w:val="00DF47AB"/>
    <w:rsid w:val="00DF4C47"/>
    <w:rsid w:val="00DF5958"/>
    <w:rsid w:val="00DF67C1"/>
    <w:rsid w:val="00DF7A53"/>
    <w:rsid w:val="00E00122"/>
    <w:rsid w:val="00E008AD"/>
    <w:rsid w:val="00E0173C"/>
    <w:rsid w:val="00E02489"/>
    <w:rsid w:val="00E02FB8"/>
    <w:rsid w:val="00E03D44"/>
    <w:rsid w:val="00E051EA"/>
    <w:rsid w:val="00E07512"/>
    <w:rsid w:val="00E07C76"/>
    <w:rsid w:val="00E11E56"/>
    <w:rsid w:val="00E135BA"/>
    <w:rsid w:val="00E15218"/>
    <w:rsid w:val="00E1578D"/>
    <w:rsid w:val="00E17AB7"/>
    <w:rsid w:val="00E202BD"/>
    <w:rsid w:val="00E22D90"/>
    <w:rsid w:val="00E27E31"/>
    <w:rsid w:val="00E34B58"/>
    <w:rsid w:val="00E356E0"/>
    <w:rsid w:val="00E3667D"/>
    <w:rsid w:val="00E36C1B"/>
    <w:rsid w:val="00E376FA"/>
    <w:rsid w:val="00E419E5"/>
    <w:rsid w:val="00E43259"/>
    <w:rsid w:val="00E43C39"/>
    <w:rsid w:val="00E45B57"/>
    <w:rsid w:val="00E5117B"/>
    <w:rsid w:val="00E5263E"/>
    <w:rsid w:val="00E538B7"/>
    <w:rsid w:val="00E55E6B"/>
    <w:rsid w:val="00E560CD"/>
    <w:rsid w:val="00E63786"/>
    <w:rsid w:val="00E71C6B"/>
    <w:rsid w:val="00E75D5F"/>
    <w:rsid w:val="00E7783A"/>
    <w:rsid w:val="00E81045"/>
    <w:rsid w:val="00E8381C"/>
    <w:rsid w:val="00E87FBA"/>
    <w:rsid w:val="00E91EB9"/>
    <w:rsid w:val="00E93729"/>
    <w:rsid w:val="00E939C4"/>
    <w:rsid w:val="00E951E6"/>
    <w:rsid w:val="00E95928"/>
    <w:rsid w:val="00E95973"/>
    <w:rsid w:val="00EA23AA"/>
    <w:rsid w:val="00EA263B"/>
    <w:rsid w:val="00EA33EC"/>
    <w:rsid w:val="00EA42BF"/>
    <w:rsid w:val="00EA7D7A"/>
    <w:rsid w:val="00EB12B7"/>
    <w:rsid w:val="00EB1EF9"/>
    <w:rsid w:val="00EB2E51"/>
    <w:rsid w:val="00EB5DF0"/>
    <w:rsid w:val="00EB5F90"/>
    <w:rsid w:val="00EB6B47"/>
    <w:rsid w:val="00EC0B8E"/>
    <w:rsid w:val="00EC0C5F"/>
    <w:rsid w:val="00EC1E49"/>
    <w:rsid w:val="00EC20D2"/>
    <w:rsid w:val="00EC3207"/>
    <w:rsid w:val="00EC39E3"/>
    <w:rsid w:val="00EC4874"/>
    <w:rsid w:val="00EC65B7"/>
    <w:rsid w:val="00EC7368"/>
    <w:rsid w:val="00EE2ACE"/>
    <w:rsid w:val="00EE344B"/>
    <w:rsid w:val="00EE50A9"/>
    <w:rsid w:val="00EE59E1"/>
    <w:rsid w:val="00EE75A1"/>
    <w:rsid w:val="00EF0513"/>
    <w:rsid w:val="00EF1FED"/>
    <w:rsid w:val="00EF45F7"/>
    <w:rsid w:val="00EF520A"/>
    <w:rsid w:val="00EF775C"/>
    <w:rsid w:val="00F016EB"/>
    <w:rsid w:val="00F04B06"/>
    <w:rsid w:val="00F0550A"/>
    <w:rsid w:val="00F05FAE"/>
    <w:rsid w:val="00F07A56"/>
    <w:rsid w:val="00F11A6E"/>
    <w:rsid w:val="00F1558F"/>
    <w:rsid w:val="00F1758C"/>
    <w:rsid w:val="00F17BB9"/>
    <w:rsid w:val="00F217ED"/>
    <w:rsid w:val="00F269CA"/>
    <w:rsid w:val="00F26A54"/>
    <w:rsid w:val="00F26A6E"/>
    <w:rsid w:val="00F31A2D"/>
    <w:rsid w:val="00F33786"/>
    <w:rsid w:val="00F37DA2"/>
    <w:rsid w:val="00F41A55"/>
    <w:rsid w:val="00F42832"/>
    <w:rsid w:val="00F42AC9"/>
    <w:rsid w:val="00F43DBC"/>
    <w:rsid w:val="00F454C9"/>
    <w:rsid w:val="00F45C3C"/>
    <w:rsid w:val="00F46142"/>
    <w:rsid w:val="00F472B8"/>
    <w:rsid w:val="00F507F5"/>
    <w:rsid w:val="00F518AE"/>
    <w:rsid w:val="00F5342B"/>
    <w:rsid w:val="00F552A6"/>
    <w:rsid w:val="00F575B3"/>
    <w:rsid w:val="00F57985"/>
    <w:rsid w:val="00F60030"/>
    <w:rsid w:val="00F64545"/>
    <w:rsid w:val="00F6761B"/>
    <w:rsid w:val="00F70FEA"/>
    <w:rsid w:val="00F74BC4"/>
    <w:rsid w:val="00F80244"/>
    <w:rsid w:val="00F82C92"/>
    <w:rsid w:val="00F85C8E"/>
    <w:rsid w:val="00F861F7"/>
    <w:rsid w:val="00F90EDD"/>
    <w:rsid w:val="00F931D8"/>
    <w:rsid w:val="00F96875"/>
    <w:rsid w:val="00F96FFC"/>
    <w:rsid w:val="00F9738E"/>
    <w:rsid w:val="00FA29BF"/>
    <w:rsid w:val="00FA4CB3"/>
    <w:rsid w:val="00FA4CD2"/>
    <w:rsid w:val="00FA5FA8"/>
    <w:rsid w:val="00FA61C7"/>
    <w:rsid w:val="00FA6763"/>
    <w:rsid w:val="00FA74D2"/>
    <w:rsid w:val="00FB1C89"/>
    <w:rsid w:val="00FB258D"/>
    <w:rsid w:val="00FB265E"/>
    <w:rsid w:val="00FB341D"/>
    <w:rsid w:val="00FB34B2"/>
    <w:rsid w:val="00FB47A1"/>
    <w:rsid w:val="00FB49BE"/>
    <w:rsid w:val="00FB70F6"/>
    <w:rsid w:val="00FB74F6"/>
    <w:rsid w:val="00FB7660"/>
    <w:rsid w:val="00FB782B"/>
    <w:rsid w:val="00FB7A79"/>
    <w:rsid w:val="00FB7D62"/>
    <w:rsid w:val="00FC2186"/>
    <w:rsid w:val="00FC33B9"/>
    <w:rsid w:val="00FC4474"/>
    <w:rsid w:val="00FC485A"/>
    <w:rsid w:val="00FC4A9C"/>
    <w:rsid w:val="00FC61D7"/>
    <w:rsid w:val="00FC6865"/>
    <w:rsid w:val="00FC6B15"/>
    <w:rsid w:val="00FD15A6"/>
    <w:rsid w:val="00FD1E80"/>
    <w:rsid w:val="00FD30AD"/>
    <w:rsid w:val="00FD39E6"/>
    <w:rsid w:val="00FE18AA"/>
    <w:rsid w:val="00FE446E"/>
    <w:rsid w:val="00FE541C"/>
    <w:rsid w:val="00FE5BC5"/>
    <w:rsid w:val="00FE5DAD"/>
    <w:rsid w:val="00FF26AB"/>
    <w:rsid w:val="00FF2968"/>
    <w:rsid w:val="00FF2CDD"/>
    <w:rsid w:val="00FF3CE9"/>
    <w:rsid w:val="00FF4391"/>
    <w:rsid w:val="00FF664C"/>
  </w:rsids>
  <m:mathPr>
    <m:mathFont m:val="Cambria Math"/>
    <m:brkBin m:val="before"/>
    <m:brkBinSub m:val="--"/>
    <m:smallFrac m:val="0"/>
    <m:dispDef/>
    <m:lMargin m:val="0"/>
    <m:rMargin m:val="0"/>
    <m:defJc m:val="centerGroup"/>
    <m:wrapIndent m:val="1440"/>
    <m:intLim m:val="subSup"/>
    <m:naryLim m:val="undOvr"/>
  </m:mathPr>
  <w:themeFontLang w:val="sk-SK"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2FFB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274FB3"/>
  </w:style>
  <w:style w:type="paragraph" w:styleId="Nadpis1">
    <w:name w:val="heading 1"/>
    <w:basedOn w:val="Normlny"/>
    <w:next w:val="Normlny"/>
    <w:link w:val="Nadpis1Char"/>
    <w:uiPriority w:val="9"/>
    <w:qFormat/>
    <w:rsid w:val="00D45EE4"/>
    <w:pPr>
      <w:keepNext/>
      <w:keepLines/>
      <w:spacing w:before="240" w:after="0"/>
      <w:outlineLvl w:val="0"/>
    </w:pPr>
    <w:rPr>
      <w:rFonts w:ascii="Times New Roman" w:eastAsiaTheme="majorEastAsia" w:hAnsi="Times New Roman" w:cstheme="majorBidi"/>
      <w:b/>
      <w:color w:val="2E74B5" w:themeColor="accent1" w:themeShade="BF"/>
      <w:sz w:val="28"/>
      <w:szCs w:val="32"/>
    </w:rPr>
  </w:style>
  <w:style w:type="paragraph" w:styleId="Nadpis2">
    <w:name w:val="heading 2"/>
    <w:basedOn w:val="Normlny"/>
    <w:next w:val="Normlny"/>
    <w:link w:val="Nadpis2Char"/>
    <w:uiPriority w:val="9"/>
    <w:unhideWhenUsed/>
    <w:qFormat/>
    <w:rsid w:val="00397E48"/>
    <w:pPr>
      <w:framePr w:wrap="notBeside" w:vAnchor="text" w:hAnchor="text" w:y="1"/>
      <w:shd w:val="clear" w:color="auto" w:fill="FFFFFF" w:themeFill="background1"/>
      <w:spacing w:before="200" w:after="0" w:line="276" w:lineRule="auto"/>
      <w:outlineLvl w:val="1"/>
    </w:pPr>
    <w:rPr>
      <w:rFonts w:ascii="Times New Roman" w:eastAsiaTheme="minorEastAsia" w:hAnsi="Times New Roman"/>
      <w:b/>
      <w:spacing w:val="15"/>
      <w:sz w:val="24"/>
    </w:rPr>
  </w:style>
  <w:style w:type="paragraph" w:styleId="Nadpis3">
    <w:name w:val="heading 3"/>
    <w:basedOn w:val="Normlny"/>
    <w:next w:val="Normlny"/>
    <w:link w:val="Nadpis3Char"/>
    <w:uiPriority w:val="9"/>
    <w:unhideWhenUsed/>
    <w:qFormat/>
    <w:rsid w:val="00D54E2A"/>
    <w:pPr>
      <w:keepNext/>
      <w:keepLines/>
      <w:spacing w:before="40" w:after="0"/>
      <w:outlineLvl w:val="2"/>
    </w:pPr>
    <w:rPr>
      <w:rFonts w:ascii="Times New Roman" w:eastAsiaTheme="majorEastAsia" w:hAnsi="Times New Roman" w:cstheme="majorBidi"/>
      <w:i/>
      <w:color w:val="1F4D78" w:themeColor="accent1" w:themeShade="7F"/>
      <w:sz w:val="24"/>
      <w:szCs w:val="24"/>
    </w:rPr>
  </w:style>
  <w:style w:type="paragraph" w:styleId="Nadpis4">
    <w:name w:val="heading 4"/>
    <w:basedOn w:val="Normlny"/>
    <w:next w:val="Normlny"/>
    <w:link w:val="Nadpis4Char"/>
    <w:uiPriority w:val="9"/>
    <w:unhideWhenUsed/>
    <w:qFormat/>
    <w:rsid w:val="006047E3"/>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Dot pt,No Spacing1,List Paragraph Char Char Char,Indicator Text,Numbered Para 1,List Paragraph à moi,Odsek zoznamu4,LISTA,Listaszerű bekezdés2,Listaszerű bekezdés3,Listaszerű bekezdés1,Farebný zoznam – zvýraznenie 11,3,Bullet Points,Odse"/>
    <w:basedOn w:val="Normlny"/>
    <w:link w:val="OdsekzoznamuChar"/>
    <w:uiPriority w:val="34"/>
    <w:qFormat/>
    <w:rsid w:val="00274FB3"/>
    <w:pPr>
      <w:ind w:left="720"/>
      <w:contextualSpacing/>
    </w:pPr>
  </w:style>
  <w:style w:type="character" w:styleId="Hypertextovprepojenie">
    <w:name w:val="Hyperlink"/>
    <w:basedOn w:val="Predvolenpsmoodseku"/>
    <w:uiPriority w:val="99"/>
    <w:unhideWhenUsed/>
    <w:rsid w:val="00274FB3"/>
    <w:rPr>
      <w:rFonts w:ascii="Calibri" w:hAnsi="Calibri" w:cs="Calibri"/>
      <w:color w:val="0563C1" w:themeColor="hyperlink"/>
      <w:u w:val="single"/>
    </w:rPr>
  </w:style>
  <w:style w:type="paragraph" w:styleId="Textpoznmkypodiarou">
    <w:name w:val="footnote text"/>
    <w:basedOn w:val="Normlny"/>
    <w:link w:val="TextpoznmkypodiarouChar"/>
    <w:semiHidden/>
    <w:unhideWhenUsed/>
    <w:rsid w:val="00274FB3"/>
    <w:pPr>
      <w:spacing w:after="0" w:line="240" w:lineRule="auto"/>
    </w:pPr>
    <w:rPr>
      <w:sz w:val="20"/>
      <w:szCs w:val="20"/>
    </w:rPr>
  </w:style>
  <w:style w:type="character" w:customStyle="1" w:styleId="TextpoznmkypodiarouChar">
    <w:name w:val="Text poznámky pod čiarou Char"/>
    <w:basedOn w:val="Predvolenpsmoodseku"/>
    <w:link w:val="Textpoznmkypodiarou"/>
    <w:semiHidden/>
    <w:rsid w:val="00274FB3"/>
    <w:rPr>
      <w:sz w:val="20"/>
      <w:szCs w:val="20"/>
    </w:rPr>
  </w:style>
  <w:style w:type="character" w:styleId="Odkaznapoznmkupodiarou">
    <w:name w:val="footnote reference"/>
    <w:aliases w:val="Footnote Reference/,EN Footnote Text,EN Footnote Reference,fr,Footnote symbol,Odwołanie przypisu,Footnote Reference_LVL6,Footnote Reference_LVL61,Footnote Reference_LVL62,Footnote Reference_LVL63,Footnote Reference_LVL64"/>
    <w:basedOn w:val="Predvolenpsmoodseku"/>
    <w:link w:val="FootnotesymbolCarZchn"/>
    <w:uiPriority w:val="99"/>
    <w:unhideWhenUsed/>
    <w:rsid w:val="00274FB3"/>
    <w:rPr>
      <w:vertAlign w:val="superscript"/>
    </w:rPr>
  </w:style>
  <w:style w:type="character" w:customStyle="1" w:styleId="OdsekzoznamuChar">
    <w:name w:val="Odsek zoznamu Char"/>
    <w:aliases w:val="Dot pt Char,No Spacing1 Char,List Paragraph Char Char Char Char,Indicator Text Char,Numbered Para 1 Char,List Paragraph à moi Char,Odsek zoznamu4 Char,LISTA Char,Listaszerű bekezdés2 Char,Listaszerű bekezdés3 Char,3 Char,Odse Char"/>
    <w:basedOn w:val="Predvolenpsmoodseku"/>
    <w:link w:val="Odsekzoznamu"/>
    <w:uiPriority w:val="34"/>
    <w:qFormat/>
    <w:locked/>
    <w:rsid w:val="00274FB3"/>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lny"/>
    <w:link w:val="Odkaznapoznmkupodiarou"/>
    <w:uiPriority w:val="99"/>
    <w:rsid w:val="00274FB3"/>
    <w:pPr>
      <w:spacing w:before="60" w:line="240" w:lineRule="exact"/>
      <w:ind w:left="357" w:hanging="357"/>
      <w:jc w:val="both"/>
    </w:pPr>
    <w:rPr>
      <w:vertAlign w:val="superscript"/>
    </w:rPr>
  </w:style>
  <w:style w:type="paragraph" w:customStyle="1" w:styleId="Default">
    <w:name w:val="Default"/>
    <w:rsid w:val="00274FB3"/>
    <w:pPr>
      <w:autoSpaceDE w:val="0"/>
      <w:autoSpaceDN w:val="0"/>
      <w:adjustRightInd w:val="0"/>
      <w:spacing w:after="0" w:line="240" w:lineRule="auto"/>
    </w:pPr>
    <w:rPr>
      <w:rFonts w:ascii="Calibri" w:hAnsi="Calibri" w:cs="Calibri"/>
      <w:color w:val="000000"/>
      <w:sz w:val="24"/>
      <w:szCs w:val="24"/>
    </w:rPr>
  </w:style>
  <w:style w:type="character" w:customStyle="1" w:styleId="Nadpis2Char">
    <w:name w:val="Nadpis 2 Char"/>
    <w:basedOn w:val="Predvolenpsmoodseku"/>
    <w:link w:val="Nadpis2"/>
    <w:uiPriority w:val="9"/>
    <w:rsid w:val="00397E48"/>
    <w:rPr>
      <w:rFonts w:ascii="Times New Roman" w:eastAsiaTheme="minorEastAsia" w:hAnsi="Times New Roman"/>
      <w:b/>
      <w:spacing w:val="15"/>
      <w:sz w:val="24"/>
      <w:shd w:val="clear" w:color="auto" w:fill="FFFFFF" w:themeFill="background1"/>
    </w:rPr>
  </w:style>
  <w:style w:type="paragraph" w:styleId="Nzov">
    <w:name w:val="Title"/>
    <w:basedOn w:val="Normlny"/>
    <w:next w:val="Normlny"/>
    <w:link w:val="NzovChar"/>
    <w:uiPriority w:val="10"/>
    <w:qFormat/>
    <w:rsid w:val="0037056F"/>
    <w:pPr>
      <w:spacing w:before="720" w:after="200" w:line="276" w:lineRule="auto"/>
    </w:pPr>
    <w:rPr>
      <w:rFonts w:eastAsiaTheme="minorEastAsia"/>
      <w:caps/>
      <w:color w:val="5B9BD5" w:themeColor="accent1"/>
      <w:spacing w:val="10"/>
      <w:kern w:val="28"/>
      <w:sz w:val="52"/>
      <w:szCs w:val="52"/>
    </w:rPr>
  </w:style>
  <w:style w:type="character" w:customStyle="1" w:styleId="NzovChar">
    <w:name w:val="Názov Char"/>
    <w:basedOn w:val="Predvolenpsmoodseku"/>
    <w:link w:val="Nzov"/>
    <w:uiPriority w:val="10"/>
    <w:rsid w:val="0037056F"/>
    <w:rPr>
      <w:rFonts w:eastAsiaTheme="minorEastAsia"/>
      <w:caps/>
      <w:color w:val="5B9BD5" w:themeColor="accent1"/>
      <w:spacing w:val="10"/>
      <w:kern w:val="28"/>
      <w:sz w:val="52"/>
      <w:szCs w:val="52"/>
    </w:rPr>
  </w:style>
  <w:style w:type="table" w:styleId="Mriekatabuky">
    <w:name w:val="Table Grid"/>
    <w:basedOn w:val="Normlnatabuka"/>
    <w:uiPriority w:val="59"/>
    <w:rsid w:val="0037056F"/>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rednmrieka3zvraznenie1">
    <w:name w:val="Medium Grid 3 Accent 1"/>
    <w:basedOn w:val="Normlnatabuka"/>
    <w:uiPriority w:val="69"/>
    <w:rsid w:val="0037056F"/>
    <w:pPr>
      <w:spacing w:after="0" w:line="240" w:lineRule="auto"/>
    </w:pPr>
    <w:rPr>
      <w:rFonts w:eastAsiaTheme="minorEastAsi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character" w:styleId="Odkaznakomentr">
    <w:name w:val="annotation reference"/>
    <w:basedOn w:val="Predvolenpsmoodseku"/>
    <w:uiPriority w:val="99"/>
    <w:semiHidden/>
    <w:unhideWhenUsed/>
    <w:rsid w:val="00925B2C"/>
    <w:rPr>
      <w:sz w:val="16"/>
      <w:szCs w:val="16"/>
    </w:rPr>
  </w:style>
  <w:style w:type="paragraph" w:styleId="Textkomentra">
    <w:name w:val="annotation text"/>
    <w:basedOn w:val="Normlny"/>
    <w:link w:val="TextkomentraChar"/>
    <w:uiPriority w:val="99"/>
    <w:unhideWhenUsed/>
    <w:rsid w:val="00925B2C"/>
    <w:pPr>
      <w:spacing w:line="240" w:lineRule="auto"/>
    </w:pPr>
    <w:rPr>
      <w:sz w:val="20"/>
      <w:szCs w:val="20"/>
    </w:rPr>
  </w:style>
  <w:style w:type="character" w:customStyle="1" w:styleId="TextkomentraChar">
    <w:name w:val="Text komentára Char"/>
    <w:basedOn w:val="Predvolenpsmoodseku"/>
    <w:link w:val="Textkomentra"/>
    <w:uiPriority w:val="99"/>
    <w:rsid w:val="00925B2C"/>
    <w:rPr>
      <w:sz w:val="20"/>
      <w:szCs w:val="20"/>
    </w:rPr>
  </w:style>
  <w:style w:type="paragraph" w:styleId="Predmetkomentra">
    <w:name w:val="annotation subject"/>
    <w:basedOn w:val="Textkomentra"/>
    <w:next w:val="Textkomentra"/>
    <w:link w:val="PredmetkomentraChar"/>
    <w:uiPriority w:val="99"/>
    <w:semiHidden/>
    <w:unhideWhenUsed/>
    <w:rsid w:val="00925B2C"/>
    <w:rPr>
      <w:b/>
      <w:bCs/>
    </w:rPr>
  </w:style>
  <w:style w:type="character" w:customStyle="1" w:styleId="PredmetkomentraChar">
    <w:name w:val="Predmet komentára Char"/>
    <w:basedOn w:val="TextkomentraChar"/>
    <w:link w:val="Predmetkomentra"/>
    <w:uiPriority w:val="99"/>
    <w:semiHidden/>
    <w:rsid w:val="00925B2C"/>
    <w:rPr>
      <w:b/>
      <w:bCs/>
      <w:sz w:val="20"/>
      <w:szCs w:val="20"/>
    </w:rPr>
  </w:style>
  <w:style w:type="paragraph" w:styleId="Textbubliny">
    <w:name w:val="Balloon Text"/>
    <w:basedOn w:val="Normlny"/>
    <w:link w:val="TextbublinyChar"/>
    <w:uiPriority w:val="99"/>
    <w:semiHidden/>
    <w:unhideWhenUsed/>
    <w:rsid w:val="00925B2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925B2C"/>
    <w:rPr>
      <w:rFonts w:ascii="Segoe UI" w:hAnsi="Segoe UI" w:cs="Segoe UI"/>
      <w:sz w:val="18"/>
      <w:szCs w:val="18"/>
    </w:rPr>
  </w:style>
  <w:style w:type="paragraph" w:styleId="Normlnywebov">
    <w:name w:val="Normal (Web)"/>
    <w:aliases w:val="webb"/>
    <w:basedOn w:val="Normlny"/>
    <w:uiPriority w:val="99"/>
    <w:unhideWhenUsed/>
    <w:qFormat/>
    <w:rsid w:val="00AA3F27"/>
    <w:pPr>
      <w:spacing w:before="100" w:beforeAutospacing="1" w:after="100" w:afterAutospacing="1" w:line="240" w:lineRule="auto"/>
    </w:pPr>
    <w:rPr>
      <w:rFonts w:ascii="Times New Roman" w:hAnsi="Times New Roman" w:cs="Times New Roman"/>
      <w:sz w:val="24"/>
      <w:szCs w:val="24"/>
      <w:lang w:eastAsia="sk-SK"/>
    </w:rPr>
  </w:style>
  <w:style w:type="character" w:customStyle="1" w:styleId="Nadpis3Char">
    <w:name w:val="Nadpis 3 Char"/>
    <w:basedOn w:val="Predvolenpsmoodseku"/>
    <w:link w:val="Nadpis3"/>
    <w:uiPriority w:val="9"/>
    <w:rsid w:val="00D54E2A"/>
    <w:rPr>
      <w:rFonts w:ascii="Times New Roman" w:eastAsiaTheme="majorEastAsia" w:hAnsi="Times New Roman" w:cstheme="majorBidi"/>
      <w:i/>
      <w:color w:val="1F4D78" w:themeColor="accent1" w:themeShade="7F"/>
      <w:sz w:val="24"/>
      <w:szCs w:val="24"/>
    </w:rPr>
  </w:style>
  <w:style w:type="character" w:customStyle="1" w:styleId="Nadpis4Char">
    <w:name w:val="Nadpis 4 Char"/>
    <w:basedOn w:val="Predvolenpsmoodseku"/>
    <w:link w:val="Nadpis4"/>
    <w:uiPriority w:val="9"/>
    <w:rsid w:val="006047E3"/>
    <w:rPr>
      <w:rFonts w:asciiTheme="majorHAnsi" w:eastAsiaTheme="majorEastAsia" w:hAnsiTheme="majorHAnsi" w:cstheme="majorBidi"/>
      <w:i/>
      <w:iCs/>
      <w:color w:val="2E74B5" w:themeColor="accent1" w:themeShade="BF"/>
    </w:rPr>
  </w:style>
  <w:style w:type="character" w:styleId="Vrazn">
    <w:name w:val="Strong"/>
    <w:basedOn w:val="Predvolenpsmoodseku"/>
    <w:uiPriority w:val="22"/>
    <w:qFormat/>
    <w:rsid w:val="006047E3"/>
    <w:rPr>
      <w:b/>
      <w:bCs/>
    </w:rPr>
  </w:style>
  <w:style w:type="character" w:styleId="Zvraznenie">
    <w:name w:val="Emphasis"/>
    <w:basedOn w:val="Predvolenpsmoodseku"/>
    <w:uiPriority w:val="20"/>
    <w:qFormat/>
    <w:rsid w:val="006047E3"/>
    <w:rPr>
      <w:i/>
      <w:iCs/>
    </w:rPr>
  </w:style>
  <w:style w:type="paragraph" w:styleId="Pta">
    <w:name w:val="footer"/>
    <w:basedOn w:val="Normlny"/>
    <w:link w:val="PtaChar"/>
    <w:uiPriority w:val="99"/>
    <w:unhideWhenUsed/>
    <w:rsid w:val="006047E3"/>
    <w:pPr>
      <w:tabs>
        <w:tab w:val="center" w:pos="4536"/>
        <w:tab w:val="right" w:pos="9072"/>
      </w:tabs>
      <w:spacing w:after="0" w:line="240" w:lineRule="auto"/>
    </w:pPr>
    <w:rPr>
      <w:rFonts w:ascii="Times New Roman" w:eastAsia="Times New Roman" w:hAnsi="Times New Roman" w:cs="Times New Roman"/>
      <w:sz w:val="24"/>
      <w:szCs w:val="24"/>
      <w:lang w:eastAsia="sk-SK"/>
    </w:rPr>
  </w:style>
  <w:style w:type="character" w:customStyle="1" w:styleId="PtaChar">
    <w:name w:val="Päta Char"/>
    <w:basedOn w:val="Predvolenpsmoodseku"/>
    <w:link w:val="Pta"/>
    <w:uiPriority w:val="99"/>
    <w:rsid w:val="006047E3"/>
    <w:rPr>
      <w:rFonts w:ascii="Times New Roman" w:eastAsia="Times New Roman" w:hAnsi="Times New Roman" w:cs="Times New Roman"/>
      <w:sz w:val="24"/>
      <w:szCs w:val="24"/>
      <w:lang w:eastAsia="sk-SK"/>
    </w:rPr>
  </w:style>
  <w:style w:type="table" w:styleId="Strednpodfarbenie2zvraznenie1">
    <w:name w:val="Medium Shading 2 Accent 1"/>
    <w:basedOn w:val="Normlnatabuka"/>
    <w:uiPriority w:val="64"/>
    <w:rsid w:val="006047E3"/>
    <w:pPr>
      <w:spacing w:after="0" w:line="240" w:lineRule="auto"/>
    </w:pPr>
    <w:rPr>
      <w:rFonts w:eastAsiaTheme="minorEastAsi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ezriadkovania">
    <w:name w:val="No Spacing"/>
    <w:basedOn w:val="Normlny"/>
    <w:link w:val="BezriadkovaniaChar"/>
    <w:uiPriority w:val="1"/>
    <w:qFormat/>
    <w:rsid w:val="006047E3"/>
    <w:pPr>
      <w:spacing w:after="0" w:line="240" w:lineRule="auto"/>
    </w:pPr>
    <w:rPr>
      <w:rFonts w:eastAsiaTheme="minorEastAsia"/>
      <w:sz w:val="20"/>
      <w:szCs w:val="20"/>
    </w:rPr>
  </w:style>
  <w:style w:type="character" w:customStyle="1" w:styleId="BezriadkovaniaChar">
    <w:name w:val="Bez riadkovania Char"/>
    <w:basedOn w:val="Predvolenpsmoodseku"/>
    <w:link w:val="Bezriadkovania"/>
    <w:uiPriority w:val="1"/>
    <w:rsid w:val="006047E3"/>
    <w:rPr>
      <w:rFonts w:eastAsiaTheme="minorEastAsia"/>
      <w:sz w:val="20"/>
      <w:szCs w:val="20"/>
    </w:rPr>
  </w:style>
  <w:style w:type="table" w:styleId="Svetlzoznamzvraznenie1">
    <w:name w:val="Light List Accent 1"/>
    <w:basedOn w:val="Normlnatabuka"/>
    <w:uiPriority w:val="61"/>
    <w:rsid w:val="006047E3"/>
    <w:pPr>
      <w:spacing w:after="0" w:line="240" w:lineRule="auto"/>
    </w:pPr>
    <w:rPr>
      <w:rFonts w:eastAsiaTheme="minorEastAsia"/>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styleId="PouitHypertextovPrepojenie">
    <w:name w:val="FollowedHyperlink"/>
    <w:basedOn w:val="Predvolenpsmoodseku"/>
    <w:uiPriority w:val="99"/>
    <w:semiHidden/>
    <w:unhideWhenUsed/>
    <w:rsid w:val="006047E3"/>
    <w:rPr>
      <w:color w:val="954F72" w:themeColor="followedHyperlink"/>
      <w:u w:val="single"/>
    </w:rPr>
  </w:style>
  <w:style w:type="paragraph" w:styleId="Podtitul">
    <w:name w:val="Subtitle"/>
    <w:basedOn w:val="Normlny"/>
    <w:next w:val="Normlny"/>
    <w:link w:val="PodtitulChar"/>
    <w:uiPriority w:val="11"/>
    <w:qFormat/>
    <w:rsid w:val="007E1530"/>
    <w:pPr>
      <w:numPr>
        <w:ilvl w:val="1"/>
      </w:numPr>
    </w:pPr>
    <w:rPr>
      <w:rFonts w:eastAsiaTheme="minorEastAsia"/>
      <w:color w:val="5A5A5A" w:themeColor="text1" w:themeTint="A5"/>
      <w:spacing w:val="15"/>
    </w:rPr>
  </w:style>
  <w:style w:type="character" w:customStyle="1" w:styleId="PodtitulChar">
    <w:name w:val="Podtitul Char"/>
    <w:basedOn w:val="Predvolenpsmoodseku"/>
    <w:link w:val="Podtitul"/>
    <w:uiPriority w:val="11"/>
    <w:rsid w:val="007E1530"/>
    <w:rPr>
      <w:rFonts w:eastAsiaTheme="minorEastAsia"/>
      <w:color w:val="5A5A5A" w:themeColor="text1" w:themeTint="A5"/>
      <w:spacing w:val="15"/>
    </w:rPr>
  </w:style>
  <w:style w:type="paragraph" w:customStyle="1" w:styleId="Pa25">
    <w:name w:val="Pa2_5"/>
    <w:basedOn w:val="Default"/>
    <w:next w:val="Default"/>
    <w:uiPriority w:val="99"/>
    <w:rsid w:val="00546430"/>
    <w:pPr>
      <w:spacing w:line="181" w:lineRule="atLeast"/>
    </w:pPr>
    <w:rPr>
      <w:rFonts w:ascii="Open Sans" w:hAnsi="Open Sans" w:cstheme="minorBidi"/>
      <w:color w:val="auto"/>
    </w:rPr>
  </w:style>
  <w:style w:type="character" w:customStyle="1" w:styleId="apple-converted-space">
    <w:name w:val="apple-converted-space"/>
    <w:basedOn w:val="Predvolenpsmoodseku"/>
    <w:rsid w:val="00381E96"/>
  </w:style>
  <w:style w:type="paragraph" w:styleId="Hlavika">
    <w:name w:val="header"/>
    <w:basedOn w:val="Normlny"/>
    <w:link w:val="HlavikaChar"/>
    <w:uiPriority w:val="99"/>
    <w:unhideWhenUsed/>
    <w:rsid w:val="0088795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88795A"/>
  </w:style>
  <w:style w:type="character" w:customStyle="1" w:styleId="Nevyrieenzmienka1">
    <w:name w:val="Nevyriešená zmienka1"/>
    <w:basedOn w:val="Predvolenpsmoodseku"/>
    <w:uiPriority w:val="99"/>
    <w:semiHidden/>
    <w:unhideWhenUsed/>
    <w:rsid w:val="00DD4889"/>
    <w:rPr>
      <w:color w:val="605E5C"/>
      <w:shd w:val="clear" w:color="auto" w:fill="E1DFDD"/>
    </w:rPr>
  </w:style>
  <w:style w:type="character" w:customStyle="1" w:styleId="Nadpis1Char">
    <w:name w:val="Nadpis 1 Char"/>
    <w:basedOn w:val="Predvolenpsmoodseku"/>
    <w:link w:val="Nadpis1"/>
    <w:uiPriority w:val="9"/>
    <w:rsid w:val="00D45EE4"/>
    <w:rPr>
      <w:rFonts w:ascii="Times New Roman" w:eastAsiaTheme="majorEastAsia" w:hAnsi="Times New Roman" w:cstheme="majorBidi"/>
      <w:b/>
      <w:color w:val="2E74B5" w:themeColor="accent1" w:themeShade="BF"/>
      <w:sz w:val="28"/>
      <w:szCs w:val="32"/>
    </w:rPr>
  </w:style>
  <w:style w:type="paragraph" w:styleId="Revzia">
    <w:name w:val="Revision"/>
    <w:hidden/>
    <w:uiPriority w:val="99"/>
    <w:semiHidden/>
    <w:rsid w:val="00D45EE4"/>
    <w:pPr>
      <w:spacing w:after="0" w:line="240" w:lineRule="auto"/>
    </w:pPr>
  </w:style>
  <w:style w:type="paragraph" w:styleId="Hlavikaobsahu">
    <w:name w:val="TOC Heading"/>
    <w:basedOn w:val="Nadpis1"/>
    <w:next w:val="Normlny"/>
    <w:uiPriority w:val="39"/>
    <w:unhideWhenUsed/>
    <w:qFormat/>
    <w:rsid w:val="001C4FB7"/>
    <w:pPr>
      <w:outlineLvl w:val="9"/>
    </w:pPr>
    <w:rPr>
      <w:rFonts w:asciiTheme="majorHAnsi" w:hAnsiTheme="majorHAnsi"/>
      <w:b w:val="0"/>
      <w:sz w:val="32"/>
      <w:lang w:eastAsia="sk-SK"/>
    </w:rPr>
  </w:style>
  <w:style w:type="paragraph" w:styleId="Obsah1">
    <w:name w:val="toc 1"/>
    <w:basedOn w:val="Normlny"/>
    <w:next w:val="Normlny"/>
    <w:autoRedefine/>
    <w:uiPriority w:val="39"/>
    <w:unhideWhenUsed/>
    <w:rsid w:val="001C4FB7"/>
    <w:pPr>
      <w:spacing w:after="100"/>
    </w:pPr>
  </w:style>
  <w:style w:type="paragraph" w:styleId="Obsah2">
    <w:name w:val="toc 2"/>
    <w:basedOn w:val="Normlny"/>
    <w:next w:val="Normlny"/>
    <w:autoRedefine/>
    <w:uiPriority w:val="39"/>
    <w:unhideWhenUsed/>
    <w:rsid w:val="001C4FB7"/>
    <w:pPr>
      <w:spacing w:after="100"/>
      <w:ind w:left="220"/>
    </w:pPr>
  </w:style>
  <w:style w:type="paragraph" w:styleId="Zarkazkladnhotextu3">
    <w:name w:val="Body Text Indent 3"/>
    <w:basedOn w:val="Normlny"/>
    <w:link w:val="Zarkazkladnhotextu3Char"/>
    <w:rsid w:val="0047438C"/>
    <w:pPr>
      <w:spacing w:after="120" w:line="240" w:lineRule="auto"/>
      <w:ind w:left="283"/>
    </w:pPr>
    <w:rPr>
      <w:rFonts w:ascii="Times New Roman" w:eastAsia="Times New Roman" w:hAnsi="Times New Roman" w:cs="Times New Roman"/>
      <w:sz w:val="16"/>
      <w:szCs w:val="16"/>
      <w:lang w:eastAsia="sk-SK"/>
    </w:rPr>
  </w:style>
  <w:style w:type="character" w:customStyle="1" w:styleId="Zarkazkladnhotextu3Char">
    <w:name w:val="Zarážka základného textu 3 Char"/>
    <w:basedOn w:val="Predvolenpsmoodseku"/>
    <w:link w:val="Zarkazkladnhotextu3"/>
    <w:rsid w:val="0047438C"/>
    <w:rPr>
      <w:rFonts w:ascii="Times New Roman" w:eastAsia="Times New Roman" w:hAnsi="Times New Roman" w:cs="Times New Roman"/>
      <w:sz w:val="16"/>
      <w:szCs w:val="16"/>
      <w:lang w:eastAsia="sk-SK"/>
    </w:rPr>
  </w:style>
  <w:style w:type="character" w:customStyle="1" w:styleId="Nevyrieenzmienka2">
    <w:name w:val="Nevyriešená zmienka2"/>
    <w:basedOn w:val="Predvolenpsmoodseku"/>
    <w:uiPriority w:val="99"/>
    <w:semiHidden/>
    <w:unhideWhenUsed/>
    <w:rsid w:val="0030284F"/>
    <w:rPr>
      <w:color w:val="605E5C"/>
      <w:shd w:val="clear" w:color="auto" w:fill="E1DFDD"/>
    </w:rPr>
  </w:style>
  <w:style w:type="character" w:customStyle="1" w:styleId="Nevyrieenzmienka3">
    <w:name w:val="Nevyriešená zmienka3"/>
    <w:basedOn w:val="Predvolenpsmoodseku"/>
    <w:uiPriority w:val="99"/>
    <w:semiHidden/>
    <w:unhideWhenUsed/>
    <w:rsid w:val="00095A3A"/>
    <w:rPr>
      <w:color w:val="605E5C"/>
      <w:shd w:val="clear" w:color="auto" w:fill="E1DFDD"/>
    </w:rPr>
  </w:style>
  <w:style w:type="paragraph" w:styleId="Obsah3">
    <w:name w:val="toc 3"/>
    <w:basedOn w:val="Normlny"/>
    <w:next w:val="Normlny"/>
    <w:autoRedefine/>
    <w:uiPriority w:val="39"/>
    <w:unhideWhenUsed/>
    <w:rsid w:val="00681D09"/>
    <w:pPr>
      <w:spacing w:after="100"/>
      <w:ind w:left="440"/>
    </w:pPr>
  </w:style>
  <w:style w:type="character" w:customStyle="1" w:styleId="Nevyrieenzmienka4">
    <w:name w:val="Nevyriešená zmienka4"/>
    <w:basedOn w:val="Predvolenpsmoodseku"/>
    <w:uiPriority w:val="99"/>
    <w:semiHidden/>
    <w:unhideWhenUsed/>
    <w:rsid w:val="00EB6B47"/>
    <w:rPr>
      <w:color w:val="605E5C"/>
      <w:shd w:val="clear" w:color="auto" w:fill="E1DFDD"/>
    </w:rPr>
  </w:style>
  <w:style w:type="character" w:styleId="Nevyrieenzmienka">
    <w:name w:val="Unresolved Mention"/>
    <w:basedOn w:val="Predvolenpsmoodseku"/>
    <w:uiPriority w:val="99"/>
    <w:semiHidden/>
    <w:unhideWhenUsed/>
    <w:rsid w:val="00F016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9954">
      <w:bodyDiv w:val="1"/>
      <w:marLeft w:val="0"/>
      <w:marRight w:val="0"/>
      <w:marTop w:val="0"/>
      <w:marBottom w:val="0"/>
      <w:divBdr>
        <w:top w:val="none" w:sz="0" w:space="0" w:color="auto"/>
        <w:left w:val="none" w:sz="0" w:space="0" w:color="auto"/>
        <w:bottom w:val="none" w:sz="0" w:space="0" w:color="auto"/>
        <w:right w:val="none" w:sz="0" w:space="0" w:color="auto"/>
      </w:divBdr>
    </w:div>
    <w:div w:id="214194790">
      <w:bodyDiv w:val="1"/>
      <w:marLeft w:val="0"/>
      <w:marRight w:val="0"/>
      <w:marTop w:val="0"/>
      <w:marBottom w:val="0"/>
      <w:divBdr>
        <w:top w:val="none" w:sz="0" w:space="0" w:color="auto"/>
        <w:left w:val="none" w:sz="0" w:space="0" w:color="auto"/>
        <w:bottom w:val="none" w:sz="0" w:space="0" w:color="auto"/>
        <w:right w:val="none" w:sz="0" w:space="0" w:color="auto"/>
      </w:divBdr>
    </w:div>
    <w:div w:id="285546119">
      <w:bodyDiv w:val="1"/>
      <w:marLeft w:val="0"/>
      <w:marRight w:val="0"/>
      <w:marTop w:val="0"/>
      <w:marBottom w:val="0"/>
      <w:divBdr>
        <w:top w:val="none" w:sz="0" w:space="0" w:color="auto"/>
        <w:left w:val="none" w:sz="0" w:space="0" w:color="auto"/>
        <w:bottom w:val="none" w:sz="0" w:space="0" w:color="auto"/>
        <w:right w:val="none" w:sz="0" w:space="0" w:color="auto"/>
      </w:divBdr>
    </w:div>
    <w:div w:id="318003492">
      <w:bodyDiv w:val="1"/>
      <w:marLeft w:val="0"/>
      <w:marRight w:val="0"/>
      <w:marTop w:val="0"/>
      <w:marBottom w:val="0"/>
      <w:divBdr>
        <w:top w:val="none" w:sz="0" w:space="0" w:color="auto"/>
        <w:left w:val="none" w:sz="0" w:space="0" w:color="auto"/>
        <w:bottom w:val="none" w:sz="0" w:space="0" w:color="auto"/>
        <w:right w:val="none" w:sz="0" w:space="0" w:color="auto"/>
      </w:divBdr>
    </w:div>
    <w:div w:id="563880136">
      <w:bodyDiv w:val="1"/>
      <w:marLeft w:val="0"/>
      <w:marRight w:val="0"/>
      <w:marTop w:val="0"/>
      <w:marBottom w:val="0"/>
      <w:divBdr>
        <w:top w:val="none" w:sz="0" w:space="0" w:color="auto"/>
        <w:left w:val="none" w:sz="0" w:space="0" w:color="auto"/>
        <w:bottom w:val="none" w:sz="0" w:space="0" w:color="auto"/>
        <w:right w:val="none" w:sz="0" w:space="0" w:color="auto"/>
      </w:divBdr>
    </w:div>
    <w:div w:id="638148119">
      <w:bodyDiv w:val="1"/>
      <w:marLeft w:val="0"/>
      <w:marRight w:val="0"/>
      <w:marTop w:val="0"/>
      <w:marBottom w:val="0"/>
      <w:divBdr>
        <w:top w:val="none" w:sz="0" w:space="0" w:color="auto"/>
        <w:left w:val="none" w:sz="0" w:space="0" w:color="auto"/>
        <w:bottom w:val="none" w:sz="0" w:space="0" w:color="auto"/>
        <w:right w:val="none" w:sz="0" w:space="0" w:color="auto"/>
      </w:divBdr>
    </w:div>
    <w:div w:id="658726941">
      <w:bodyDiv w:val="1"/>
      <w:marLeft w:val="0"/>
      <w:marRight w:val="0"/>
      <w:marTop w:val="0"/>
      <w:marBottom w:val="0"/>
      <w:divBdr>
        <w:top w:val="none" w:sz="0" w:space="0" w:color="auto"/>
        <w:left w:val="none" w:sz="0" w:space="0" w:color="auto"/>
        <w:bottom w:val="none" w:sz="0" w:space="0" w:color="auto"/>
        <w:right w:val="none" w:sz="0" w:space="0" w:color="auto"/>
      </w:divBdr>
      <w:divsChild>
        <w:div w:id="455950292">
          <w:marLeft w:val="0"/>
          <w:marRight w:val="0"/>
          <w:marTop w:val="0"/>
          <w:marBottom w:val="0"/>
          <w:divBdr>
            <w:top w:val="none" w:sz="0" w:space="0" w:color="auto"/>
            <w:left w:val="none" w:sz="0" w:space="0" w:color="auto"/>
            <w:bottom w:val="none" w:sz="0" w:space="0" w:color="auto"/>
            <w:right w:val="none" w:sz="0" w:space="0" w:color="auto"/>
          </w:divBdr>
          <w:divsChild>
            <w:div w:id="1501895149">
              <w:marLeft w:val="0"/>
              <w:marRight w:val="0"/>
              <w:marTop w:val="0"/>
              <w:marBottom w:val="0"/>
              <w:divBdr>
                <w:top w:val="none" w:sz="0" w:space="0" w:color="auto"/>
                <w:left w:val="none" w:sz="0" w:space="0" w:color="auto"/>
                <w:bottom w:val="none" w:sz="0" w:space="0" w:color="auto"/>
                <w:right w:val="none" w:sz="0" w:space="0" w:color="auto"/>
              </w:divBdr>
              <w:divsChild>
                <w:div w:id="521285701">
                  <w:marLeft w:val="0"/>
                  <w:marRight w:val="0"/>
                  <w:marTop w:val="0"/>
                  <w:marBottom w:val="0"/>
                  <w:divBdr>
                    <w:top w:val="none" w:sz="0" w:space="0" w:color="auto"/>
                    <w:left w:val="none" w:sz="0" w:space="0" w:color="auto"/>
                    <w:bottom w:val="none" w:sz="0" w:space="0" w:color="auto"/>
                    <w:right w:val="none" w:sz="0" w:space="0" w:color="auto"/>
                  </w:divBdr>
                  <w:divsChild>
                    <w:div w:id="110904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7642092">
      <w:bodyDiv w:val="1"/>
      <w:marLeft w:val="0"/>
      <w:marRight w:val="0"/>
      <w:marTop w:val="0"/>
      <w:marBottom w:val="0"/>
      <w:divBdr>
        <w:top w:val="none" w:sz="0" w:space="0" w:color="auto"/>
        <w:left w:val="none" w:sz="0" w:space="0" w:color="auto"/>
        <w:bottom w:val="none" w:sz="0" w:space="0" w:color="auto"/>
        <w:right w:val="none" w:sz="0" w:space="0" w:color="auto"/>
      </w:divBdr>
    </w:div>
    <w:div w:id="1123765712">
      <w:bodyDiv w:val="1"/>
      <w:marLeft w:val="0"/>
      <w:marRight w:val="0"/>
      <w:marTop w:val="0"/>
      <w:marBottom w:val="0"/>
      <w:divBdr>
        <w:top w:val="none" w:sz="0" w:space="0" w:color="auto"/>
        <w:left w:val="none" w:sz="0" w:space="0" w:color="auto"/>
        <w:bottom w:val="none" w:sz="0" w:space="0" w:color="auto"/>
        <w:right w:val="none" w:sz="0" w:space="0" w:color="auto"/>
      </w:divBdr>
    </w:div>
    <w:div w:id="1342463929">
      <w:bodyDiv w:val="1"/>
      <w:marLeft w:val="0"/>
      <w:marRight w:val="0"/>
      <w:marTop w:val="0"/>
      <w:marBottom w:val="0"/>
      <w:divBdr>
        <w:top w:val="none" w:sz="0" w:space="0" w:color="auto"/>
        <w:left w:val="none" w:sz="0" w:space="0" w:color="auto"/>
        <w:bottom w:val="none" w:sz="0" w:space="0" w:color="auto"/>
        <w:right w:val="none" w:sz="0" w:space="0" w:color="auto"/>
      </w:divBdr>
    </w:div>
    <w:div w:id="1348865739">
      <w:bodyDiv w:val="1"/>
      <w:marLeft w:val="0"/>
      <w:marRight w:val="0"/>
      <w:marTop w:val="0"/>
      <w:marBottom w:val="0"/>
      <w:divBdr>
        <w:top w:val="none" w:sz="0" w:space="0" w:color="auto"/>
        <w:left w:val="none" w:sz="0" w:space="0" w:color="auto"/>
        <w:bottom w:val="none" w:sz="0" w:space="0" w:color="auto"/>
        <w:right w:val="none" w:sz="0" w:space="0" w:color="auto"/>
      </w:divBdr>
    </w:div>
    <w:div w:id="1365522640">
      <w:bodyDiv w:val="1"/>
      <w:marLeft w:val="0"/>
      <w:marRight w:val="0"/>
      <w:marTop w:val="0"/>
      <w:marBottom w:val="0"/>
      <w:divBdr>
        <w:top w:val="none" w:sz="0" w:space="0" w:color="auto"/>
        <w:left w:val="none" w:sz="0" w:space="0" w:color="auto"/>
        <w:bottom w:val="none" w:sz="0" w:space="0" w:color="auto"/>
        <w:right w:val="none" w:sz="0" w:space="0" w:color="auto"/>
      </w:divBdr>
    </w:div>
    <w:div w:id="1655907897">
      <w:bodyDiv w:val="1"/>
      <w:marLeft w:val="0"/>
      <w:marRight w:val="0"/>
      <w:marTop w:val="0"/>
      <w:marBottom w:val="0"/>
      <w:divBdr>
        <w:top w:val="none" w:sz="0" w:space="0" w:color="auto"/>
        <w:left w:val="none" w:sz="0" w:space="0" w:color="auto"/>
        <w:bottom w:val="none" w:sz="0" w:space="0" w:color="auto"/>
        <w:right w:val="none" w:sz="0" w:space="0" w:color="auto"/>
      </w:divBdr>
    </w:div>
    <w:div w:id="1781486898">
      <w:bodyDiv w:val="1"/>
      <w:marLeft w:val="0"/>
      <w:marRight w:val="0"/>
      <w:marTop w:val="0"/>
      <w:marBottom w:val="0"/>
      <w:divBdr>
        <w:top w:val="none" w:sz="0" w:space="0" w:color="auto"/>
        <w:left w:val="none" w:sz="0" w:space="0" w:color="auto"/>
        <w:bottom w:val="none" w:sz="0" w:space="0" w:color="auto"/>
        <w:right w:val="none" w:sz="0" w:space="0" w:color="auto"/>
      </w:divBdr>
    </w:div>
    <w:div w:id="180225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nccospar.saske.sk/"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land.copernicus.eu/en/products/urban-atlas?tab=ma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kv.astro.sk/docs/prezentacia_projektu_SK_c.pd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neutronmonitor.ta3.sk"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ec.europa.eu/jrc/en" TargetMode="External"/><Relationship Id="rId14" Type="http://schemas.openxmlformats.org/officeDocument/2006/relationships/hyperlink" Target="http://www.fyzikazeme.sk/kafzm/"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eur-lex.europa.eu/eli/reg/2021/696/oj?locale=sk" TargetMode="External"/><Relationship Id="rId13" Type="http://schemas.openxmlformats.org/officeDocument/2006/relationships/hyperlink" Target="https://www.euspa.europa.eu/" TargetMode="External"/><Relationship Id="rId18" Type="http://schemas.openxmlformats.org/officeDocument/2006/relationships/hyperlink" Target="https://www.frontex.europa.eu/" TargetMode="External"/><Relationship Id="rId26" Type="http://schemas.openxmlformats.org/officeDocument/2006/relationships/hyperlink" Target="https://spaceoffice.sk/spaceport-sk/" TargetMode="External"/><Relationship Id="rId3" Type="http://schemas.openxmlformats.org/officeDocument/2006/relationships/hyperlink" Target="https://news.utexas.edu/2014/07/21/anniversary-shows-us-that-nasa-and-space-exploration-are-worth-their-costs/" TargetMode="External"/><Relationship Id="rId21" Type="http://schemas.openxmlformats.org/officeDocument/2006/relationships/hyperlink" Target="https://eda.europa.eu/what-we-do/EU-defence-initiatives/european-defence-fund-(edf)" TargetMode="External"/><Relationship Id="rId7" Type="http://schemas.openxmlformats.org/officeDocument/2006/relationships/hyperlink" Target="https://eur-lex.europa.eu/legal-content/SK/TXT/?uri=COM%3A2016%3A705%3AFIN" TargetMode="External"/><Relationship Id="rId12" Type="http://schemas.openxmlformats.org/officeDocument/2006/relationships/hyperlink" Target="https://defence-industry-space.ec.europa.eu/eu-defence-industry/edis-our-common-defence-strategy_en" TargetMode="External"/><Relationship Id="rId17" Type="http://schemas.openxmlformats.org/officeDocument/2006/relationships/hyperlink" Target="https://www.eea.europa.eu/en" TargetMode="External"/><Relationship Id="rId25" Type="http://schemas.openxmlformats.org/officeDocument/2006/relationships/hyperlink" Target="http://www.esa.int" TargetMode="External"/><Relationship Id="rId2" Type="http://schemas.openxmlformats.org/officeDocument/2006/relationships/hyperlink" Target="https://www.eib.org/attachments/thematic/future_of_european_space_sector_en.pdf" TargetMode="External"/><Relationship Id="rId16" Type="http://schemas.openxmlformats.org/officeDocument/2006/relationships/hyperlink" Target="https://commission.europa.eu/about-european-commission/departments-and-executive-agencies/joint-research-centre_sk" TargetMode="External"/><Relationship Id="rId20" Type="http://schemas.openxmlformats.org/officeDocument/2006/relationships/hyperlink" Target="https://www.satcen.europa.eu/" TargetMode="External"/><Relationship Id="rId29" Type="http://schemas.openxmlformats.org/officeDocument/2006/relationships/hyperlink" Target="https://www.eurofondy.gov.sk/program-slovensko/index.html" TargetMode="External"/><Relationship Id="rId1" Type="http://schemas.openxmlformats.org/officeDocument/2006/relationships/hyperlink" Target="https://indonesia.un.org/sites/default/files/2023-07/our-common-agenda-policy-brief-outer-space-en.pdf" TargetMode="External"/><Relationship Id="rId6" Type="http://schemas.openxmlformats.org/officeDocument/2006/relationships/hyperlink" Target="https://www.nato.int/cps/en/natohq/topics_210907.htm" TargetMode="External"/><Relationship Id="rId11" Type="http://schemas.openxmlformats.org/officeDocument/2006/relationships/hyperlink" Target="https://defence-industry-space.ec.europa.eu/eu-space-policy/eu-space-strategy-security-and-defence_en" TargetMode="External"/><Relationship Id="rId24" Type="http://schemas.openxmlformats.org/officeDocument/2006/relationships/hyperlink" Target="https://defence-industry-space.ec.europa.eu/eu-space-policy/space-entrepreneurship-initiative-cassini_en" TargetMode="External"/><Relationship Id="rId5" Type="http://schemas.openxmlformats.org/officeDocument/2006/relationships/hyperlink" Target="https://www.nato.int/cps/en/natohq/official_texts_190862.htm" TargetMode="External"/><Relationship Id="rId15" Type="http://schemas.openxmlformats.org/officeDocument/2006/relationships/hyperlink" Target="https://www.shmu.sk/sk/?page=1827" TargetMode="External"/><Relationship Id="rId23" Type="http://schemas.openxmlformats.org/officeDocument/2006/relationships/hyperlink" Target="https://investeu.europa.eu/investeu-programme_en" TargetMode="External"/><Relationship Id="rId28" Type="http://schemas.openxmlformats.org/officeDocument/2006/relationships/hyperlink" Target="https://www.planobnovy.sk/" TargetMode="External"/><Relationship Id="rId10" Type="http://schemas.openxmlformats.org/officeDocument/2006/relationships/hyperlink" Target="https://data.consilium.europa.eu/doc/document/ST-7371-2022-INIT/sk/pdf" TargetMode="External"/><Relationship Id="rId19" Type="http://schemas.openxmlformats.org/officeDocument/2006/relationships/hyperlink" Target="https://www.eusst.eu/" TargetMode="External"/><Relationship Id="rId4" Type="http://schemas.openxmlformats.org/officeDocument/2006/relationships/hyperlink" Target="https://www.oecd-ilibrary.org/sites/c5996201-en/1/2/2/index.html?itemId=/content/publication/c5996201-en&amp;_csp_=ffe5a6bbc1382ae4f0ead9dd2da73ff4&amp;itemIGO=oecd&amp;itemContentType=book" TargetMode="External"/><Relationship Id="rId9" Type="http://schemas.openxmlformats.org/officeDocument/2006/relationships/hyperlink" Target="https://digital-strategy.ec.europa.eu/sk/policies/european-quantum-communication-infrastructure-euroqci" TargetMode="External"/><Relationship Id="rId14" Type="http://schemas.openxmlformats.org/officeDocument/2006/relationships/hyperlink" Target="https://www.eumetsat.int/" TargetMode="External"/><Relationship Id="rId22" Type="http://schemas.openxmlformats.org/officeDocument/2006/relationships/hyperlink" Target="https://research-and-innovation.ec.europa.eu/funding/funding-opportunities/funding-programmes-and-open-calls/horizon-europe/cluster-4-digital-industry-and-space_en" TargetMode="External"/><Relationship Id="rId27" Type="http://schemas.openxmlformats.org/officeDocument/2006/relationships/hyperlink" Target="https://eur-lex.europa.eu/SK/legal-content/summary/galileo-access-to-the-public-regulated-service.html?fromSummary=32"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4E935AE76EEF24AA10FB5D99CAF32AC" ma:contentTypeVersion="21" ma:contentTypeDescription="Create a new document." ma:contentTypeScope="" ma:versionID="9053dd939e79f9fba39487f36ed2b64f">
  <xsd:schema xmlns:xsd="http://www.w3.org/2001/XMLSchema" xmlns:xs="http://www.w3.org/2001/XMLSchema" xmlns:p="http://schemas.microsoft.com/office/2006/metadata/properties" xmlns:ns2="cc5c8e5f-d5cf-48c3-9b5f-7b6134728260" xmlns:ns3="421375f5-370a-4650-8fe9-f6faac8af305" targetNamespace="http://schemas.microsoft.com/office/2006/metadata/properties" ma:root="true" ma:fieldsID="f89a3227033ae6fdcfe607e4f653d94d" ns2:_="" ns3:_="">
    <xsd:import namespace="cc5c8e5f-d5cf-48c3-9b5f-7b6134728260"/>
    <xsd:import namespace="421375f5-370a-4650-8fe9-f6faac8af3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element ref="ns2:_Flow_SignoffStatus" minOccurs="0"/>
                <xsd:element ref="ns2:MediaServiceLocation" minOccurs="0"/>
                <xsd:element ref="ns2:MediaServiceObjectDetectorVersions" minOccurs="0"/>
                <xsd:element ref="ns2:MediaServiceSearchProperties" minOccurs="0"/>
                <xsd:element ref="ns2:priority" minOccurs="0"/>
                <xsd:element ref="ns2:najdolezitejsiefotk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5c8e5f-d5cf-48c3-9b5f-7b61347282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53470ff6-1c61-4f9e-8c6f-d6853ea72882" ma:termSetId="09814cd3-568e-fe90-9814-8d621ff8fb84" ma:anchorId="fba54fb3-c3e1-fe81-a776-ca4b69148c4d" ma:open="true" ma:isKeyword="false">
      <xsd:complexType>
        <xsd:sequence>
          <xsd:element ref="pc:Terms" minOccurs="0" maxOccurs="1"/>
        </xsd:sequence>
      </xsd:complexType>
    </xsd:element>
    <xsd:element name="_Flow_SignoffStatus" ma:index="23" nillable="true" ma:displayName="Sign-off status" ma:internalName="Sign_x002d_off_x0020_status">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priority" ma:index="27" nillable="true" ma:displayName="priority" ma:format="Dropdown" ma:internalName="priority">
      <xsd:simpleType>
        <xsd:restriction base="dms:Choice">
          <xsd:enumeration value="Urcite zahrnut"/>
          <xsd:enumeration value="odporucam"/>
        </xsd:restriction>
      </xsd:simpleType>
    </xsd:element>
    <xsd:element name="najdolezitejsiefotky" ma:index="28" nillable="true" ma:displayName="najdolezitejsie fotky" ma:default="0" ma:description="vybrane najdolezitejsie momenty vaia" ma:format="Dropdown" ma:internalName="najdolezitejsiefotky">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21375f5-370a-4650-8fe9-f6faac8af305"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f71b4cb-9b21-4841-b525-444442b2f5e8}" ma:internalName="TaxCatchAll" ma:showField="CatchAllData" ma:web="421375f5-370a-4650-8fe9-f6faac8af3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cc5c8e5f-d5cf-48c3-9b5f-7b6134728260" xsi:nil="true"/>
    <priority xmlns="cc5c8e5f-d5cf-48c3-9b5f-7b6134728260" xsi:nil="true"/>
    <najdolezitejsiefotky xmlns="cc5c8e5f-d5cf-48c3-9b5f-7b6134728260">false</najdolezitejsiefotky>
    <TaxCatchAll xmlns="421375f5-370a-4650-8fe9-f6faac8af305" xsi:nil="true"/>
    <lcf76f155ced4ddcb4097134ff3c332f xmlns="cc5c8e5f-d5cf-48c3-9b5f-7b61347282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DD1AC8F-DEB1-489D-A0A4-0D679C918173}">
  <ds:schemaRefs>
    <ds:schemaRef ds:uri="http://schemas.openxmlformats.org/officeDocument/2006/bibliography"/>
  </ds:schemaRefs>
</ds:datastoreItem>
</file>

<file path=customXml/itemProps2.xml><?xml version="1.0" encoding="utf-8"?>
<ds:datastoreItem xmlns:ds="http://schemas.openxmlformats.org/officeDocument/2006/customXml" ds:itemID="{06D29339-DD4E-42D1-BCB1-E285750C5BB1}"/>
</file>

<file path=customXml/itemProps3.xml><?xml version="1.0" encoding="utf-8"?>
<ds:datastoreItem xmlns:ds="http://schemas.openxmlformats.org/officeDocument/2006/customXml" ds:itemID="{7315F1E8-9DB4-4365-B611-2C96D23813EE}"/>
</file>

<file path=customXml/itemProps4.xml><?xml version="1.0" encoding="utf-8"?>
<ds:datastoreItem xmlns:ds="http://schemas.openxmlformats.org/officeDocument/2006/customXml" ds:itemID="{B8CFB223-8235-49C9-A93C-846F4EB7C00E}"/>
</file>

<file path=docProps/app.xml><?xml version="1.0" encoding="utf-8"?>
<Properties xmlns="http://schemas.openxmlformats.org/officeDocument/2006/extended-properties" xmlns:vt="http://schemas.openxmlformats.org/officeDocument/2006/docPropsVTypes">
  <Template>Normal</Template>
  <TotalTime>0</TotalTime>
  <Pages>30</Pages>
  <Words>9501</Words>
  <Characters>54161</Characters>
  <Application>Microsoft Office Word</Application>
  <DocSecurity>0</DocSecurity>
  <Lines>451</Lines>
  <Paragraphs>127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2024-08-23T07:48:00Z</dcterms:created>
  <dcterms:modified xsi:type="dcterms:W3CDTF">2024-08-23T07:48:00Z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0x01010084E935AE76EEF24AA10FB5D99CAF32AC</vt:lpwstr>
  </property>
</Properties>
</file>