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427167">
      <w:pPr>
        <w:pStyle w:val="BodyText"/>
        <w:ind w:left="20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0" cy="10086975"/>
                          <a:chOff x="480" y="480"/>
                          <a:chExt cx="10950" cy="15885"/>
                        </a:xfrm>
                      </wpg:grpSpPr>
                      <pic:pic xmlns:pic="http://schemas.openxmlformats.org/drawingml/2006/picture">
                        <pic:nvPicPr>
                          <pic:cNvPr id="94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491"/>
                            <a:ext cx="55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518"/>
                            <a:ext cx="528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502"/>
                            <a:ext cx="188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425" y="480"/>
                            <a:ext cx="0" cy="158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80" y="1636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80" y="1634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420" y="163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5" style="width:547.5pt;height:794.25pt;margin-top:24pt;margin-left:24pt;mso-position-horizontal-relative:page;mso-position-vertical-relative:page;position:absolute;z-index:-251657216" coordorigin="480,480" coordsize="10950,15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26" type="#_x0000_t75" style="width:558;height:474;left:9599;mso-wrap-style:square;position:absolute;top:491;visibility:visible">
                  <v:imagedata r:id="rId4" o:title=""/>
                </v:shape>
                <v:shape id="Picture 101" o:spid="_x0000_s1027" type="#_x0000_t75" style="width:5288;height:628;left:1308;mso-wrap-style:square;position:absolute;top:518;visibility:visible">
                  <v:imagedata r:id="rId5" o:title=""/>
                </v:shape>
                <v:shape id="Picture 100" o:spid="_x0000_s1028" type="#_x0000_t75" style="width:1887;height:608;left:7313;mso-wrap-style:square;position:absolute;top:502;visibility:visible">
                  <v:imagedata r:id="rId6" o:title=""/>
                </v:shape>
                <v:line id="Line 99" o:spid="_x0000_s1029" style="mso-wrap-style:square;position:absolute;visibility:visible" from="490,485" to="11430,485" o:connectortype="straight" strokeweight="0.5pt">
                  <v:stroke dashstyle="1 1"/>
                </v:line>
                <v:line id="Line 98" o:spid="_x0000_s1030" style="mso-wrap-style:square;position:absolute;visibility:visible" from="485,480" to="485,16335" o:connectortype="straight" strokeweight="0.5pt">
                  <v:stroke dashstyle="1 1"/>
                </v:line>
                <v:line id="Line 97" o:spid="_x0000_s1031" style="mso-wrap-style:square;position:absolute;visibility:visible" from="11425,480" to="11425,16345" o:connectortype="straight" strokeweight="0.5pt">
                  <v:stroke dashstyle="1 1"/>
                </v:line>
                <v:line id="Line 96" o:spid="_x0000_s1032" style="mso-wrap-style:square;position:absolute;visibility:visible" from="480,16360" to="11420,16360" o:connectortype="straight" strokeweight="0.5pt"/>
                <v:line id="Line 95" o:spid="_x0000_s1033" style="mso-wrap-style:square;position:absolute;visibility:visible" from="480,16340" to="11420,16340" o:connectortype="straight" strokeweight="0.5pt"/>
                <v:rect id="Rectangle 94" o:spid="_x0000_s1034" style="width:10;height:10;left:11420;mso-wrap-style:square;position:absolute;top:16355;v-text-anchor:top;visibility:visible" fillcolor="black" stroked="f"/>
              </v:group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520815" cy="930910"/>
                <wp:effectExtent l="0" t="0" r="0" b="0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815" cy="93091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167">
                            <w:pPr>
                              <w:spacing w:before="185" w:line="366" w:lineRule="exact"/>
                              <w:ind w:left="224" w:right="22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Podmienky oprávnenosti výdavkov platné</w:t>
                            </w:r>
                          </w:p>
                          <w:p w:rsidR="00427167">
                            <w:pPr>
                              <w:ind w:left="224" w:right="22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pre výzvu na predkladanie žiadostí o poskytnutie prostriedkov mechanizmu na podporu obnovy a odolnosti s kódom 09I05-03-V04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i1035" type="#_x0000_t202" style="width:513.45pt;height:73.3pt;mso-left-percent:-10001;mso-position-horizontal-relative:char;mso-position-vertical-relative:line;mso-top-percent:-10001;mso-wrap-style:square;v-text-anchor:top;visibility:visible" fillcolor="#17365d" stroked="f">
                <v:textbox inset="0,0,0,0">
                  <w:txbxContent>
                    <w:p w:rsidR="00427167">
                      <w:pPr>
                        <w:spacing w:before="185" w:line="366" w:lineRule="exact"/>
                        <w:ind w:left="224" w:right="22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Podmienky oprávnenosti výdavkov platné</w:t>
                      </w:r>
                    </w:p>
                    <w:p w:rsidR="00427167">
                      <w:pPr>
                        <w:ind w:left="224" w:right="22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pre výzvu na predkladanie žiadostí o poskytnutie prostriedkov mechanizmu na podporu obnovy a odolnosti s kódom 09I05-03-V04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27167">
      <w:pPr>
        <w:pStyle w:val="BodyText"/>
        <w:rPr>
          <w:rFonts w:ascii="Times New Roman"/>
          <w:sz w:val="20"/>
        </w:rPr>
      </w:pPr>
    </w:p>
    <w:p w:rsidR="00427167">
      <w:pPr>
        <w:pStyle w:val="BodyText"/>
        <w:rPr>
          <w:rFonts w:ascii="Times New Roman"/>
          <w:sz w:val="20"/>
        </w:rPr>
      </w:pPr>
    </w:p>
    <w:p w:rsidR="00427167">
      <w:pPr>
        <w:pStyle w:val="BodyText"/>
        <w:spacing w:before="3"/>
        <w:rPr>
          <w:rFonts w:ascii="Times New Roman"/>
          <w:sz w:val="12"/>
        </w:r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5"/>
        </w:trPr>
        <w:tc>
          <w:tcPr>
            <w:tcW w:w="10209" w:type="dxa"/>
            <w:shd w:val="clear" w:color="auto" w:fill="005287"/>
          </w:tcPr>
          <w:p w:rsidR="00427167">
            <w:pPr>
              <w:pStyle w:val="TableParagraph"/>
              <w:spacing w:before="57"/>
              <w:ind w:left="2216" w:right="221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Všeobecné podmienky oprávnenosti výdavkov</w:t>
            </w:r>
          </w:p>
        </w:tc>
      </w:tr>
    </w:tbl>
    <w:p w:rsidR="00427167">
      <w:pPr>
        <w:pStyle w:val="BodyText"/>
        <w:spacing w:before="2"/>
        <w:rPr>
          <w:rFonts w:ascii="Times New Roman"/>
          <w:sz w:val="12"/>
        </w:rPr>
      </w:pPr>
    </w:p>
    <w:p w:rsidR="00427167">
      <w:pPr>
        <w:pStyle w:val="Heading1"/>
      </w:pPr>
      <w:r>
        <w:t>Vecná oprávnenosť výdavkov</w:t>
      </w:r>
    </w:p>
    <w:p w:rsidR="00427167">
      <w:pPr>
        <w:pStyle w:val="BodyText"/>
        <w:spacing w:before="123"/>
        <w:ind w:left="230"/>
        <w:jc w:val="both"/>
      </w:pPr>
      <w:r>
        <w:t xml:space="preserve">Z hľadiska </w:t>
      </w:r>
      <w:r>
        <w:t>vecnej oprávnenosti musia výdavky spĺňať nasledujúce podmienky:</w:t>
      </w:r>
    </w:p>
    <w:p w:rsidR="00427167">
      <w:pPr>
        <w:pStyle w:val="ListParagraph"/>
        <w:numPr>
          <w:ilvl w:val="0"/>
          <w:numId w:val="17"/>
        </w:numPr>
        <w:tabs>
          <w:tab w:val="left" w:pos="551"/>
        </w:tabs>
        <w:spacing w:before="119" w:line="237" w:lineRule="auto"/>
        <w:ind w:right="217"/>
        <w:jc w:val="both"/>
      </w:pPr>
      <w:r>
        <w:rPr>
          <w:b/>
        </w:rPr>
        <w:t xml:space="preserve">výdavky sú v súlade s platnými všeobecne záväznými právnymi predpismi </w:t>
      </w:r>
      <w:r>
        <w:t>(napr. zákon o rozpočtových pravidlách verejnej správy</w:t>
      </w:r>
      <w:hyperlink w:anchor="_bookmark0" w:history="1">
        <w:r>
          <w:rPr>
            <w:position w:val="6"/>
            <w:sz w:val="14"/>
          </w:rPr>
          <w:t>1</w:t>
        </w:r>
        <w:r>
          <w:t xml:space="preserve">, </w:t>
        </w:r>
      </w:hyperlink>
      <w:r>
        <w:t>zákon o štátnej pomoc</w:t>
      </w:r>
      <w:hyperlink w:anchor="_bookmark1" w:history="1">
        <w:r>
          <w:t>i</w:t>
        </w:r>
        <w:r>
          <w:rPr>
            <w:position w:val="6"/>
            <w:sz w:val="14"/>
          </w:rPr>
          <w:t>2</w:t>
        </w:r>
        <w:r>
          <w:t xml:space="preserve">, </w:t>
        </w:r>
      </w:hyperlink>
      <w:r>
        <w:t>zákon o účtovníctve</w:t>
      </w:r>
      <w:hyperlink w:anchor="_bookmark2" w:history="1">
        <w:r>
          <w:rPr>
            <w:position w:val="6"/>
            <w:sz w:val="14"/>
          </w:rPr>
          <w:t>3</w:t>
        </w:r>
        <w:r>
          <w:t xml:space="preserve">, </w:t>
        </w:r>
      </w:hyperlink>
      <w:r>
        <w:t>živnostenský zákon</w:t>
      </w:r>
      <w:hyperlink w:anchor="_bookmark3" w:history="1">
        <w:r>
          <w:rPr>
            <w:position w:val="6"/>
            <w:sz w:val="14"/>
          </w:rPr>
          <w:t>4</w:t>
        </w:r>
      </w:hyperlink>
      <w:r>
        <w:t>, zákon o VO</w:t>
      </w:r>
      <w:hyperlink w:anchor="_bookmark4" w:history="1">
        <w:r>
          <w:rPr>
            <w:position w:val="6"/>
            <w:sz w:val="14"/>
          </w:rPr>
          <w:t>5</w:t>
        </w:r>
      </w:hyperlink>
      <w:r>
        <w:t>, zákonník práce</w:t>
      </w:r>
      <w:hyperlink w:anchor="_bookmark5" w:history="1">
        <w:r>
          <w:rPr>
            <w:position w:val="6"/>
            <w:sz w:val="14"/>
          </w:rPr>
          <w:t>6</w:t>
        </w:r>
      </w:hyperlink>
      <w:r>
        <w:t>, zákon o</w:t>
      </w:r>
      <w:r>
        <w:rPr>
          <w:spacing w:val="-2"/>
        </w:rPr>
        <w:t xml:space="preserve"> </w:t>
      </w:r>
      <w:r>
        <w:t>mechanizme</w:t>
      </w:r>
      <w:hyperlink w:anchor="_bookmark6" w:history="1">
        <w:r>
          <w:rPr>
            <w:position w:val="6"/>
            <w:sz w:val="14"/>
          </w:rPr>
          <w:t>7</w:t>
        </w:r>
      </w:hyperlink>
      <w:r>
        <w:t>);</w:t>
      </w:r>
    </w:p>
    <w:p w:rsidR="00427167">
      <w:pPr>
        <w:pStyle w:val="ListParagraph"/>
        <w:numPr>
          <w:ilvl w:val="0"/>
          <w:numId w:val="17"/>
        </w:numPr>
        <w:tabs>
          <w:tab w:val="left" w:pos="516"/>
        </w:tabs>
        <w:spacing w:before="114"/>
        <w:ind w:left="515" w:hanging="286"/>
        <w:jc w:val="both"/>
      </w:pPr>
      <w:r>
        <w:rPr>
          <w:b/>
        </w:rPr>
        <w:t>výdavky</w:t>
      </w:r>
      <w:r>
        <w:rPr>
          <w:b/>
          <w:spacing w:val="-15"/>
        </w:rPr>
        <w:t xml:space="preserve"> </w:t>
      </w:r>
      <w:r>
        <w:rPr>
          <w:b/>
        </w:rPr>
        <w:t>sú</w:t>
      </w:r>
      <w:r>
        <w:rPr>
          <w:b/>
          <w:spacing w:val="-14"/>
        </w:rPr>
        <w:t xml:space="preserve"> </w:t>
      </w:r>
      <w:r>
        <w:rPr>
          <w:b/>
        </w:rPr>
        <w:t>vynaložené</w:t>
      </w:r>
      <w:r>
        <w:rPr>
          <w:b/>
          <w:spacing w:val="-13"/>
        </w:rPr>
        <w:t xml:space="preserve"> </w:t>
      </w:r>
      <w:r>
        <w:rPr>
          <w:b/>
        </w:rPr>
        <w:t>na</w:t>
      </w:r>
      <w:r>
        <w:rPr>
          <w:b/>
          <w:spacing w:val="-14"/>
        </w:rPr>
        <w:t xml:space="preserve"> </w:t>
      </w:r>
      <w:r>
        <w:rPr>
          <w:b/>
        </w:rPr>
        <w:t>projekt</w:t>
      </w:r>
      <w:r>
        <w:rPr>
          <w:b/>
          <w:spacing w:val="-12"/>
        </w:rPr>
        <w:t xml:space="preserve"> </w:t>
      </w:r>
      <w:r>
        <w:t>(existencia</w:t>
      </w:r>
      <w:r>
        <w:rPr>
          <w:spacing w:val="-14"/>
        </w:rPr>
        <w:t xml:space="preserve"> </w:t>
      </w:r>
      <w:r>
        <w:t>priameho</w:t>
      </w:r>
      <w:r>
        <w:rPr>
          <w:spacing w:val="-15"/>
        </w:rPr>
        <w:t xml:space="preserve"> </w:t>
      </w:r>
      <w:r>
        <w:t>spojenia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projektom)</w:t>
      </w:r>
      <w:r>
        <w:rPr>
          <w:spacing w:val="-14"/>
        </w:rPr>
        <w:t xml:space="preserve"> </w:t>
      </w:r>
      <w:r>
        <w:t>schválený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realizovaný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zmysle</w:t>
      </w:r>
      <w:r>
        <w:rPr>
          <w:spacing w:val="-15"/>
        </w:rPr>
        <w:t xml:space="preserve"> </w:t>
      </w:r>
      <w:r>
        <w:t>podmienok:</w:t>
      </w:r>
    </w:p>
    <w:p w:rsidR="00427167">
      <w:pPr>
        <w:pStyle w:val="ListParagraph"/>
        <w:numPr>
          <w:ilvl w:val="1"/>
          <w:numId w:val="17"/>
        </w:numPr>
        <w:tabs>
          <w:tab w:val="left" w:pos="875"/>
          <w:tab w:val="left" w:pos="876"/>
        </w:tabs>
        <w:spacing w:before="125" w:line="237" w:lineRule="auto"/>
        <w:ind w:right="227"/>
        <w:rPr>
          <w:i/>
        </w:rPr>
      </w:pPr>
      <w:r>
        <w:rPr>
          <w:i/>
        </w:rPr>
        <w:t xml:space="preserve">výzvy na predkladanie žiadostí o poskytnutie prostriedkov mechanizmu na podporu obnovy a odolnosti zameranej na podporu vývoja </w:t>
      </w:r>
      <w:r>
        <w:rPr>
          <w:i/>
        </w:rPr>
        <w:t>inovatívnych riešení v oblasti digitálnych riešení (ďalej len</w:t>
      </w:r>
      <w:r>
        <w:rPr>
          <w:i/>
          <w:spacing w:val="-9"/>
        </w:rPr>
        <w:t xml:space="preserve"> </w:t>
      </w:r>
      <w:r>
        <w:rPr>
          <w:i/>
        </w:rPr>
        <w:t>„výzva“),</w:t>
      </w:r>
    </w:p>
    <w:p w:rsidR="00427167">
      <w:pPr>
        <w:pStyle w:val="ListParagraph"/>
        <w:numPr>
          <w:ilvl w:val="1"/>
          <w:numId w:val="17"/>
        </w:numPr>
        <w:tabs>
          <w:tab w:val="left" w:pos="875"/>
          <w:tab w:val="left" w:pos="876"/>
          <w:tab w:val="left" w:pos="1845"/>
          <w:tab w:val="left" w:pos="2700"/>
          <w:tab w:val="left" w:pos="3600"/>
          <w:tab w:val="left" w:pos="4124"/>
          <w:tab w:val="left" w:pos="5109"/>
          <w:tab w:val="left" w:pos="6194"/>
          <w:tab w:val="left" w:pos="7023"/>
          <w:tab w:val="left" w:pos="8113"/>
          <w:tab w:val="left" w:pos="9018"/>
          <w:tab w:val="left" w:pos="10333"/>
        </w:tabs>
        <w:spacing w:before="115" w:line="237" w:lineRule="auto"/>
        <w:ind w:right="229"/>
        <w:rPr>
          <w:i/>
        </w:rPr>
      </w:pPr>
      <w:r>
        <w:rPr>
          <w:i/>
        </w:rPr>
        <w:t>Schémy</w:t>
      </w:r>
      <w:r>
        <w:rPr>
          <w:i/>
        </w:rPr>
        <w:tab/>
        <w:t>štátnej</w:t>
      </w:r>
      <w:r>
        <w:rPr>
          <w:i/>
        </w:rPr>
        <w:tab/>
        <w:t>pomoci</w:t>
      </w:r>
      <w:r>
        <w:rPr>
          <w:i/>
        </w:rPr>
        <w:tab/>
        <w:t>na</w:t>
      </w:r>
      <w:r>
        <w:rPr>
          <w:i/>
        </w:rPr>
        <w:tab/>
        <w:t>podporu</w:t>
      </w:r>
      <w:r>
        <w:rPr>
          <w:i/>
        </w:rPr>
        <w:tab/>
        <w:t>výskumu,</w:t>
      </w:r>
      <w:r>
        <w:rPr>
          <w:i/>
        </w:rPr>
        <w:tab/>
        <w:t>vývoja</w:t>
      </w:r>
      <w:r>
        <w:rPr>
          <w:i/>
        </w:rPr>
        <w:tab/>
        <w:t>a</w:t>
      </w:r>
      <w:r>
        <w:rPr>
          <w:i/>
          <w:spacing w:val="3"/>
        </w:rPr>
        <w:t xml:space="preserve"> </w:t>
      </w:r>
      <w:r>
        <w:rPr>
          <w:i/>
        </w:rPr>
        <w:t>inovácií</w:t>
      </w:r>
      <w:r>
        <w:rPr>
          <w:i/>
        </w:rPr>
        <w:tab/>
        <w:t>v rámci</w:t>
      </w:r>
      <w:r>
        <w:rPr>
          <w:i/>
        </w:rPr>
        <w:tab/>
        <w:t>komponentu</w:t>
      </w:r>
      <w:r>
        <w:rPr>
          <w:i/>
        </w:rPr>
        <w:tab/>
      </w:r>
      <w:r>
        <w:rPr>
          <w:i/>
          <w:spacing w:val="-18"/>
        </w:rPr>
        <w:t xml:space="preserve">9 </w:t>
      </w:r>
      <w:r>
        <w:rPr>
          <w:i/>
        </w:rPr>
        <w:t>Plánu obnovy a odolnosti SR v platnom znení (ďalej len „schéma štátnej pomoci“)</w:t>
      </w:r>
      <w:r>
        <w:rPr>
          <w:i/>
          <w:spacing w:val="-13"/>
        </w:rPr>
        <w:t xml:space="preserve"> </w:t>
      </w:r>
      <w:r>
        <w:rPr>
          <w:i/>
        </w:rPr>
        <w:t>a</w:t>
      </w:r>
    </w:p>
    <w:p w:rsidR="00427167">
      <w:pPr>
        <w:pStyle w:val="ListParagraph"/>
        <w:numPr>
          <w:ilvl w:val="1"/>
          <w:numId w:val="17"/>
        </w:numPr>
        <w:tabs>
          <w:tab w:val="left" w:pos="875"/>
          <w:tab w:val="left" w:pos="876"/>
        </w:tabs>
        <w:spacing w:before="115" w:line="237" w:lineRule="auto"/>
        <w:ind w:right="223"/>
        <w:rPr>
          <w:i/>
        </w:rPr>
      </w:pPr>
      <w:r>
        <w:rPr>
          <w:i/>
        </w:rPr>
        <w:t>Zmluvy o poskytnutí p</w:t>
      </w:r>
      <w:r>
        <w:rPr>
          <w:i/>
        </w:rPr>
        <w:t>rostriedkov mechanizmu na podporu obnovy a odolnosti (ďalej len „Zmluva o poskytnutí prostriedkov</w:t>
      </w:r>
      <w:r>
        <w:rPr>
          <w:i/>
          <w:spacing w:val="-2"/>
        </w:rPr>
        <w:t xml:space="preserve"> </w:t>
      </w:r>
      <w:r>
        <w:rPr>
          <w:i/>
        </w:rPr>
        <w:t>mechanizmu“),</w:t>
      </w:r>
    </w:p>
    <w:p w:rsidR="00427167">
      <w:pPr>
        <w:pStyle w:val="Heading1"/>
        <w:spacing w:before="120" w:line="237" w:lineRule="auto"/>
        <w:ind w:left="515" w:right="222"/>
        <w:rPr>
          <w:b w:val="0"/>
        </w:rPr>
      </w:pPr>
      <w:r>
        <w:rPr>
          <w:b w:val="0"/>
        </w:rPr>
        <w:t xml:space="preserve">pričom v prípade, </w:t>
      </w:r>
      <w:r>
        <w:t>ak je výdavok vynaložený aj na iné činnosti ako je realizácia schváleného projektu, oprávneným výdavkom je výlučne jeho pomern</w:t>
      </w:r>
      <w:r>
        <w:t>á časť zodpovedajúca rozsahu jeho skutočného vynaloženia v rámci realizácie schváleného projektu</w:t>
      </w:r>
      <w:r>
        <w:rPr>
          <w:b w:val="0"/>
        </w:rPr>
        <w:t>;</w:t>
      </w:r>
    </w:p>
    <w:p w:rsidR="00427167">
      <w:pPr>
        <w:pStyle w:val="ListParagraph"/>
        <w:numPr>
          <w:ilvl w:val="0"/>
          <w:numId w:val="17"/>
        </w:numPr>
        <w:tabs>
          <w:tab w:val="left" w:pos="551"/>
        </w:tabs>
        <w:spacing w:before="124"/>
        <w:ind w:right="224"/>
        <w:jc w:val="both"/>
      </w:pPr>
      <w:r>
        <w:rPr>
          <w:b/>
        </w:rPr>
        <w:t>výdavky</w:t>
      </w:r>
      <w:r>
        <w:rPr>
          <w:b/>
          <w:spacing w:val="-14"/>
        </w:rPr>
        <w:t xml:space="preserve"> </w:t>
      </w:r>
      <w:r>
        <w:rPr>
          <w:b/>
        </w:rPr>
        <w:t>sú</w:t>
      </w:r>
      <w:r>
        <w:rPr>
          <w:b/>
          <w:spacing w:val="-13"/>
        </w:rPr>
        <w:t xml:space="preserve"> </w:t>
      </w:r>
      <w:r>
        <w:rPr>
          <w:b/>
        </w:rPr>
        <w:t>vynaložené</w:t>
      </w:r>
      <w:r>
        <w:rPr>
          <w:b/>
          <w:spacing w:val="-13"/>
        </w:rPr>
        <w:t xml:space="preserve"> </w:t>
      </w:r>
      <w:r>
        <w:rPr>
          <w:b/>
        </w:rPr>
        <w:t>v</w:t>
      </w:r>
      <w:r>
        <w:rPr>
          <w:b/>
          <w:spacing w:val="-9"/>
        </w:rPr>
        <w:t xml:space="preserve"> </w:t>
      </w:r>
      <w:r>
        <w:rPr>
          <w:b/>
        </w:rPr>
        <w:t>súlade</w:t>
      </w:r>
      <w:r>
        <w:rPr>
          <w:b/>
          <w:spacing w:val="-13"/>
        </w:rPr>
        <w:t xml:space="preserve"> 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</w:rPr>
        <w:t>podmienkami</w:t>
      </w:r>
      <w:r>
        <w:rPr>
          <w:b/>
          <w:spacing w:val="-13"/>
        </w:rPr>
        <w:t xml:space="preserve"> </w:t>
      </w:r>
      <w:r>
        <w:rPr>
          <w:b/>
        </w:rPr>
        <w:t>Plánu</w:t>
      </w:r>
      <w:r>
        <w:rPr>
          <w:b/>
          <w:spacing w:val="-8"/>
        </w:rPr>
        <w:t xml:space="preserve"> </w:t>
      </w:r>
      <w:r>
        <w:rPr>
          <w:b/>
        </w:rPr>
        <w:t>obnovy</w:t>
      </w:r>
      <w:r>
        <w:rPr>
          <w:b/>
          <w:spacing w:val="-1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odolnosti</w:t>
      </w:r>
      <w:r>
        <w:rPr>
          <w:b/>
          <w:spacing w:val="-13"/>
        </w:rPr>
        <w:t xml:space="preserve"> </w:t>
      </w:r>
      <w:r>
        <w:rPr>
          <w:b/>
        </w:rPr>
        <w:t>SR</w:t>
      </w:r>
      <w:r>
        <w:t>,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súlade</w:t>
      </w:r>
      <w:r>
        <w:rPr>
          <w:spacing w:val="-1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obsahovou</w:t>
      </w:r>
      <w:r>
        <w:rPr>
          <w:spacing w:val="-9"/>
        </w:rPr>
        <w:t xml:space="preserve"> </w:t>
      </w:r>
      <w:r>
        <w:t>stránkou</w:t>
      </w:r>
      <w:r>
        <w:rPr>
          <w:spacing w:val="-14"/>
        </w:rPr>
        <w:t xml:space="preserve"> </w:t>
      </w:r>
      <w:r>
        <w:t xml:space="preserve">projektu, zodpovedajú časovej následnosti aktivít </w:t>
      </w:r>
      <w:r>
        <w:t>projektu a prispievajú k dosiahnutiu plánovaných cieľov</w:t>
      </w:r>
      <w:r>
        <w:rPr>
          <w:spacing w:val="-20"/>
        </w:rPr>
        <w:t xml:space="preserve"> </w:t>
      </w:r>
      <w:r>
        <w:t>projektu;</w:t>
      </w:r>
    </w:p>
    <w:p w:rsidR="00427167">
      <w:pPr>
        <w:pStyle w:val="ListParagraph"/>
        <w:numPr>
          <w:ilvl w:val="0"/>
          <w:numId w:val="17"/>
        </w:numPr>
        <w:tabs>
          <w:tab w:val="left" w:pos="551"/>
        </w:tabs>
        <w:spacing w:before="115"/>
        <w:ind w:hanging="286"/>
        <w:jc w:val="both"/>
      </w:pPr>
      <w:r>
        <w:rPr>
          <w:b/>
        </w:rPr>
        <w:t>výdavky</w:t>
      </w:r>
      <w:r>
        <w:rPr>
          <w:b/>
          <w:spacing w:val="-3"/>
        </w:rPr>
        <w:t xml:space="preserve"> </w:t>
      </w:r>
      <w:r>
        <w:rPr>
          <w:b/>
        </w:rPr>
        <w:t>sú</w:t>
      </w:r>
      <w:r>
        <w:rPr>
          <w:b/>
          <w:spacing w:val="-3"/>
        </w:rPr>
        <w:t xml:space="preserve"> </w:t>
      </w:r>
      <w:r>
        <w:rPr>
          <w:b/>
        </w:rPr>
        <w:t>primerané</w:t>
      </w:r>
      <w:r>
        <w:t>,</w:t>
      </w:r>
      <w:r>
        <w:rPr>
          <w:spacing w:val="-2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zodpovedajú</w:t>
      </w:r>
      <w:r>
        <w:rPr>
          <w:spacing w:val="-3"/>
        </w:rPr>
        <w:t xml:space="preserve"> </w:t>
      </w:r>
      <w:r>
        <w:t>obvyklým</w:t>
      </w:r>
      <w:r>
        <w:rPr>
          <w:spacing w:val="-3"/>
        </w:rPr>
        <w:t xml:space="preserve"> </w:t>
      </w:r>
      <w:r>
        <w:t>cenám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danom</w:t>
      </w:r>
      <w:r>
        <w:rPr>
          <w:spacing w:val="-2"/>
        </w:rPr>
        <w:t xml:space="preserve"> </w:t>
      </w:r>
      <w:r>
        <w:t>mieste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čase</w:t>
      </w:r>
      <w:r>
        <w:rPr>
          <w:spacing w:val="-3"/>
        </w:rPr>
        <w:t xml:space="preserve"> </w:t>
      </w:r>
      <w:r>
        <w:t>a zodpovedajú</w:t>
      </w:r>
      <w:r>
        <w:rPr>
          <w:spacing w:val="-2"/>
        </w:rPr>
        <w:t xml:space="preserve"> </w:t>
      </w:r>
      <w:r>
        <w:t>potrebám</w:t>
      </w:r>
      <w:r>
        <w:rPr>
          <w:spacing w:val="-3"/>
        </w:rPr>
        <w:t xml:space="preserve"> </w:t>
      </w:r>
      <w:r>
        <w:t>projektu;</w:t>
      </w:r>
    </w:p>
    <w:p w:rsidR="00427167">
      <w:pPr>
        <w:pStyle w:val="ListParagraph"/>
        <w:numPr>
          <w:ilvl w:val="0"/>
          <w:numId w:val="17"/>
        </w:numPr>
        <w:tabs>
          <w:tab w:val="left" w:pos="551"/>
        </w:tabs>
        <w:spacing w:before="120" w:line="237" w:lineRule="auto"/>
        <w:ind w:right="219"/>
        <w:jc w:val="both"/>
      </w:pPr>
      <w:r>
        <w:rPr>
          <w:b/>
        </w:rPr>
        <w:t>výdavky spĺňajú zásady hospodárnosti</w:t>
      </w:r>
      <w:hyperlink w:anchor="_bookmark7" w:history="1">
        <w:r>
          <w:rPr>
            <w:b/>
            <w:position w:val="6"/>
            <w:sz w:val="14"/>
          </w:rPr>
          <w:t>8</w:t>
        </w:r>
        <w:r>
          <w:rPr>
            <w:b/>
          </w:rPr>
          <w:t xml:space="preserve">, </w:t>
        </w:r>
      </w:hyperlink>
      <w:r>
        <w:rPr>
          <w:b/>
        </w:rPr>
        <w:t>efektívnosti</w:t>
      </w:r>
      <w:hyperlink w:anchor="_bookmark8" w:history="1">
        <w:r>
          <w:rPr>
            <w:b/>
            <w:position w:val="6"/>
            <w:sz w:val="14"/>
          </w:rPr>
          <w:t>9</w:t>
        </w:r>
        <w:r>
          <w:rPr>
            <w:b/>
          </w:rPr>
          <w:t xml:space="preserve">, </w:t>
        </w:r>
      </w:hyperlink>
      <w:r>
        <w:rPr>
          <w:b/>
        </w:rPr>
        <w:t>účelnosti</w:t>
      </w:r>
      <w:hyperlink w:anchor="_bookmark9" w:history="1">
        <w:r>
          <w:rPr>
            <w:b/>
            <w:position w:val="6"/>
            <w:sz w:val="14"/>
          </w:rPr>
          <w:t>10</w:t>
        </w:r>
      </w:hyperlink>
      <w:r>
        <w:rPr>
          <w:b/>
          <w:position w:val="6"/>
          <w:sz w:val="14"/>
        </w:rPr>
        <w:t xml:space="preserve"> </w:t>
      </w:r>
      <w:r>
        <w:rPr>
          <w:b/>
        </w:rPr>
        <w:t>a účinnosti</w:t>
      </w:r>
      <w:hyperlink w:anchor="_bookmark10" w:history="1">
        <w:r>
          <w:rPr>
            <w:b/>
            <w:position w:val="6"/>
            <w:sz w:val="14"/>
          </w:rPr>
          <w:t>11</w:t>
        </w:r>
      </w:hyperlink>
      <w:r>
        <w:t>, vrátane zásady riadneho finančného hospodárenia podľa čl. 33 nariadenia</w:t>
      </w:r>
      <w:r>
        <w:rPr>
          <w:spacing w:val="-6"/>
        </w:rPr>
        <w:t xml:space="preserve"> </w:t>
      </w:r>
      <w:r>
        <w:t>2018/1046</w:t>
      </w:r>
      <w:hyperlink w:anchor="_bookmark11" w:history="1">
        <w:r>
          <w:rPr>
            <w:position w:val="6"/>
            <w:sz w:val="14"/>
          </w:rPr>
          <w:t>12</w:t>
        </w:r>
        <w:r>
          <w:t>;</w:t>
        </w:r>
      </w:hyperlink>
    </w:p>
    <w:p w:rsidR="00427167">
      <w:pPr>
        <w:pStyle w:val="ListParagraph"/>
        <w:numPr>
          <w:ilvl w:val="0"/>
          <w:numId w:val="17"/>
        </w:numPr>
        <w:tabs>
          <w:tab w:val="left" w:pos="551"/>
        </w:tabs>
        <w:spacing w:before="120" w:line="237" w:lineRule="auto"/>
        <w:ind w:right="220"/>
        <w:jc w:val="both"/>
      </w:pPr>
      <w:r>
        <w:rPr>
          <w:b/>
        </w:rPr>
        <w:t xml:space="preserve">výdavky musia byť identifikovateľné a preukázateľné </w:t>
      </w:r>
      <w:r>
        <w:t>a musia byť doložené účtovnými dokladmi alebo podkladmi (faktúrami, alebo inými účtovnými dokladmi rovnocennej preukaznej hodnoty)</w:t>
      </w:r>
      <w:hyperlink w:anchor="_bookmark12" w:history="1">
        <w:r>
          <w:rPr>
            <w:position w:val="6"/>
            <w:sz w:val="14"/>
          </w:rPr>
          <w:t>13</w:t>
        </w:r>
      </w:hyperlink>
      <w:r>
        <w:t>, ktoré sú riadne evidované v účtovníctve</w:t>
      </w:r>
      <w:r>
        <w:t xml:space="preserve"> prijímateľa/partnera</w:t>
      </w:r>
      <w:r>
        <w:rPr>
          <w:spacing w:val="14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súlade</w:t>
      </w:r>
      <w:r>
        <w:rPr>
          <w:spacing w:val="14"/>
        </w:rPr>
        <w:t xml:space="preserve"> </w:t>
      </w:r>
      <w:r>
        <w:t>s</w:t>
      </w:r>
      <w:r>
        <w:rPr>
          <w:spacing w:val="14"/>
        </w:rPr>
        <w:t xml:space="preserve"> </w:t>
      </w:r>
      <w:r>
        <w:t>platnou</w:t>
      </w:r>
      <w:r>
        <w:rPr>
          <w:spacing w:val="15"/>
        </w:rPr>
        <w:t xml:space="preserve"> </w:t>
      </w:r>
      <w:r>
        <w:t>legislatívou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Zmluvou</w:t>
      </w:r>
      <w:r>
        <w:rPr>
          <w:spacing w:val="19"/>
        </w:rPr>
        <w:t xml:space="preserve"> </w:t>
      </w:r>
      <w:r>
        <w:t>o poskytnutí</w:t>
      </w:r>
      <w:r>
        <w:rPr>
          <w:spacing w:val="14"/>
        </w:rPr>
        <w:t xml:space="preserve"> </w:t>
      </w:r>
      <w:r>
        <w:t>prostriedkov</w:t>
      </w:r>
      <w:r>
        <w:rPr>
          <w:spacing w:val="15"/>
        </w:rPr>
        <w:t xml:space="preserve"> </w:t>
      </w:r>
      <w:r>
        <w:t>mechanizmu;</w:t>
      </w:r>
      <w:r>
        <w:rPr>
          <w:spacing w:val="15"/>
        </w:rPr>
        <w:t xml:space="preserve"> </w:t>
      </w:r>
      <w:r>
        <w:t>výdavky</w:t>
      </w:r>
      <w:r>
        <w:rPr>
          <w:spacing w:val="14"/>
        </w:rPr>
        <w:t xml:space="preserve"> </w:t>
      </w:r>
      <w:r>
        <w:t>musia</w:t>
      </w:r>
      <w:r>
        <w:rPr>
          <w:spacing w:val="15"/>
        </w:rPr>
        <w:t xml:space="preserve"> </w:t>
      </w:r>
      <w:r>
        <w:t>byť</w:t>
      </w:r>
    </w:p>
    <w:p w:rsidR="00427167">
      <w:pPr>
        <w:pStyle w:val="BodyText"/>
        <w:spacing w:before="5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133350</wp:posOffset>
                </wp:positionV>
                <wp:extent cx="1829435" cy="1270"/>
                <wp:effectExtent l="0" t="0" r="0" b="0"/>
                <wp:wrapTopAndBottom/>
                <wp:docPr id="91" name="Freeform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2881"/>
                            <a:gd name="T2" fmla="+- 0 3732 851"/>
                            <a:gd name="T3" fmla="*/ T2 w 288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881" stroke="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36" style="width:144.05pt;height:0.1pt;margin-top:10.5pt;margin-left:42.5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8784" coordsize="2881,1270" path="m,l2881,e" filled="f" strokeweight="0.5pt">
                <v:path arrowok="t" o:connecttype="custom" o:connectlocs="0,0;1829435,0" o:connectangles="0,0"/>
                <w10:wrap type="topAndBottom"/>
              </v:shape>
            </w:pict>
          </mc:Fallback>
        </mc:AlternateContent>
      </w:r>
    </w:p>
    <w:p w:rsidR="00427167">
      <w:pPr>
        <w:pStyle w:val="BodyText"/>
        <w:spacing w:before="2"/>
        <w:rPr>
          <w:sz w:val="12"/>
        </w:rPr>
      </w:pPr>
    </w:p>
    <w:p w:rsidR="00427167">
      <w:pPr>
        <w:spacing w:before="97" w:line="206" w:lineRule="exact"/>
        <w:ind w:left="230"/>
        <w:rPr>
          <w:sz w:val="18"/>
        </w:rPr>
      </w:pPr>
      <w:bookmarkStart w:id="0" w:name="_bookmark0"/>
      <w:bookmarkEnd w:id="0"/>
      <w:r>
        <w:rPr>
          <w:position w:val="5"/>
          <w:sz w:val="12"/>
        </w:rPr>
        <w:t xml:space="preserve">1 </w:t>
      </w:r>
      <w:r>
        <w:rPr>
          <w:sz w:val="18"/>
        </w:rPr>
        <w:t>zákon č. 523/2004 Z. z. o rozpočtových pravidlách verejnej správy a o zmene a doplnení niektorých zákonov v znení neskorších predpi</w:t>
      </w:r>
      <w:r>
        <w:rPr>
          <w:sz w:val="18"/>
        </w:rPr>
        <w:t>sov</w:t>
      </w:r>
    </w:p>
    <w:p w:rsidR="00427167">
      <w:pPr>
        <w:spacing w:line="205" w:lineRule="exact"/>
        <w:ind w:left="230"/>
        <w:rPr>
          <w:sz w:val="18"/>
        </w:rPr>
      </w:pPr>
      <w:bookmarkStart w:id="1" w:name="_bookmark1"/>
      <w:bookmarkEnd w:id="1"/>
      <w:r>
        <w:rPr>
          <w:position w:val="5"/>
          <w:sz w:val="12"/>
        </w:rPr>
        <w:t xml:space="preserve">2 </w:t>
      </w:r>
      <w:r>
        <w:rPr>
          <w:sz w:val="18"/>
        </w:rPr>
        <w:t>zákon č. 358/2015 Z. z. o úprave niektorých vzťahov v oblasti štátnej pomoci a minimálnej pomoci a o zmene a doplnení niektorých zákonov</w:t>
      </w:r>
    </w:p>
    <w:p w:rsidR="00427167">
      <w:pPr>
        <w:spacing w:line="203" w:lineRule="exact"/>
        <w:ind w:left="230"/>
        <w:rPr>
          <w:sz w:val="18"/>
        </w:rPr>
      </w:pPr>
      <w:bookmarkStart w:id="2" w:name="_bookmark2"/>
      <w:bookmarkEnd w:id="2"/>
      <w:r>
        <w:rPr>
          <w:position w:val="5"/>
          <w:sz w:val="12"/>
        </w:rPr>
        <w:t>3</w:t>
      </w:r>
      <w:bookmarkStart w:id="3" w:name="_bookmark3"/>
      <w:bookmarkEnd w:id="3"/>
      <w:r>
        <w:rPr>
          <w:position w:val="5"/>
          <w:sz w:val="12"/>
        </w:rPr>
        <w:t xml:space="preserve"> </w:t>
      </w:r>
      <w:r>
        <w:rPr>
          <w:sz w:val="18"/>
        </w:rPr>
        <w:t>zákon č. 431/2002 Z. z. o účtovníctve v znení neskorších predpisov</w:t>
      </w:r>
    </w:p>
    <w:p w:rsidR="00427167">
      <w:pPr>
        <w:spacing w:line="203" w:lineRule="exact"/>
        <w:ind w:left="230"/>
        <w:rPr>
          <w:sz w:val="18"/>
        </w:rPr>
      </w:pPr>
      <w:r>
        <w:rPr>
          <w:position w:val="5"/>
          <w:sz w:val="12"/>
        </w:rPr>
        <w:t xml:space="preserve">4 </w:t>
      </w:r>
      <w:r>
        <w:rPr>
          <w:sz w:val="18"/>
        </w:rPr>
        <w:t>zákon č. 455/1991 Zb. o živnostenskom podn</w:t>
      </w:r>
      <w:r>
        <w:rPr>
          <w:sz w:val="18"/>
        </w:rPr>
        <w:t>ikaní (živnostenský zákon) v znení neskorších predpisov</w:t>
      </w:r>
    </w:p>
    <w:p w:rsidR="00427167">
      <w:pPr>
        <w:spacing w:line="205" w:lineRule="exact"/>
        <w:ind w:left="230"/>
        <w:rPr>
          <w:sz w:val="18"/>
        </w:rPr>
      </w:pPr>
      <w:bookmarkStart w:id="4" w:name="_bookmark4"/>
      <w:bookmarkEnd w:id="4"/>
      <w:r>
        <w:rPr>
          <w:position w:val="5"/>
          <w:sz w:val="12"/>
        </w:rPr>
        <w:t xml:space="preserve">5 </w:t>
      </w:r>
      <w:r>
        <w:rPr>
          <w:sz w:val="18"/>
        </w:rPr>
        <w:t>zákon č. 343/2015 Z. z. o verejnom obstarávaní a o zmene a doplnení niektorých zákonov v znení neskorších predpisov</w:t>
      </w:r>
    </w:p>
    <w:p w:rsidR="00427167">
      <w:pPr>
        <w:spacing w:line="205" w:lineRule="exact"/>
        <w:ind w:left="230"/>
        <w:rPr>
          <w:sz w:val="18"/>
        </w:rPr>
      </w:pPr>
      <w:bookmarkStart w:id="5" w:name="_bookmark5"/>
      <w:bookmarkEnd w:id="5"/>
      <w:r>
        <w:rPr>
          <w:position w:val="5"/>
          <w:sz w:val="12"/>
        </w:rPr>
        <w:t xml:space="preserve">6 </w:t>
      </w:r>
      <w:r>
        <w:rPr>
          <w:sz w:val="18"/>
        </w:rPr>
        <w:t>Zákon č. 311/2001 Z. z. Zákonník práce v znení neskorších predpisov.</w:t>
      </w:r>
    </w:p>
    <w:p w:rsidR="00427167">
      <w:pPr>
        <w:spacing w:line="203" w:lineRule="exact"/>
        <w:ind w:left="230"/>
        <w:rPr>
          <w:sz w:val="18"/>
        </w:rPr>
      </w:pPr>
      <w:bookmarkStart w:id="6" w:name="_bookmark6"/>
      <w:bookmarkEnd w:id="6"/>
      <w:r>
        <w:rPr>
          <w:rFonts w:ascii="Century Gothic" w:hAnsi="Century Gothic"/>
          <w:position w:val="4"/>
          <w:sz w:val="10"/>
        </w:rPr>
        <w:t xml:space="preserve">7 </w:t>
      </w:r>
      <w:r>
        <w:rPr>
          <w:sz w:val="18"/>
        </w:rPr>
        <w:t>Zákon č.3</w:t>
      </w:r>
      <w:r>
        <w:rPr>
          <w:sz w:val="18"/>
        </w:rPr>
        <w:t>68/2021 Z .z. o mechanizme na podporu obnovy a odolnosti a o zmene a doplnení niektorých zákonov v znení neskorších predpisov.</w:t>
      </w:r>
    </w:p>
    <w:p w:rsidR="00427167">
      <w:pPr>
        <w:spacing w:line="237" w:lineRule="auto"/>
        <w:ind w:left="370" w:hanging="140"/>
        <w:rPr>
          <w:sz w:val="18"/>
        </w:rPr>
      </w:pPr>
      <w:bookmarkStart w:id="7" w:name="_bookmark7"/>
      <w:bookmarkEnd w:id="7"/>
      <w:r>
        <w:rPr>
          <w:position w:val="5"/>
          <w:sz w:val="12"/>
        </w:rPr>
        <w:t>8</w:t>
      </w:r>
      <w:r>
        <w:rPr>
          <w:spacing w:val="8"/>
          <w:position w:val="5"/>
          <w:sz w:val="12"/>
        </w:rPr>
        <w:t xml:space="preserve"> </w:t>
      </w:r>
      <w:r>
        <w:rPr>
          <w:sz w:val="18"/>
        </w:rPr>
        <w:t>Vynaloženie</w:t>
      </w:r>
      <w:r>
        <w:rPr>
          <w:spacing w:val="-12"/>
          <w:sz w:val="18"/>
        </w:rPr>
        <w:t xml:space="preserve"> </w:t>
      </w:r>
      <w:r>
        <w:rPr>
          <w:sz w:val="18"/>
        </w:rPr>
        <w:t>verejných</w:t>
      </w:r>
      <w:r>
        <w:rPr>
          <w:spacing w:val="-12"/>
          <w:sz w:val="18"/>
        </w:rPr>
        <w:t xml:space="preserve"> </w:t>
      </w:r>
      <w:r>
        <w:rPr>
          <w:sz w:val="18"/>
        </w:rPr>
        <w:t>financií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vykonanie</w:t>
      </w:r>
      <w:r>
        <w:rPr>
          <w:spacing w:val="-12"/>
          <w:sz w:val="18"/>
        </w:rPr>
        <w:t xml:space="preserve"> </w:t>
      </w:r>
      <w:r>
        <w:rPr>
          <w:sz w:val="18"/>
        </w:rPr>
        <w:t>činnosti</w:t>
      </w:r>
      <w:r>
        <w:rPr>
          <w:spacing w:val="-4"/>
          <w:sz w:val="18"/>
        </w:rPr>
        <w:t xml:space="preserve"> </w:t>
      </w:r>
      <w:r>
        <w:rPr>
          <w:sz w:val="18"/>
        </w:rPr>
        <w:t>alebo</w:t>
      </w:r>
      <w:r>
        <w:rPr>
          <w:spacing w:val="-8"/>
          <w:sz w:val="18"/>
        </w:rPr>
        <w:t xml:space="preserve"> </w:t>
      </w:r>
      <w:r>
        <w:rPr>
          <w:sz w:val="18"/>
        </w:rPr>
        <w:t>obstaranie</w:t>
      </w:r>
      <w:r>
        <w:rPr>
          <w:spacing w:val="-7"/>
          <w:sz w:val="18"/>
        </w:rPr>
        <w:t xml:space="preserve"> </w:t>
      </w:r>
      <w:r>
        <w:rPr>
          <w:sz w:val="18"/>
        </w:rPr>
        <w:t>tovarov,</w:t>
      </w:r>
      <w:r>
        <w:rPr>
          <w:spacing w:val="-11"/>
          <w:sz w:val="18"/>
        </w:rPr>
        <w:t xml:space="preserve"> </w:t>
      </w:r>
      <w:r>
        <w:rPr>
          <w:sz w:val="18"/>
        </w:rPr>
        <w:t>prác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služieb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správnom</w:t>
      </w:r>
      <w:r>
        <w:rPr>
          <w:spacing w:val="-8"/>
          <w:sz w:val="18"/>
        </w:rPr>
        <w:t xml:space="preserve"> </w:t>
      </w:r>
      <w:r>
        <w:rPr>
          <w:sz w:val="18"/>
        </w:rPr>
        <w:t>čase,</w:t>
      </w:r>
      <w:r>
        <w:rPr>
          <w:spacing w:val="8"/>
          <w:sz w:val="18"/>
        </w:rPr>
        <w:t xml:space="preserve"> </w:t>
      </w:r>
      <w:r>
        <w:rPr>
          <w:sz w:val="18"/>
        </w:rPr>
        <w:t>vo</w:t>
      </w:r>
      <w:r>
        <w:rPr>
          <w:spacing w:val="-8"/>
          <w:sz w:val="18"/>
        </w:rPr>
        <w:t xml:space="preserve"> </w:t>
      </w:r>
      <w:r>
        <w:rPr>
          <w:sz w:val="18"/>
        </w:rPr>
        <w:t>vhodnom</w:t>
      </w:r>
      <w:r>
        <w:rPr>
          <w:spacing w:val="-8"/>
          <w:sz w:val="18"/>
        </w:rPr>
        <w:t xml:space="preserve"> </w:t>
      </w:r>
      <w:r>
        <w:rPr>
          <w:sz w:val="18"/>
        </w:rPr>
        <w:t>množstve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kvalite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z w:val="18"/>
        </w:rPr>
        <w:t>najlepšiu cenu.</w:t>
      </w:r>
    </w:p>
    <w:p w:rsidR="00427167">
      <w:pPr>
        <w:spacing w:line="205" w:lineRule="exact"/>
        <w:ind w:left="230"/>
        <w:rPr>
          <w:sz w:val="18"/>
        </w:rPr>
      </w:pPr>
      <w:bookmarkStart w:id="8" w:name="_bookmark8"/>
      <w:bookmarkEnd w:id="8"/>
      <w:r>
        <w:rPr>
          <w:position w:val="5"/>
          <w:sz w:val="12"/>
        </w:rPr>
        <w:t xml:space="preserve">9 </w:t>
      </w:r>
      <w:r>
        <w:rPr>
          <w:sz w:val="18"/>
        </w:rPr>
        <w:t>Najvýhodnejší vzájomný pomer medzi použitými verejnými financiami a dosiahnutými výsledkami.</w:t>
      </w:r>
    </w:p>
    <w:p w:rsidR="00427167">
      <w:pPr>
        <w:spacing w:line="203" w:lineRule="exact"/>
        <w:ind w:left="230"/>
        <w:rPr>
          <w:sz w:val="18"/>
        </w:rPr>
      </w:pPr>
      <w:bookmarkStart w:id="9" w:name="_bookmark9"/>
      <w:bookmarkEnd w:id="9"/>
      <w:r>
        <w:rPr>
          <w:position w:val="5"/>
          <w:sz w:val="12"/>
        </w:rPr>
        <w:t xml:space="preserve">10 </w:t>
      </w:r>
      <w:r>
        <w:rPr>
          <w:sz w:val="18"/>
        </w:rPr>
        <w:t>Vzťah medzi určeným účelom použitia verejných financií a skutočným účelom ich použitia.</w:t>
      </w:r>
    </w:p>
    <w:p w:rsidR="00427167">
      <w:pPr>
        <w:spacing w:line="203" w:lineRule="exact"/>
        <w:ind w:left="230"/>
        <w:rPr>
          <w:sz w:val="18"/>
        </w:rPr>
      </w:pPr>
      <w:bookmarkStart w:id="10" w:name="_bookmark10"/>
      <w:bookmarkEnd w:id="10"/>
      <w:r>
        <w:rPr>
          <w:position w:val="5"/>
          <w:sz w:val="12"/>
        </w:rPr>
        <w:t xml:space="preserve">11 </w:t>
      </w:r>
      <w:r>
        <w:rPr>
          <w:sz w:val="18"/>
        </w:rPr>
        <w:t>Plnenie určených cieľov a dos</w:t>
      </w:r>
      <w:r>
        <w:rPr>
          <w:sz w:val="18"/>
        </w:rPr>
        <w:t>ahovanie plánovaných výsledkov vzhľadom na použité verejné financie.</w:t>
      </w:r>
    </w:p>
    <w:p w:rsidR="00427167">
      <w:pPr>
        <w:ind w:left="370" w:hanging="140"/>
        <w:rPr>
          <w:sz w:val="18"/>
        </w:rPr>
      </w:pPr>
      <w:bookmarkStart w:id="11" w:name="_bookmark11"/>
      <w:bookmarkEnd w:id="11"/>
      <w:r>
        <w:rPr>
          <w:position w:val="5"/>
          <w:sz w:val="12"/>
        </w:rPr>
        <w:t>12</w:t>
      </w:r>
      <w:r>
        <w:rPr>
          <w:spacing w:val="-10"/>
          <w:position w:val="5"/>
          <w:sz w:val="12"/>
        </w:rPr>
        <w:t xml:space="preserve"> </w:t>
      </w:r>
      <w:r>
        <w:rPr>
          <w:sz w:val="18"/>
        </w:rPr>
        <w:t>Nariadenie</w:t>
      </w:r>
      <w:r>
        <w:rPr>
          <w:spacing w:val="-12"/>
          <w:sz w:val="18"/>
        </w:rPr>
        <w:t xml:space="preserve"> </w:t>
      </w:r>
      <w:r>
        <w:rPr>
          <w:sz w:val="18"/>
        </w:rPr>
        <w:t>Európskeho</w:t>
      </w:r>
      <w:r>
        <w:rPr>
          <w:spacing w:val="-11"/>
          <w:sz w:val="18"/>
        </w:rPr>
        <w:t xml:space="preserve"> </w:t>
      </w:r>
      <w:r>
        <w:rPr>
          <w:sz w:val="18"/>
        </w:rPr>
        <w:t>parlamentu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Rady</w:t>
      </w:r>
      <w:r>
        <w:rPr>
          <w:spacing w:val="-13"/>
          <w:sz w:val="18"/>
        </w:rPr>
        <w:t xml:space="preserve"> </w:t>
      </w:r>
      <w:r>
        <w:rPr>
          <w:sz w:val="18"/>
        </w:rPr>
        <w:t>(EÚ,</w:t>
      </w:r>
      <w:r>
        <w:rPr>
          <w:spacing w:val="-15"/>
          <w:sz w:val="18"/>
        </w:rPr>
        <w:t xml:space="preserve"> </w:t>
      </w:r>
      <w:r>
        <w:rPr>
          <w:sz w:val="18"/>
        </w:rPr>
        <w:t>Euratom)</w:t>
      </w:r>
      <w:r>
        <w:rPr>
          <w:spacing w:val="-13"/>
          <w:sz w:val="18"/>
        </w:rPr>
        <w:t xml:space="preserve"> </w:t>
      </w:r>
      <w:r>
        <w:rPr>
          <w:sz w:val="18"/>
        </w:rPr>
        <w:t>č.</w:t>
      </w:r>
      <w:r>
        <w:rPr>
          <w:spacing w:val="-11"/>
          <w:sz w:val="18"/>
        </w:rPr>
        <w:t xml:space="preserve"> </w:t>
      </w:r>
      <w:r>
        <w:rPr>
          <w:sz w:val="18"/>
        </w:rPr>
        <w:t>2018/1046</w:t>
      </w:r>
      <w:r>
        <w:rPr>
          <w:spacing w:val="-11"/>
          <w:sz w:val="18"/>
        </w:rPr>
        <w:t xml:space="preserve"> </w:t>
      </w:r>
      <w:r>
        <w:rPr>
          <w:sz w:val="18"/>
        </w:rPr>
        <w:t>z 18.</w:t>
      </w:r>
      <w:r>
        <w:rPr>
          <w:spacing w:val="-15"/>
          <w:sz w:val="18"/>
        </w:rPr>
        <w:t xml:space="preserve"> </w:t>
      </w:r>
      <w:r>
        <w:rPr>
          <w:sz w:val="18"/>
        </w:rPr>
        <w:t>júla</w:t>
      </w:r>
      <w:r>
        <w:rPr>
          <w:spacing w:val="-16"/>
          <w:sz w:val="18"/>
        </w:rPr>
        <w:t xml:space="preserve"> </w:t>
      </w:r>
      <w:r>
        <w:rPr>
          <w:sz w:val="18"/>
        </w:rPr>
        <w:t>2018</w:t>
      </w:r>
      <w:r>
        <w:rPr>
          <w:spacing w:val="-16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rozpočtových</w:t>
      </w:r>
      <w:r>
        <w:rPr>
          <w:spacing w:val="-11"/>
          <w:sz w:val="18"/>
        </w:rPr>
        <w:t xml:space="preserve"> </w:t>
      </w:r>
      <w:r>
        <w:rPr>
          <w:sz w:val="18"/>
        </w:rPr>
        <w:t>pravidlách,</w:t>
      </w:r>
      <w:r>
        <w:rPr>
          <w:spacing w:val="-15"/>
          <w:sz w:val="18"/>
        </w:rPr>
        <w:t xml:space="preserve"> </w:t>
      </w:r>
      <w:r>
        <w:rPr>
          <w:sz w:val="18"/>
        </w:rPr>
        <w:t>ktoré</w:t>
      </w:r>
      <w:r>
        <w:rPr>
          <w:spacing w:val="-16"/>
          <w:sz w:val="18"/>
        </w:rPr>
        <w:t xml:space="preserve"> </w:t>
      </w:r>
      <w:r>
        <w:rPr>
          <w:spacing w:val="2"/>
          <w:sz w:val="18"/>
        </w:rPr>
        <w:t>sa</w:t>
      </w:r>
      <w:r>
        <w:rPr>
          <w:spacing w:val="-17"/>
          <w:sz w:val="18"/>
        </w:rPr>
        <w:t xml:space="preserve"> </w:t>
      </w:r>
      <w:r>
        <w:rPr>
          <w:sz w:val="18"/>
        </w:rPr>
        <w:t>vzťahujú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všeobecný</w:t>
      </w:r>
      <w:r>
        <w:rPr>
          <w:spacing w:val="-12"/>
          <w:sz w:val="18"/>
        </w:rPr>
        <w:t xml:space="preserve"> </w:t>
      </w:r>
      <w:r>
        <w:rPr>
          <w:sz w:val="18"/>
        </w:rPr>
        <w:t>rozpočet Únie,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zmene</w:t>
      </w:r>
      <w:r>
        <w:rPr>
          <w:spacing w:val="7"/>
          <w:sz w:val="18"/>
        </w:rPr>
        <w:t xml:space="preserve"> </w:t>
      </w:r>
      <w:r>
        <w:rPr>
          <w:sz w:val="18"/>
        </w:rPr>
        <w:t>nariadení</w:t>
      </w:r>
      <w:r>
        <w:rPr>
          <w:spacing w:val="8"/>
          <w:sz w:val="18"/>
        </w:rPr>
        <w:t xml:space="preserve"> </w:t>
      </w:r>
      <w:r>
        <w:rPr>
          <w:sz w:val="18"/>
        </w:rPr>
        <w:t>(EÚ)</w:t>
      </w:r>
      <w:r>
        <w:rPr>
          <w:spacing w:val="10"/>
          <w:sz w:val="18"/>
        </w:rPr>
        <w:t xml:space="preserve"> </w:t>
      </w:r>
      <w:r>
        <w:rPr>
          <w:sz w:val="18"/>
        </w:rPr>
        <w:t>č.</w:t>
      </w:r>
      <w:r>
        <w:rPr>
          <w:spacing w:val="8"/>
          <w:sz w:val="18"/>
        </w:rPr>
        <w:t xml:space="preserve"> </w:t>
      </w:r>
      <w:r>
        <w:rPr>
          <w:sz w:val="18"/>
        </w:rPr>
        <w:t>1296/2013,</w:t>
      </w:r>
      <w:r>
        <w:rPr>
          <w:spacing w:val="9"/>
          <w:sz w:val="18"/>
        </w:rPr>
        <w:t xml:space="preserve"> </w:t>
      </w:r>
      <w:r>
        <w:rPr>
          <w:sz w:val="18"/>
        </w:rPr>
        <w:t>(EÚ)</w:t>
      </w:r>
      <w:r>
        <w:rPr>
          <w:spacing w:val="10"/>
          <w:sz w:val="18"/>
        </w:rPr>
        <w:t xml:space="preserve"> </w:t>
      </w:r>
      <w:r>
        <w:rPr>
          <w:sz w:val="18"/>
        </w:rPr>
        <w:t>č.</w:t>
      </w:r>
      <w:r>
        <w:rPr>
          <w:spacing w:val="8"/>
          <w:sz w:val="18"/>
        </w:rPr>
        <w:t xml:space="preserve"> </w:t>
      </w:r>
      <w:r>
        <w:rPr>
          <w:sz w:val="18"/>
        </w:rPr>
        <w:t>1301/2013,</w:t>
      </w:r>
      <w:r>
        <w:rPr>
          <w:spacing w:val="8"/>
          <w:sz w:val="18"/>
        </w:rPr>
        <w:t xml:space="preserve"> </w:t>
      </w:r>
      <w:r>
        <w:rPr>
          <w:sz w:val="18"/>
        </w:rPr>
        <w:t>(EÚ)</w:t>
      </w:r>
      <w:r>
        <w:rPr>
          <w:spacing w:val="10"/>
          <w:sz w:val="18"/>
        </w:rPr>
        <w:t xml:space="preserve"> </w:t>
      </w:r>
      <w:r>
        <w:rPr>
          <w:sz w:val="18"/>
        </w:rPr>
        <w:t>č.</w:t>
      </w:r>
      <w:r>
        <w:rPr>
          <w:spacing w:val="8"/>
          <w:sz w:val="18"/>
        </w:rPr>
        <w:t xml:space="preserve"> </w:t>
      </w:r>
      <w:r>
        <w:rPr>
          <w:sz w:val="18"/>
        </w:rPr>
        <w:t>1303/2013,</w:t>
      </w:r>
      <w:r>
        <w:rPr>
          <w:spacing w:val="8"/>
          <w:sz w:val="18"/>
        </w:rPr>
        <w:t xml:space="preserve"> </w:t>
      </w:r>
      <w:r>
        <w:rPr>
          <w:sz w:val="18"/>
        </w:rPr>
        <w:t>(EÚ)</w:t>
      </w:r>
      <w:r>
        <w:rPr>
          <w:spacing w:val="10"/>
          <w:sz w:val="18"/>
        </w:rPr>
        <w:t xml:space="preserve"> </w:t>
      </w:r>
      <w:r>
        <w:rPr>
          <w:sz w:val="18"/>
        </w:rPr>
        <w:t>č.</w:t>
      </w:r>
      <w:r>
        <w:rPr>
          <w:spacing w:val="8"/>
          <w:sz w:val="18"/>
        </w:rPr>
        <w:t xml:space="preserve"> </w:t>
      </w:r>
      <w:r>
        <w:rPr>
          <w:sz w:val="18"/>
        </w:rPr>
        <w:t>1304/2013,</w:t>
      </w:r>
      <w:r>
        <w:rPr>
          <w:spacing w:val="9"/>
          <w:sz w:val="18"/>
        </w:rPr>
        <w:t xml:space="preserve"> </w:t>
      </w:r>
      <w:r>
        <w:rPr>
          <w:sz w:val="18"/>
        </w:rPr>
        <w:t>(EÚ)</w:t>
      </w:r>
      <w:r>
        <w:rPr>
          <w:spacing w:val="10"/>
          <w:sz w:val="18"/>
        </w:rPr>
        <w:t xml:space="preserve"> </w:t>
      </w:r>
      <w:r>
        <w:rPr>
          <w:spacing w:val="7"/>
          <w:sz w:val="18"/>
        </w:rPr>
        <w:t>č.</w:t>
      </w:r>
      <w:r>
        <w:rPr>
          <w:spacing w:val="8"/>
          <w:sz w:val="18"/>
        </w:rPr>
        <w:t xml:space="preserve"> </w:t>
      </w:r>
      <w:r>
        <w:rPr>
          <w:sz w:val="18"/>
        </w:rPr>
        <w:t>1309/2013,</w:t>
      </w:r>
      <w:r>
        <w:rPr>
          <w:spacing w:val="8"/>
          <w:sz w:val="18"/>
        </w:rPr>
        <w:t xml:space="preserve"> </w:t>
      </w:r>
      <w:r>
        <w:rPr>
          <w:sz w:val="18"/>
        </w:rPr>
        <w:t>(EÚ)</w:t>
      </w:r>
      <w:r>
        <w:rPr>
          <w:spacing w:val="10"/>
          <w:sz w:val="18"/>
        </w:rPr>
        <w:t xml:space="preserve"> </w:t>
      </w:r>
      <w:r>
        <w:rPr>
          <w:sz w:val="18"/>
        </w:rPr>
        <w:t>č.</w:t>
      </w:r>
      <w:r>
        <w:rPr>
          <w:spacing w:val="8"/>
          <w:sz w:val="18"/>
        </w:rPr>
        <w:t xml:space="preserve"> </w:t>
      </w:r>
      <w:r>
        <w:rPr>
          <w:sz w:val="18"/>
        </w:rPr>
        <w:t>1316/2013,</w:t>
      </w:r>
      <w:r>
        <w:rPr>
          <w:spacing w:val="8"/>
          <w:sz w:val="18"/>
        </w:rPr>
        <w:t xml:space="preserve"> </w:t>
      </w:r>
      <w:r>
        <w:rPr>
          <w:sz w:val="18"/>
        </w:rPr>
        <w:t>(EÚ)</w:t>
      </w:r>
      <w:r>
        <w:rPr>
          <w:spacing w:val="10"/>
          <w:sz w:val="18"/>
        </w:rPr>
        <w:t xml:space="preserve"> </w:t>
      </w:r>
      <w:r>
        <w:rPr>
          <w:sz w:val="18"/>
        </w:rPr>
        <w:t>č.</w:t>
      </w:r>
    </w:p>
    <w:p w:rsidR="00427167">
      <w:pPr>
        <w:spacing w:line="203" w:lineRule="exact"/>
        <w:ind w:left="370"/>
        <w:rPr>
          <w:sz w:val="18"/>
        </w:rPr>
      </w:pPr>
      <w:r>
        <w:rPr>
          <w:sz w:val="18"/>
        </w:rPr>
        <w:t>223/2014, (EÚ) č. 283/2014 a rozhodnutia č. 541/2014/EÚ a o zrušení nariadenia (EÚ, Euratom) č. 966/2012.</w:t>
      </w:r>
    </w:p>
    <w:p w:rsidR="00427167">
      <w:pPr>
        <w:spacing w:line="206" w:lineRule="exact"/>
        <w:ind w:left="230"/>
        <w:rPr>
          <w:sz w:val="18"/>
        </w:rPr>
      </w:pPr>
      <w:bookmarkStart w:id="12" w:name="_bookmark12"/>
      <w:bookmarkEnd w:id="12"/>
      <w:r>
        <w:rPr>
          <w:position w:val="5"/>
          <w:sz w:val="12"/>
        </w:rPr>
        <w:t xml:space="preserve">13 </w:t>
      </w:r>
      <w:r>
        <w:rPr>
          <w:sz w:val="18"/>
        </w:rPr>
        <w:t>S výnimkou výdavkov, v rámci ktor</w:t>
      </w:r>
      <w:r>
        <w:rPr>
          <w:sz w:val="18"/>
        </w:rPr>
        <w:t>ých sú uplatňované princípy zjednodušeného vykazovania výdavkov (paušálna sadzba).</w:t>
      </w:r>
    </w:p>
    <w:p w:rsidR="00427167">
      <w:pPr>
        <w:spacing w:line="206" w:lineRule="exact"/>
        <w:rPr>
          <w:sz w:val="18"/>
        </w:rPr>
        <w:sectPr>
          <w:footerReference w:type="default" r:id="rId7"/>
          <w:type w:val="continuous"/>
          <w:pgSz w:w="11910" w:h="16840"/>
          <w:pgMar w:top="1600" w:right="620" w:bottom="1500" w:left="620" w:header="708" w:footer="1313" w:gutter="0"/>
          <w:pgNumType w:start="1"/>
          <w:cols w:space="708"/>
        </w:sectPr>
      </w:pPr>
    </w:p>
    <w:p w:rsidR="00427167">
      <w:pPr>
        <w:pStyle w:val="BodyText"/>
        <w:spacing w:before="71" w:line="237" w:lineRule="auto"/>
        <w:ind w:left="55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0" cy="10086975"/>
                          <a:chOff x="480" y="480"/>
                          <a:chExt cx="10950" cy="15885"/>
                        </a:xfrm>
                      </wpg:grpSpPr>
                      <pic:pic xmlns:pic="http://schemas.openxmlformats.org/drawingml/2006/picture">
                        <pic:nvPicPr>
                          <pic:cNvPr id="82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491"/>
                            <a:ext cx="55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518"/>
                            <a:ext cx="528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502"/>
                            <a:ext cx="188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425" y="480"/>
                            <a:ext cx="0" cy="158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80" y="1636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80" y="1634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420" y="163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7" style="width:547.5pt;height:794.25pt;margin-top:24pt;margin-left:24pt;mso-position-horizontal-relative:page;mso-position-vertical-relative:page;position:absolute;z-index:-251655168" coordorigin="480,480" coordsize="10950,15885">
                <v:shape id="Picture 90" o:spid="_x0000_s1038" type="#_x0000_t75" style="width:558;height:474;left:9599;mso-wrap-style:square;position:absolute;top:491;visibility:visible">
                  <v:imagedata r:id="rId4" o:title=""/>
                </v:shape>
                <v:shape id="Picture 89" o:spid="_x0000_s1039" type="#_x0000_t75" style="width:5288;height:628;left:1308;mso-wrap-style:square;position:absolute;top:518;visibility:visible">
                  <v:imagedata r:id="rId5" o:title=""/>
                </v:shape>
                <v:shape id="Picture 88" o:spid="_x0000_s1040" type="#_x0000_t75" style="width:1887;height:608;left:7313;mso-wrap-style:square;position:absolute;top:502;visibility:visible">
                  <v:imagedata r:id="rId6" o:title=""/>
                </v:shape>
                <v:line id="Line 87" o:spid="_x0000_s1041" style="mso-wrap-style:square;position:absolute;visibility:visible" from="490,485" to="11430,485" o:connectortype="straight" strokeweight="0.5pt">
                  <v:stroke dashstyle="1 1"/>
                </v:line>
                <v:line id="Line 86" o:spid="_x0000_s1042" style="mso-wrap-style:square;position:absolute;visibility:visible" from="485,480" to="485,16335" o:connectortype="straight" strokeweight="0.5pt">
                  <v:stroke dashstyle="1 1"/>
                </v:line>
                <v:line id="Line 85" o:spid="_x0000_s1043" style="mso-wrap-style:square;position:absolute;visibility:visible" from="11425,480" to="11425,16345" o:connectortype="straight" strokeweight="0.5pt">
                  <v:stroke dashstyle="1 1"/>
                </v:line>
                <v:line id="Line 84" o:spid="_x0000_s1044" style="mso-wrap-style:square;position:absolute;visibility:visible" from="480,16360" to="11420,16360" o:connectortype="straight" strokeweight="0.5pt"/>
                <v:line id="Line 83" o:spid="_x0000_s1045" style="mso-wrap-style:square;position:absolute;visibility:visible" from="480,16340" to="11420,16340" o:connectortype="straight" strokeweight="0.5pt"/>
                <v:rect id="Rectangle 82" o:spid="_x0000_s1046" style="width:10;height:10;left:11420;mso-wrap-style:square;position:absolute;top:16355;v-text-anchor:top;visibility:visible" fillcolor="black" stroked="f"/>
              </v:group>
            </w:pict>
          </mc:Fallback>
        </mc:AlternateContent>
      </w:r>
      <w:r w:rsidR="00121165">
        <w:t>preukázateľne</w:t>
      </w:r>
      <w:r w:rsidR="00121165">
        <w:rPr>
          <w:spacing w:val="-16"/>
        </w:rPr>
        <w:t xml:space="preserve"> </w:t>
      </w:r>
      <w:r w:rsidR="00121165">
        <w:t>vynaložené</w:t>
      </w:r>
      <w:r w:rsidR="00121165">
        <w:rPr>
          <w:spacing w:val="-23"/>
        </w:rPr>
        <w:t xml:space="preserve"> </w:t>
      </w:r>
      <w:r w:rsidR="00121165">
        <w:t>a</w:t>
      </w:r>
      <w:r w:rsidR="00121165">
        <w:rPr>
          <w:spacing w:val="-16"/>
        </w:rPr>
        <w:t xml:space="preserve"> </w:t>
      </w:r>
      <w:r w:rsidR="00121165">
        <w:t>uhradené</w:t>
      </w:r>
      <w:r w:rsidR="00121165">
        <w:rPr>
          <w:spacing w:val="-11"/>
        </w:rPr>
        <w:t xml:space="preserve"> </w:t>
      </w:r>
      <w:r w:rsidR="00121165">
        <w:t>(s</w:t>
      </w:r>
      <w:r w:rsidR="00121165">
        <w:rPr>
          <w:spacing w:val="-15"/>
        </w:rPr>
        <w:t xml:space="preserve"> </w:t>
      </w:r>
      <w:r w:rsidR="00121165">
        <w:t>výnimkou</w:t>
      </w:r>
      <w:r w:rsidR="00121165">
        <w:rPr>
          <w:spacing w:val="-16"/>
        </w:rPr>
        <w:t xml:space="preserve"> </w:t>
      </w:r>
      <w:r w:rsidR="00121165">
        <w:t>výdavkov</w:t>
      </w:r>
      <w:r w:rsidR="00121165">
        <w:rPr>
          <w:spacing w:val="-15"/>
        </w:rPr>
        <w:t xml:space="preserve"> </w:t>
      </w:r>
      <w:r w:rsidR="00121165">
        <w:t>uplatňovaných</w:t>
      </w:r>
      <w:r w:rsidR="00121165">
        <w:rPr>
          <w:spacing w:val="-16"/>
        </w:rPr>
        <w:t xml:space="preserve"> </w:t>
      </w:r>
      <w:r w:rsidR="00121165">
        <w:t>formou</w:t>
      </w:r>
      <w:r w:rsidR="00121165">
        <w:rPr>
          <w:spacing w:val="-11"/>
        </w:rPr>
        <w:t xml:space="preserve"> </w:t>
      </w:r>
      <w:r w:rsidR="00121165">
        <w:t>zjednodušeného</w:t>
      </w:r>
      <w:r w:rsidR="00121165">
        <w:rPr>
          <w:spacing w:val="-15"/>
        </w:rPr>
        <w:t xml:space="preserve"> </w:t>
      </w:r>
      <w:r w:rsidR="00121165">
        <w:t>vykazovania</w:t>
      </w:r>
      <w:r w:rsidR="00121165">
        <w:rPr>
          <w:spacing w:val="-16"/>
        </w:rPr>
        <w:t xml:space="preserve"> </w:t>
      </w:r>
      <w:r w:rsidR="00121165">
        <w:t>výdavkov) prijímateľom/partnerom.</w:t>
      </w:r>
    </w:p>
    <w:p w:rsidR="00427167">
      <w:pPr>
        <w:pStyle w:val="BodyText"/>
        <w:spacing w:before="9"/>
        <w:rPr>
          <w:sz w:val="20"/>
        </w:rPr>
      </w:pPr>
    </w:p>
    <w:p w:rsidR="00427167">
      <w:pPr>
        <w:pStyle w:val="Heading1"/>
        <w:spacing w:before="0"/>
      </w:pPr>
      <w:r>
        <w:t>Časová oprávnenosť výdavkov</w:t>
      </w:r>
    </w:p>
    <w:p w:rsidR="00427167">
      <w:pPr>
        <w:pStyle w:val="BodyText"/>
        <w:spacing w:before="117"/>
        <w:ind w:left="230"/>
        <w:jc w:val="both"/>
      </w:pPr>
      <w:r>
        <w:t>Z hľadiska časovej oprávnenosti musia výdavky projektu spĺňať nasledujúce podmienky:</w:t>
      </w:r>
    </w:p>
    <w:p w:rsidR="00427167">
      <w:pPr>
        <w:pStyle w:val="ListParagraph"/>
        <w:numPr>
          <w:ilvl w:val="0"/>
          <w:numId w:val="16"/>
        </w:numPr>
        <w:tabs>
          <w:tab w:val="left" w:pos="951"/>
        </w:tabs>
        <w:spacing w:before="120" w:line="237" w:lineRule="auto"/>
        <w:ind w:right="235"/>
        <w:jc w:val="both"/>
      </w:pPr>
      <w:r>
        <w:t xml:space="preserve">V súvislosti s podmienkou stimulačného účinku pomoci </w:t>
      </w:r>
      <w:r>
        <w:t>poskytnutej podľa schémy štátnej pomoci musia výdavky zo strany prijímateľa/partnera vzniknúť až po podaní</w:t>
      </w:r>
      <w:r>
        <w:rPr>
          <w:spacing w:val="-4"/>
        </w:rPr>
        <w:t xml:space="preserve"> </w:t>
      </w:r>
      <w:r>
        <w:t>žiadosti</w:t>
      </w:r>
    </w:p>
    <w:p w:rsidR="00427167">
      <w:pPr>
        <w:pStyle w:val="ListParagraph"/>
        <w:numPr>
          <w:ilvl w:val="0"/>
          <w:numId w:val="16"/>
        </w:numPr>
        <w:tabs>
          <w:tab w:val="left" w:pos="951"/>
        </w:tabs>
        <w:spacing w:before="1" w:line="237" w:lineRule="auto"/>
        <w:ind w:right="230"/>
        <w:jc w:val="both"/>
      </w:pPr>
      <w:r>
        <w:rPr>
          <w:b/>
        </w:rPr>
        <w:t xml:space="preserve">výdavky projektu musia byť zo  strany  prijímateľa/partnera  uhradené  </w:t>
      </w:r>
      <w:r>
        <w:t>v  období  od  začatia  realizácie projektu</w:t>
      </w:r>
      <w:hyperlink w:anchor="_bookmark13" w:history="1">
        <w:r>
          <w:rPr>
            <w:position w:val="6"/>
            <w:sz w:val="14"/>
          </w:rPr>
          <w:t>14</w:t>
        </w:r>
        <w:r>
          <w:t>,</w:t>
        </w:r>
      </w:hyperlink>
      <w:r>
        <w:t xml:space="preserve"> </w:t>
      </w:r>
      <w:r>
        <w:rPr>
          <w:u w:val="single"/>
        </w:rPr>
        <w:t>najneskôr však do 31. júna 2026</w:t>
      </w:r>
      <w:r>
        <w:t>, pri dodržaní podmienok uvedených v Zmluve o poskytnutí prostriedkov mechanizmu.</w:t>
      </w: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spacing w:before="5"/>
        <w:rPr>
          <w:sz w:val="14"/>
        </w:r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70"/>
        </w:trPr>
        <w:tc>
          <w:tcPr>
            <w:tcW w:w="10209" w:type="dxa"/>
            <w:shd w:val="clear" w:color="auto" w:fill="005287"/>
          </w:tcPr>
          <w:p w:rsidR="00427167">
            <w:pPr>
              <w:pStyle w:val="TableParagraph"/>
              <w:spacing w:before="57"/>
              <w:ind w:left="2216" w:right="220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Kategórie oprávnených výdavkov</w:t>
            </w:r>
          </w:p>
        </w:tc>
      </w:tr>
    </w:tbl>
    <w:p w:rsidR="00427167">
      <w:pPr>
        <w:pStyle w:val="BodyText"/>
        <w:spacing w:before="119"/>
        <w:ind w:left="230"/>
        <w:jc w:val="both"/>
      </w:pPr>
      <w:r>
        <w:t>V rámci výzvy sú oprávnené nasledovné kategórie výdavkov:</w:t>
      </w:r>
    </w:p>
    <w:p w:rsidR="00427167">
      <w:pPr>
        <w:pStyle w:val="ListParagraph"/>
        <w:numPr>
          <w:ilvl w:val="0"/>
          <w:numId w:val="2"/>
        </w:numPr>
        <w:tabs>
          <w:tab w:val="left" w:pos="946"/>
        </w:tabs>
        <w:spacing w:before="114" w:line="237" w:lineRule="auto"/>
        <w:ind w:right="219"/>
        <w:jc w:val="both"/>
      </w:pPr>
      <w:r>
        <w:t xml:space="preserve">výdavky na personál – výskumní </w:t>
      </w:r>
      <w:r>
        <w:t>pracovníci, technici a iní pomocní pracovníci v rozsahu, v ktorom sa podieľajú na realizácii</w:t>
      </w:r>
      <w:r>
        <w:rPr>
          <w:spacing w:val="-2"/>
        </w:rPr>
        <w:t xml:space="preserve"> </w:t>
      </w:r>
      <w:r>
        <w:t>projektu;</w:t>
      </w:r>
    </w:p>
    <w:p w:rsidR="00427167">
      <w:pPr>
        <w:pStyle w:val="ListParagraph"/>
        <w:numPr>
          <w:ilvl w:val="0"/>
          <w:numId w:val="2"/>
        </w:numPr>
        <w:tabs>
          <w:tab w:val="left" w:pos="946"/>
        </w:tabs>
        <w:spacing w:before="123" w:line="235" w:lineRule="auto"/>
        <w:ind w:right="227"/>
        <w:jc w:val="both"/>
      </w:pPr>
      <w:r>
        <w:t xml:space="preserve">výdavky na nástroje a vybavenie v rozsahu a v období ich použitia v rámci realizácie projektu (v prípade, ak sa takéto nástroje a vybavenie nepoužívajú v rámci realizácie projektu počas celej doby svojej životnosti, za oprávnené výdavky sa považujú jedine </w:t>
      </w:r>
      <w:r>
        <w:t>náklady na odpisy zodpovedajúce dĺžke realizácie projektu, vypočítané na základe všeobecne uznávaných účtovných</w:t>
      </w:r>
      <w:r>
        <w:rPr>
          <w:spacing w:val="-3"/>
        </w:rPr>
        <w:t xml:space="preserve"> </w:t>
      </w:r>
      <w:r>
        <w:t>zásad);</w:t>
      </w:r>
    </w:p>
    <w:p w:rsidR="00427167">
      <w:pPr>
        <w:pStyle w:val="ListParagraph"/>
        <w:numPr>
          <w:ilvl w:val="0"/>
          <w:numId w:val="2"/>
        </w:numPr>
        <w:tabs>
          <w:tab w:val="left" w:pos="946"/>
        </w:tabs>
        <w:spacing w:before="123" w:line="237" w:lineRule="auto"/>
        <w:ind w:right="227"/>
        <w:jc w:val="both"/>
      </w:pPr>
      <w:r>
        <w:t>výdavky na zmluvný výskum, poznatky a patenty zakúpené, alebo licencované z vonkajších zdrojov na základe zásady trhového odstupu, ako a</w:t>
      </w:r>
      <w:r>
        <w:t>j výdavky na poradenské služby a rovnocenné služby použité výlučne na realizáciu daného projektu;</w:t>
      </w:r>
    </w:p>
    <w:p w:rsidR="00427167">
      <w:pPr>
        <w:pStyle w:val="ListParagraph"/>
        <w:numPr>
          <w:ilvl w:val="0"/>
          <w:numId w:val="2"/>
        </w:numPr>
        <w:tabs>
          <w:tab w:val="left" w:pos="946"/>
        </w:tabs>
        <w:spacing w:before="121" w:line="237" w:lineRule="auto"/>
        <w:ind w:right="230"/>
        <w:jc w:val="both"/>
      </w:pPr>
      <w:r>
        <w:t>ďalšie režijné výdavky a iné prevádzkové výdavky, a to vrátane výdavkov na materiály, dodávky a podobné výrobky, vzniknuté priamo v dôsledku realizácie</w:t>
      </w:r>
      <w:r>
        <w:rPr>
          <w:spacing w:val="-6"/>
        </w:rPr>
        <w:t xml:space="preserve"> </w:t>
      </w:r>
      <w:r>
        <w:t>projek</w:t>
      </w:r>
      <w:r>
        <w:t>tu.</w:t>
      </w:r>
    </w:p>
    <w:p w:rsidR="00427167">
      <w:pPr>
        <w:pStyle w:val="BodyText"/>
        <w:rPr>
          <w:sz w:val="20"/>
        </w:rPr>
      </w:pPr>
    </w:p>
    <w:p w:rsidR="00427167">
      <w:pPr>
        <w:pStyle w:val="BodyText"/>
        <w:spacing w:before="2"/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5"/>
        </w:trPr>
        <w:tc>
          <w:tcPr>
            <w:tcW w:w="10209" w:type="dxa"/>
            <w:tcBorders>
              <w:bottom w:val="single" w:sz="8" w:space="0" w:color="000000"/>
            </w:tcBorders>
            <w:shd w:val="clear" w:color="auto" w:fill="005287"/>
          </w:tcPr>
          <w:p w:rsidR="00427167">
            <w:pPr>
              <w:pStyle w:val="TableParagraph"/>
              <w:spacing w:before="58"/>
              <w:ind w:left="2216" w:right="222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Bližšia špecifikácia kategórií oprávnených výdavkov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1035"/>
        </w:trPr>
        <w:tc>
          <w:tcPr>
            <w:tcW w:w="10209" w:type="dxa"/>
            <w:tcBorders>
              <w:top w:val="single" w:sz="8" w:space="0" w:color="000000"/>
            </w:tcBorders>
            <w:shd w:val="clear" w:color="auto" w:fill="8DB3E1"/>
          </w:tcPr>
          <w:p w:rsidR="00427167">
            <w:pPr>
              <w:pStyle w:val="TableParagraph"/>
              <w:spacing w:before="216"/>
              <w:ind w:left="400" w:right="126" w:hanging="330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a) výdavky  na  personál  –  výskumní  pracovníci,  technici  a iní  pomocní  pracovníci  v rozsahu,  v ktorom sa podieľajú na realizácii projektu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1185"/>
        </w:trPr>
        <w:tc>
          <w:tcPr>
            <w:tcW w:w="10209" w:type="dxa"/>
            <w:shd w:val="clear" w:color="auto" w:fill="C5D9F0"/>
          </w:tcPr>
          <w:p w:rsidR="00427167">
            <w:pPr>
              <w:pStyle w:val="TableParagraph"/>
              <w:spacing w:before="59"/>
              <w:ind w:left="70"/>
              <w:jc w:val="both"/>
              <w:rPr>
                <w:b/>
              </w:rPr>
            </w:pPr>
            <w:r>
              <w:rPr>
                <w:b/>
              </w:rPr>
              <w:t>Charakter oprávnených výdavkov:</w:t>
            </w:r>
          </w:p>
          <w:p w:rsidR="00427167">
            <w:pPr>
              <w:pStyle w:val="TableParagraph"/>
              <w:spacing w:before="65" w:line="232" w:lineRule="auto"/>
              <w:ind w:left="790" w:right="60" w:hanging="360"/>
              <w:jc w:val="both"/>
            </w:pPr>
            <w:r>
              <w:rPr>
                <w:rFonts w:ascii="Calibri" w:hAnsi="Calibri"/>
              </w:rPr>
              <w:t xml:space="preserve">- </w:t>
            </w:r>
            <w:r>
              <w:t xml:space="preserve">ide o priame mzdové výdavky na zamestnancov prijímateľa/partnera podieľajúcich sa na realizácii projektu, celková cena práce, resp. odmeny za práce vykonávané mimo pracovného pomeru (vrátane povinných odvodov zamestnávateľa) odborného personálu v rozsahu, </w:t>
            </w:r>
            <w:r>
              <w:t>v ktorom sa zamestnanci priamo podieľajú na realizácii projektu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2465"/>
        </w:trPr>
        <w:tc>
          <w:tcPr>
            <w:tcW w:w="10209" w:type="dxa"/>
          </w:tcPr>
          <w:p w:rsidR="00427167">
            <w:pPr>
              <w:pStyle w:val="TableParagraph"/>
              <w:spacing w:before="9"/>
              <w:rPr>
                <w:sz w:val="20"/>
              </w:rPr>
            </w:pPr>
          </w:p>
          <w:p w:rsidR="00427167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Mzdové výdavky na zamestnancov prijímateľa/partnera</w:t>
            </w:r>
          </w:p>
          <w:p w:rsidR="00427167">
            <w:pPr>
              <w:pStyle w:val="TableParagraph"/>
              <w:spacing w:before="123"/>
              <w:ind w:left="70"/>
            </w:pPr>
            <w:r>
              <w:t>Oprávneným výdavkom v oblasti mzdových výdavkov na zamestnancov prijímateľa/partnera je:</w:t>
            </w:r>
          </w:p>
          <w:p w:rsidR="00427167">
            <w:pPr>
              <w:pStyle w:val="TableParagraph"/>
              <w:numPr>
                <w:ilvl w:val="0"/>
                <w:numId w:val="15"/>
              </w:numPr>
              <w:tabs>
                <w:tab w:val="left" w:pos="784"/>
                <w:tab w:val="left" w:pos="785"/>
              </w:tabs>
              <w:spacing w:before="113" w:line="251" w:lineRule="exact"/>
            </w:pPr>
            <w:r>
              <w:t xml:space="preserve">celková cena práce podľa § 130 ods. 5 zákonníka </w:t>
            </w:r>
            <w:r>
              <w:t>práce</w:t>
            </w:r>
            <w:r>
              <w:rPr>
                <w:spacing w:val="-7"/>
              </w:rPr>
              <w:t xml:space="preserve"> </w:t>
            </w:r>
            <w:r>
              <w:t>a/alebo</w:t>
            </w:r>
          </w:p>
          <w:p w:rsidR="00427167">
            <w:pPr>
              <w:pStyle w:val="TableParagraph"/>
              <w:numPr>
                <w:ilvl w:val="0"/>
                <w:numId w:val="15"/>
              </w:numPr>
              <w:tabs>
                <w:tab w:val="left" w:pos="784"/>
                <w:tab w:val="left" w:pos="785"/>
              </w:tabs>
              <w:spacing w:line="250" w:lineRule="exact"/>
            </w:pPr>
            <w:r>
              <w:t>odmena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vykonanú</w:t>
            </w:r>
            <w:r>
              <w:rPr>
                <w:spacing w:val="-3"/>
              </w:rPr>
              <w:t xml:space="preserve"> </w:t>
            </w:r>
            <w:r>
              <w:t>prácu</w:t>
            </w:r>
            <w:r>
              <w:rPr>
                <w:spacing w:val="-4"/>
              </w:rPr>
              <w:t xml:space="preserve"> </w:t>
            </w:r>
            <w:r>
              <w:t>podľa</w:t>
            </w:r>
            <w:r>
              <w:rPr>
                <w:spacing w:val="-3"/>
              </w:rPr>
              <w:t xml:space="preserve"> </w:t>
            </w:r>
            <w:r>
              <w:t>§</w:t>
            </w:r>
            <w:r>
              <w:rPr>
                <w:spacing w:val="-3"/>
              </w:rPr>
              <w:t xml:space="preserve"> </w:t>
            </w:r>
            <w:r>
              <w:t>224</w:t>
            </w:r>
            <w:r>
              <w:rPr>
                <w:spacing w:val="-4"/>
              </w:rPr>
              <w:t xml:space="preserve"> </w:t>
            </w:r>
            <w:r>
              <w:t>ods.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písm.</w:t>
            </w:r>
            <w:r>
              <w:rPr>
                <w:spacing w:val="-4"/>
              </w:rPr>
              <w:t xml:space="preserve"> </w:t>
            </w:r>
            <w:r>
              <w:t>c)</w:t>
            </w:r>
            <w:r>
              <w:rPr>
                <w:spacing w:val="-3"/>
              </w:rPr>
              <w:t xml:space="preserve"> </w:t>
            </w:r>
            <w:r>
              <w:t>zákonníka</w:t>
            </w:r>
            <w:r>
              <w:rPr>
                <w:spacing w:val="-3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(vrátane</w:t>
            </w:r>
            <w:r>
              <w:rPr>
                <w:spacing w:val="-4"/>
              </w:rPr>
              <w:t xml:space="preserve"> </w:t>
            </w:r>
            <w:r>
              <w:t>odvodov</w:t>
            </w:r>
            <w:r>
              <w:rPr>
                <w:spacing w:val="-3"/>
              </w:rPr>
              <w:t xml:space="preserve"> </w:t>
            </w:r>
            <w:r>
              <w:t>zamestnávateľa)</w:t>
            </w:r>
            <w:r>
              <w:rPr>
                <w:spacing w:val="-3"/>
              </w:rPr>
              <w:t xml:space="preserve"> </w:t>
            </w:r>
            <w:r>
              <w:t>a/alebo</w:t>
            </w:r>
          </w:p>
          <w:p w:rsidR="00427167">
            <w:pPr>
              <w:pStyle w:val="TableParagraph"/>
              <w:numPr>
                <w:ilvl w:val="0"/>
                <w:numId w:val="15"/>
              </w:numPr>
              <w:tabs>
                <w:tab w:val="left" w:pos="784"/>
                <w:tab w:val="left" w:pos="785"/>
              </w:tabs>
              <w:spacing w:line="237" w:lineRule="auto"/>
              <w:ind w:right="64"/>
            </w:pPr>
            <w:r>
              <w:t>zodpovedajúce</w:t>
            </w:r>
            <w:r>
              <w:rPr>
                <w:spacing w:val="-17"/>
              </w:rPr>
              <w:t xml:space="preserve"> </w:t>
            </w:r>
            <w:r>
              <w:t>alternatívy</w:t>
            </w:r>
            <w:r>
              <w:rPr>
                <w:spacing w:val="-17"/>
              </w:rPr>
              <w:t xml:space="preserve"> </w:t>
            </w:r>
            <w:r>
              <w:t>vyššie</w:t>
            </w:r>
            <w:r>
              <w:rPr>
                <w:spacing w:val="-16"/>
              </w:rPr>
              <w:t xml:space="preserve"> </w:t>
            </w:r>
            <w:r>
              <w:t>uvedených</w:t>
            </w:r>
            <w:r>
              <w:rPr>
                <w:spacing w:val="-17"/>
              </w:rPr>
              <w:t xml:space="preserve"> </w:t>
            </w:r>
            <w:r>
              <w:t>bodov</w:t>
            </w:r>
            <w:r>
              <w:rPr>
                <w:spacing w:val="-16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prípade</w:t>
            </w:r>
            <w:r>
              <w:rPr>
                <w:spacing w:val="-17"/>
              </w:rPr>
              <w:t xml:space="preserve"> </w:t>
            </w:r>
            <w:r>
              <w:t>zamestnancov</w:t>
            </w:r>
            <w:r>
              <w:rPr>
                <w:spacing w:val="-17"/>
              </w:rPr>
              <w:t xml:space="preserve"> </w:t>
            </w:r>
            <w:r>
              <w:t>zamestnaných</w:t>
            </w:r>
            <w:r>
              <w:rPr>
                <w:spacing w:val="-16"/>
              </w:rPr>
              <w:t xml:space="preserve"> </w:t>
            </w:r>
            <w:r>
              <w:t>podľa</w:t>
            </w:r>
            <w:r>
              <w:rPr>
                <w:spacing w:val="-17"/>
              </w:rPr>
              <w:t xml:space="preserve"> </w:t>
            </w:r>
            <w:r>
              <w:t>právnych</w:t>
            </w:r>
            <w:r>
              <w:rPr>
                <w:spacing w:val="-16"/>
              </w:rPr>
              <w:t xml:space="preserve"> </w:t>
            </w:r>
            <w:r>
              <w:t>predpisov iného</w:t>
            </w:r>
            <w:r>
              <w:rPr>
                <w:spacing w:val="-2"/>
              </w:rPr>
              <w:t xml:space="preserve"> </w:t>
            </w:r>
            <w:r>
              <w:t>štátu.</w:t>
            </w:r>
          </w:p>
          <w:p w:rsidR="00427167">
            <w:pPr>
              <w:pStyle w:val="TableParagraph"/>
              <w:spacing w:before="118"/>
              <w:ind w:left="70"/>
            </w:pPr>
            <w:r>
              <w:t>V prípade</w:t>
            </w:r>
            <w:r>
              <w:t xml:space="preserve"> zamestnávania osôb pre účely realizácie projektu rozlišujeme dve alternatívy:</w:t>
            </w:r>
          </w:p>
        </w:tc>
      </w:tr>
    </w:tbl>
    <w:p w:rsidR="00427167">
      <w:pPr>
        <w:pStyle w:val="BodyText"/>
        <w:spacing w:before="9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194310</wp:posOffset>
                </wp:positionV>
                <wp:extent cx="1829435" cy="1270"/>
                <wp:effectExtent l="0" t="0" r="0" b="0"/>
                <wp:wrapTopAndBottom/>
                <wp:docPr id="80" name="Freeform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2881"/>
                            <a:gd name="T2" fmla="+- 0 3732 851"/>
                            <a:gd name="T3" fmla="*/ T2 w 288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881" stroke="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47" style="width:144.05pt;height:0.1pt;margin-top:15.3pt;margin-left:42.5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6736" coordsize="2881,1270" path="m,l2881,e" filled="f" strokeweight="0.5pt">
                <v:path arrowok="t" o:connecttype="custom" o:connectlocs="0,0;1829435,0" o:connectangles="0,0"/>
                <w10:wrap type="topAndBottom"/>
              </v:shape>
            </w:pict>
          </mc:Fallback>
        </mc:AlternateContent>
      </w:r>
    </w:p>
    <w:p w:rsidR="00427167">
      <w:pPr>
        <w:pStyle w:val="BodyText"/>
        <w:spacing w:before="7"/>
        <w:rPr>
          <w:sz w:val="12"/>
        </w:rPr>
      </w:pPr>
    </w:p>
    <w:p w:rsidR="00427167">
      <w:pPr>
        <w:spacing w:before="97"/>
        <w:ind w:left="230"/>
        <w:rPr>
          <w:sz w:val="18"/>
        </w:rPr>
      </w:pPr>
      <w:bookmarkStart w:id="13" w:name="_bookmark13"/>
      <w:bookmarkEnd w:id="13"/>
      <w:r>
        <w:rPr>
          <w:position w:val="5"/>
          <w:sz w:val="12"/>
        </w:rPr>
        <w:t xml:space="preserve">14 </w:t>
      </w:r>
      <w:r>
        <w:rPr>
          <w:sz w:val="18"/>
        </w:rPr>
        <w:t>Definícia začatia realizácie projektu je uvedená v prílohe č. 1 Zmluvy o poskytnutí prostriedkov mechanizmu.</w:t>
      </w:r>
    </w:p>
    <w:p w:rsidR="00427167">
      <w:pPr>
        <w:rPr>
          <w:sz w:val="18"/>
        </w:rPr>
        <w:sectPr>
          <w:pgSz w:w="11910" w:h="16840"/>
          <w:pgMar w:top="1080" w:right="620" w:bottom="1580" w:left="620" w:header="0" w:footer="1313" w:gutter="0"/>
          <w:cols w:space="708"/>
        </w:sect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104"/>
        <w:gridCol w:w="3972"/>
        <w:gridCol w:w="2955"/>
        <w:gridCol w:w="588"/>
      </w:tblGrid>
      <w:tr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074"/>
        </w:trPr>
        <w:tc>
          <w:tcPr>
            <w:tcW w:w="10212" w:type="dxa"/>
            <w:gridSpan w:val="5"/>
            <w:tcBorders>
              <w:bottom w:val="nil"/>
            </w:tcBorders>
          </w:tcPr>
          <w:p w:rsidR="00427167">
            <w:pPr>
              <w:pStyle w:val="TableParagraph"/>
              <w:numPr>
                <w:ilvl w:val="0"/>
                <w:numId w:val="14"/>
              </w:numPr>
              <w:tabs>
                <w:tab w:val="left" w:pos="790"/>
              </w:tabs>
              <w:spacing w:line="232" w:lineRule="auto"/>
              <w:ind w:right="61"/>
              <w:jc w:val="both"/>
            </w:pPr>
            <w:r>
              <w:rPr>
                <w:b/>
              </w:rPr>
              <w:t>zamestnanec pracuje na projekte na plný pra</w:t>
            </w:r>
            <w:r>
              <w:rPr>
                <w:b/>
              </w:rPr>
              <w:t>covný úväzok</w:t>
            </w:r>
            <w:hyperlink w:anchor="_bookmark14" w:history="1">
              <w:r>
                <w:rPr>
                  <w:position w:val="6"/>
                  <w:sz w:val="14"/>
                </w:rPr>
                <w:t>15</w:t>
              </w:r>
            </w:hyperlink>
            <w:r>
              <w:rPr>
                <w:position w:val="6"/>
                <w:sz w:val="14"/>
              </w:rPr>
              <w:t xml:space="preserve"> </w:t>
            </w:r>
            <w:r>
              <w:t>(t. j. ustanovený pracovný čas) - zamestnanec vykonáva počas celej pracovnej doby, resp. počas celého pracovného času, činnosti týkajúce sa výlučne aktivít na projekte a žiadne iné aktivity mimo projektu; v tom</w:t>
            </w:r>
            <w:r>
              <w:t xml:space="preserve">to prípade sú </w:t>
            </w:r>
            <w:r>
              <w:rPr>
                <w:u w:val="single"/>
              </w:rPr>
              <w:t>oprávnené výdavky za celkovú cenu</w:t>
            </w:r>
            <w:r>
              <w:rPr>
                <w:spacing w:val="-27"/>
                <w:u w:val="single"/>
              </w:rPr>
              <w:t xml:space="preserve"> </w:t>
            </w:r>
            <w:r>
              <w:rPr>
                <w:u w:val="single"/>
              </w:rPr>
              <w:t>práce</w:t>
            </w:r>
            <w:r>
              <w:t>;</w:t>
            </w:r>
          </w:p>
          <w:p w:rsidR="00427167">
            <w:pPr>
              <w:pStyle w:val="TableParagraph"/>
              <w:numPr>
                <w:ilvl w:val="0"/>
                <w:numId w:val="14"/>
              </w:numPr>
              <w:tabs>
                <w:tab w:val="left" w:pos="790"/>
              </w:tabs>
              <w:spacing w:before="120" w:line="235" w:lineRule="auto"/>
              <w:ind w:right="65"/>
              <w:jc w:val="both"/>
            </w:pPr>
            <w:r>
              <w:rPr>
                <w:b/>
              </w:rPr>
              <w:t xml:space="preserve">zamestnanec pracuje na projekte iba určitý pracovný čas </w:t>
            </w:r>
            <w:r>
              <w:t>- celkový pracovný čas zamestnanca je rozdelený na činnosti</w:t>
            </w:r>
            <w:r>
              <w:rPr>
                <w:spacing w:val="-8"/>
              </w:rPr>
              <w:t xml:space="preserve"> </w:t>
            </w:r>
            <w:r>
              <w:t>týkajúce</w:t>
            </w:r>
            <w:r>
              <w:rPr>
                <w:spacing w:val="-7"/>
              </w:rPr>
              <w:t xml:space="preserve"> </w:t>
            </w:r>
            <w:r>
              <w:t>sa</w:t>
            </w:r>
            <w:r>
              <w:rPr>
                <w:spacing w:val="-7"/>
              </w:rPr>
              <w:t xml:space="preserve"> </w:t>
            </w:r>
            <w:r>
              <w:t>aktivít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projekte/projektoch</w:t>
            </w:r>
            <w:r>
              <w:rPr>
                <w:spacing w:val="-8"/>
              </w:rPr>
              <w:t xml:space="preserve"> </w:t>
            </w:r>
            <w:r>
              <w:t>spolufinancovanom/spolufinancovaných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Plánu</w:t>
            </w:r>
            <w:r>
              <w:rPr>
                <w:spacing w:val="-7"/>
              </w:rPr>
              <w:t xml:space="preserve"> </w:t>
            </w:r>
            <w:r>
              <w:t>obnovy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odolnosti SR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činnosti/aktivity</w:t>
            </w:r>
            <w:r>
              <w:rPr>
                <w:spacing w:val="-8"/>
              </w:rPr>
              <w:t xml:space="preserve"> </w:t>
            </w:r>
            <w:r>
              <w:t>mimo</w:t>
            </w:r>
            <w:r>
              <w:rPr>
                <w:spacing w:val="-11"/>
              </w:rPr>
              <w:t xml:space="preserve"> </w:t>
            </w:r>
            <w:r>
              <w:t>projektu/projektov</w:t>
            </w:r>
            <w:r>
              <w:rPr>
                <w:spacing w:val="-10"/>
              </w:rPr>
              <w:t xml:space="preserve"> </w:t>
            </w:r>
            <w:r>
              <w:t>spolufinancovaného/spolufinancovaných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Plánu</w:t>
            </w:r>
            <w:r>
              <w:rPr>
                <w:spacing w:val="-7"/>
              </w:rPr>
              <w:t xml:space="preserve"> </w:t>
            </w:r>
            <w:r>
              <w:t>obnovy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 xml:space="preserve">odolnosti SR. V tomto prípade sú </w:t>
            </w:r>
            <w:r>
              <w:rPr>
                <w:u w:val="single"/>
              </w:rPr>
              <w:t>oprávnené výdavky za celkovú cenu práce stanovené pomerne podľa skutočne odpracovaného času n</w:t>
            </w:r>
            <w:r>
              <w:rPr>
                <w:u w:val="single"/>
              </w:rPr>
              <w:t>a projekte</w:t>
            </w:r>
            <w:r>
              <w:t>. Náhrada za dovolenku prislúcha príslušným zamestnancom za obdobie odpracované na danom projekte, t. j. oprávnená náhrada za dovolenku sa bude pomerne krátiť u zamestnanca, ktorý pracuje</w:t>
            </w:r>
            <w:r>
              <w:rPr>
                <w:spacing w:val="-10"/>
              </w:rPr>
              <w:t xml:space="preserve"> </w:t>
            </w:r>
            <w:r>
              <w:t>len</w:t>
            </w:r>
            <w:r>
              <w:rPr>
                <w:spacing w:val="-9"/>
              </w:rPr>
              <w:t xml:space="preserve"> </w:t>
            </w:r>
            <w:r>
              <w:t>časť</w:t>
            </w:r>
            <w:r>
              <w:rPr>
                <w:spacing w:val="-6"/>
              </w:rPr>
              <w:t xml:space="preserve"> </w:t>
            </w:r>
            <w:r>
              <w:t>svojho</w:t>
            </w:r>
            <w:r>
              <w:rPr>
                <w:spacing w:val="-9"/>
              </w:rPr>
              <w:t xml:space="preserve"> </w:t>
            </w:r>
            <w:r>
              <w:t>úväzku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danom</w:t>
            </w:r>
            <w:r>
              <w:rPr>
                <w:spacing w:val="-9"/>
              </w:rPr>
              <w:t xml:space="preserve"> </w:t>
            </w:r>
            <w:r>
              <w:t>projekte,</w:t>
            </w:r>
            <w:r>
              <w:rPr>
                <w:spacing w:val="-9"/>
              </w:rPr>
              <w:t xml:space="preserve"> </w:t>
            </w:r>
            <w:r>
              <w:t>resp.</w:t>
            </w:r>
            <w:r>
              <w:rPr>
                <w:spacing w:val="-10"/>
              </w:rPr>
              <w:t xml:space="preserve"> </w:t>
            </w:r>
            <w:r>
              <w:t>len</w:t>
            </w:r>
            <w:r>
              <w:rPr>
                <w:spacing w:val="-9"/>
              </w:rPr>
              <w:t xml:space="preserve"> </w:t>
            </w:r>
            <w:r>
              <w:t>isté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t>bdobie</w:t>
            </w:r>
            <w:r>
              <w:rPr>
                <w:spacing w:val="-9"/>
              </w:rPr>
              <w:t xml:space="preserve"> </w:t>
            </w:r>
            <w:r>
              <w:t>počas</w:t>
            </w:r>
            <w:r>
              <w:rPr>
                <w:spacing w:val="-10"/>
              </w:rPr>
              <w:t xml:space="preserve"> </w:t>
            </w:r>
            <w:r>
              <w:t>roka.</w:t>
            </w:r>
            <w:r>
              <w:rPr>
                <w:spacing w:val="-9"/>
              </w:rPr>
              <w:t xml:space="preserve"> </w:t>
            </w:r>
            <w:r>
              <w:t>Oprávnená</w:t>
            </w:r>
            <w:r>
              <w:rPr>
                <w:spacing w:val="-9"/>
              </w:rPr>
              <w:t xml:space="preserve"> </w:t>
            </w:r>
            <w:r>
              <w:t>je</w:t>
            </w:r>
            <w:r>
              <w:rPr>
                <w:spacing w:val="-9"/>
              </w:rPr>
              <w:t xml:space="preserve"> </w:t>
            </w:r>
            <w:r>
              <w:t>skutočne</w:t>
            </w:r>
            <w:r>
              <w:rPr>
                <w:spacing w:val="-9"/>
              </w:rPr>
              <w:t xml:space="preserve"> </w:t>
            </w:r>
            <w:r>
              <w:t>čerpaná dovolenka v čase realizácie projektu upravená vzhľadom na oprávnené obdobie realizácie projektu (t. j. aj prenesená dovolenka z predchádzajúceho roku, ak nárok na dovolenku vznikol v súvislosti s výkonom prá</w:t>
            </w:r>
            <w:r>
              <w:t>ce na projekte). Pre osoby pracujúce na projekte čiastočne, t. j. nie v rámci celého odpracovaného času, je možnosť stanoviť pevný percentuálny</w:t>
            </w:r>
            <w:r>
              <w:rPr>
                <w:spacing w:val="-6"/>
              </w:rPr>
              <w:t xml:space="preserve"> </w:t>
            </w:r>
            <w:r>
              <w:t>podiel</w:t>
            </w:r>
            <w:r>
              <w:rPr>
                <w:spacing w:val="-5"/>
              </w:rPr>
              <w:t xml:space="preserve"> </w:t>
            </w:r>
            <w:r>
              <w:t>času</w:t>
            </w:r>
            <w:r>
              <w:rPr>
                <w:spacing w:val="-5"/>
              </w:rPr>
              <w:t xml:space="preserve"> </w:t>
            </w:r>
            <w:r>
              <w:t>odpracovaného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projekte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pracovnej zmluve</w:t>
            </w:r>
            <w:r>
              <w:rPr>
                <w:spacing w:val="-6"/>
              </w:rPr>
              <w:t xml:space="preserve"> </w:t>
            </w:r>
            <w:r>
              <w:t>(nie</w:t>
            </w:r>
            <w:r>
              <w:rPr>
                <w:spacing w:val="-5"/>
              </w:rPr>
              <w:t xml:space="preserve"> </w:t>
            </w:r>
            <w:r>
              <w:t>je</w:t>
            </w:r>
            <w:r>
              <w:rPr>
                <w:spacing w:val="-5"/>
              </w:rPr>
              <w:t xml:space="preserve"> </w:t>
            </w:r>
            <w:r>
              <w:t>potrebné</w:t>
            </w:r>
            <w:r>
              <w:rPr>
                <w:spacing w:val="-5"/>
              </w:rPr>
              <w:t xml:space="preserve"> </w:t>
            </w:r>
            <w:r>
              <w:t>zaznamenávať</w:t>
            </w:r>
            <w:r>
              <w:rPr>
                <w:spacing w:val="-3"/>
              </w:rPr>
              <w:t xml:space="preserve"> </w:t>
            </w:r>
            <w:r>
              <w:t>odpracovaný čas)</w:t>
            </w:r>
            <w:hyperlink w:anchor="_bookmark15" w:history="1">
              <w:r>
                <w:rPr>
                  <w:position w:val="6"/>
                  <w:sz w:val="14"/>
                </w:rPr>
                <w:t>16</w:t>
              </w:r>
              <w:r>
                <w:t>.</w:t>
              </w:r>
            </w:hyperlink>
          </w:p>
          <w:p w:rsidR="00427167">
            <w:pPr>
              <w:pStyle w:val="TableParagraph"/>
              <w:spacing w:before="6"/>
              <w:rPr>
                <w:sz w:val="21"/>
              </w:rPr>
            </w:pPr>
          </w:p>
          <w:p w:rsidR="00427167">
            <w:pPr>
              <w:pStyle w:val="TableParagraph"/>
              <w:spacing w:line="237" w:lineRule="auto"/>
              <w:ind w:left="70" w:right="62"/>
              <w:jc w:val="both"/>
            </w:pPr>
            <w:r>
              <w:t xml:space="preserve">Za oprávnené výdavky sú považované </w:t>
            </w:r>
            <w:r>
              <w:rPr>
                <w:b/>
              </w:rPr>
              <w:t xml:space="preserve">všetky náhrady mzdy a iné náhrady/príspevky, </w:t>
            </w:r>
            <w:r>
              <w:t xml:space="preserve">ktoré je zamestnávateľ povinný poskytnúť zamestnancovi podľa platnej legislatívy, ak nemá nárok na ich úhradu od príslušných orgánov. Výška </w:t>
            </w:r>
            <w:r>
              <w:t>oprávnenej náhrady mzdy musí zodpovedať miere zapojenia zamestnanca do realizácie projektu.</w:t>
            </w:r>
          </w:p>
          <w:p w:rsidR="00427167">
            <w:pPr>
              <w:pStyle w:val="TableParagraph"/>
              <w:rPr>
                <w:sz w:val="21"/>
              </w:rPr>
            </w:pPr>
          </w:p>
          <w:p w:rsidR="00427167">
            <w:pPr>
              <w:pStyle w:val="TableParagraph"/>
              <w:spacing w:line="237" w:lineRule="auto"/>
              <w:ind w:left="70" w:right="63"/>
              <w:jc w:val="both"/>
            </w:pPr>
            <w:r>
              <w:rPr>
                <w:b/>
              </w:rPr>
              <w:t>Pracovné úväzky osôb pracujúcich na projekte sa nesmú prekrývať</w:t>
            </w:r>
            <w:r>
              <w:t>. Za neoprávnené sa budú považovať výdavky v prípade identifikácie prekrývania sa pracovného času os</w:t>
            </w:r>
            <w:r>
              <w:t>oby pracujúcej na dvoch, alebo viacerých projektoch (vrátane prípadu viacerých pracovných pozícií v rámci toho istého projektu, alebo v prípade viacerých zmluvných vzťahov pre výkon práce pre projekt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mimo</w:t>
            </w:r>
            <w:r>
              <w:rPr>
                <w:spacing w:val="-10"/>
              </w:rPr>
              <w:t xml:space="preserve"> </w:t>
            </w:r>
            <w:r>
              <w:t>projektu)</w:t>
            </w:r>
            <w:r>
              <w:rPr>
                <w:spacing w:val="-10"/>
              </w:rPr>
              <w:t xml:space="preserve"> </w:t>
            </w:r>
            <w:r>
              <w:t>spolufinancovaných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prostriedkov</w:t>
            </w:r>
            <w:r>
              <w:rPr>
                <w:spacing w:val="-8"/>
              </w:rPr>
              <w:t xml:space="preserve"> </w:t>
            </w:r>
            <w:r>
              <w:t>Plánu</w:t>
            </w:r>
            <w:r>
              <w:rPr>
                <w:spacing w:val="-10"/>
              </w:rPr>
              <w:t xml:space="preserve"> </w:t>
            </w:r>
            <w:r>
              <w:t>obnovy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odolnosti</w:t>
            </w:r>
            <w:r>
              <w:rPr>
                <w:spacing w:val="-10"/>
              </w:rPr>
              <w:t xml:space="preserve"> </w:t>
            </w:r>
            <w:r>
              <w:t>SR,</w:t>
            </w:r>
            <w:r>
              <w:rPr>
                <w:spacing w:val="-10"/>
              </w:rPr>
              <w:t xml:space="preserve"> </w:t>
            </w:r>
            <w:r>
              <w:t>prípadne</w:t>
            </w:r>
            <w:r>
              <w:rPr>
                <w:spacing w:val="-10"/>
              </w:rPr>
              <w:t xml:space="preserve"> </w:t>
            </w:r>
            <w:r>
              <w:t>iných</w:t>
            </w:r>
            <w:r>
              <w:rPr>
                <w:spacing w:val="-10"/>
              </w:rPr>
              <w:t xml:space="preserve"> </w:t>
            </w:r>
            <w:r>
              <w:t>programov</w:t>
            </w:r>
            <w:r>
              <w:rPr>
                <w:spacing w:val="-10"/>
              </w:rPr>
              <w:t xml:space="preserve"> </w:t>
            </w:r>
            <w:r>
              <w:t>EÚ,</w:t>
            </w:r>
            <w:r>
              <w:rPr>
                <w:spacing w:val="-10"/>
              </w:rPr>
              <w:t xml:space="preserve"> </w:t>
            </w:r>
            <w:r>
              <w:t>alebo vnútroštátnych programov, resp. pri zistení vykonávania činnosti nefinancovanej z prostriedkov Plánu obnovy a odolnosti SR. Výdavky, ktoré sa vzťahujú na tieto pracovné výkazy budú vylúčené z finan</w:t>
            </w:r>
            <w:r>
              <w:t>covania dotknutého projektu na úrovni príslušného dňa, pričom nie je podstatné, na základe akého zmluvného vzťahu osoba pracovala. Pri zistení prekrývania sa výdavkov v projekte je vykonávateľ oprávnený odstúpiť od Zmluvy o poskytnutí prostriedkov</w:t>
            </w:r>
            <w:r>
              <w:rPr>
                <w:spacing w:val="-12"/>
              </w:rPr>
              <w:t xml:space="preserve"> </w:t>
            </w:r>
            <w:r>
              <w:t>mechaniz</w:t>
            </w:r>
            <w:r>
              <w:t>mu.</w:t>
            </w:r>
          </w:p>
          <w:p w:rsidR="00427167">
            <w:pPr>
              <w:pStyle w:val="TableParagraph"/>
              <w:spacing w:before="116" w:line="237" w:lineRule="auto"/>
              <w:ind w:left="70" w:right="67"/>
              <w:jc w:val="both"/>
            </w:pPr>
            <w:r>
              <w:t>V procese výberu a mzdového ohodnotenia osôb zapojených do realizácie projektu nesmie zo strany žiadateľa/prijímateľa/partnera dochádzať k nerovnému odmeňovaniu za rovnakú prácu na základe pohlavia, alebo príslušnosti k akejkoľvek znevýhodnenej skupine</w:t>
            </w:r>
            <w:r>
              <w:t xml:space="preserve"> osôb.</w:t>
            </w:r>
          </w:p>
          <w:p w:rsidR="00427167">
            <w:pPr>
              <w:pStyle w:val="TableParagraph"/>
              <w:spacing w:before="121" w:line="237" w:lineRule="auto"/>
              <w:ind w:left="70" w:right="65"/>
              <w:jc w:val="both"/>
              <w:rPr>
                <w:b/>
              </w:rPr>
            </w:pPr>
            <w:r>
              <w:t xml:space="preserve">Mzdové výdavky na zamestnancov prijímateľa/partnera podieľajúcich sa na realizácii projektu je možné si uplatniť len v rámci nižšie uvedených </w:t>
            </w:r>
            <w:r>
              <w:rPr>
                <w:b/>
              </w:rPr>
              <w:t>pracovných pozícií a pri dodržaní minimálnych kvalifikačných a odborných predpokladov stanovených pre jedno</w:t>
            </w:r>
            <w:r>
              <w:rPr>
                <w:b/>
              </w:rPr>
              <w:t>tlivé pozície: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702"/>
        </w:trPr>
        <w:tc>
          <w:tcPr>
            <w:tcW w:w="593" w:type="dxa"/>
            <w:vMerge w:val="restart"/>
            <w:tcBorders>
              <w:top w:val="nil"/>
            </w:tcBorders>
          </w:tcPr>
          <w:p w:rsidR="00427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</w:tcBorders>
            <w:shd w:val="clear" w:color="auto" w:fill="C5D9F0"/>
          </w:tcPr>
          <w:p w:rsidR="00427167">
            <w:pPr>
              <w:pStyle w:val="TableParagraph"/>
              <w:spacing w:before="202"/>
              <w:ind w:left="134" w:right="133"/>
              <w:jc w:val="center"/>
              <w:rPr>
                <w:b/>
              </w:rPr>
            </w:pPr>
            <w:r>
              <w:rPr>
                <w:b/>
              </w:rPr>
              <w:t>Pracovná pozícia</w:t>
            </w:r>
          </w:p>
        </w:tc>
        <w:tc>
          <w:tcPr>
            <w:tcW w:w="3972" w:type="dxa"/>
            <w:tcBorders>
              <w:top w:val="single" w:sz="6" w:space="0" w:color="000000"/>
            </w:tcBorders>
            <w:shd w:val="clear" w:color="auto" w:fill="C5D9F0"/>
          </w:tcPr>
          <w:p w:rsidR="00427167">
            <w:pPr>
              <w:pStyle w:val="TableParagraph"/>
              <w:spacing w:before="202"/>
              <w:ind w:left="869"/>
              <w:rPr>
                <w:b/>
              </w:rPr>
            </w:pPr>
            <w:r>
              <w:rPr>
                <w:b/>
              </w:rPr>
              <w:t>Popis rámcových činnosti</w:t>
            </w:r>
          </w:p>
        </w:tc>
        <w:tc>
          <w:tcPr>
            <w:tcW w:w="2955" w:type="dxa"/>
            <w:tcBorders>
              <w:top w:val="single" w:sz="6" w:space="0" w:color="000000"/>
            </w:tcBorders>
            <w:shd w:val="clear" w:color="auto" w:fill="C5D9F0"/>
          </w:tcPr>
          <w:p w:rsidR="00427167">
            <w:pPr>
              <w:pStyle w:val="TableParagraph"/>
              <w:spacing w:before="67" w:line="261" w:lineRule="auto"/>
              <w:ind w:left="414" w:right="391" w:firstLine="84"/>
              <w:rPr>
                <w:b/>
                <w:sz w:val="14"/>
              </w:rPr>
            </w:pPr>
            <w:r>
              <w:rPr>
                <w:b/>
              </w:rPr>
              <w:t>Minimálne kvalifikačné a odborné predpoklady</w:t>
            </w:r>
            <w:hyperlink w:anchor="_bookmark16" w:history="1">
              <w:r>
                <w:rPr>
                  <w:b/>
                  <w:position w:val="6"/>
                  <w:sz w:val="14"/>
                </w:rPr>
                <w:t>17</w:t>
              </w:r>
            </w:hyperlink>
          </w:p>
        </w:tc>
        <w:tc>
          <w:tcPr>
            <w:tcW w:w="588" w:type="dxa"/>
            <w:vMerge w:val="restart"/>
            <w:tcBorders>
              <w:top w:val="nil"/>
            </w:tcBorders>
          </w:tcPr>
          <w:p w:rsidR="00427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2476"/>
        </w:trPr>
        <w:tc>
          <w:tcPr>
            <w:tcW w:w="593" w:type="dxa"/>
            <w:vMerge/>
            <w:tcBorders>
              <w:top w:val="nil"/>
            </w:tcBorders>
          </w:tcPr>
          <w:p w:rsidR="00427167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bottom w:val="single" w:sz="8" w:space="0" w:color="000000"/>
            </w:tcBorders>
          </w:tcPr>
          <w:p w:rsidR="00427167">
            <w:pPr>
              <w:pStyle w:val="TableParagraph"/>
              <w:rPr>
                <w:sz w:val="24"/>
              </w:rPr>
            </w:pPr>
          </w:p>
          <w:p w:rsidR="00427167">
            <w:pPr>
              <w:pStyle w:val="TableParagraph"/>
              <w:rPr>
                <w:sz w:val="24"/>
              </w:rPr>
            </w:pPr>
          </w:p>
          <w:p w:rsidR="00427167">
            <w:pPr>
              <w:pStyle w:val="TableParagraph"/>
              <w:rPr>
                <w:sz w:val="24"/>
              </w:rPr>
            </w:pPr>
          </w:p>
          <w:p w:rsidR="00427167">
            <w:pPr>
              <w:pStyle w:val="TableParagraph"/>
              <w:spacing w:before="11"/>
            </w:pPr>
          </w:p>
          <w:p w:rsidR="00427167">
            <w:pPr>
              <w:pStyle w:val="TableParagraph"/>
              <w:ind w:left="134" w:right="134"/>
              <w:jc w:val="center"/>
              <w:rPr>
                <w:b/>
              </w:rPr>
            </w:pPr>
            <w:r>
              <w:rPr>
                <w:b/>
              </w:rPr>
              <w:t>Technický pracovník</w:t>
            </w:r>
          </w:p>
        </w:tc>
        <w:tc>
          <w:tcPr>
            <w:tcW w:w="3972" w:type="dxa"/>
            <w:tcBorders>
              <w:bottom w:val="single" w:sz="8" w:space="0" w:color="000000"/>
            </w:tcBorders>
          </w:tcPr>
          <w:p w:rsidR="0042716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54" w:lineRule="auto"/>
              <w:ind w:right="99"/>
              <w:jc w:val="both"/>
            </w:pPr>
            <w:r>
              <w:t>vykonávanie rôznorodých odborných činností;</w:t>
            </w:r>
          </w:p>
          <w:p w:rsidR="0042716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56" w:lineRule="auto"/>
              <w:ind w:right="99"/>
              <w:jc w:val="both"/>
            </w:pPr>
            <w:r>
              <w:t>samostatné zabezpečovanie</w:t>
            </w:r>
            <w:r>
              <w:rPr>
                <w:spacing w:val="-22"/>
              </w:rPr>
              <w:t xml:space="preserve"> </w:t>
            </w:r>
            <w:r>
              <w:t>odbornej agendy</w:t>
            </w:r>
            <w:r>
              <w:rPr>
                <w:spacing w:val="-17"/>
              </w:rPr>
              <w:t xml:space="preserve"> </w:t>
            </w:r>
            <w:r>
              <w:t>podľa</w:t>
            </w:r>
            <w:r>
              <w:rPr>
                <w:spacing w:val="-15"/>
              </w:rPr>
              <w:t xml:space="preserve"> </w:t>
            </w:r>
            <w:r>
              <w:t>popisu</w:t>
            </w:r>
            <w:r>
              <w:rPr>
                <w:spacing w:val="-15"/>
              </w:rPr>
              <w:t xml:space="preserve"> </w:t>
            </w:r>
            <w:r>
              <w:t>činností,</w:t>
            </w:r>
            <w:r>
              <w:rPr>
                <w:spacing w:val="-15"/>
              </w:rPr>
              <w:t xml:space="preserve"> </w:t>
            </w:r>
            <w:r>
              <w:t>ktoré</w:t>
            </w:r>
            <w:r>
              <w:rPr>
                <w:spacing w:val="-16"/>
              </w:rPr>
              <w:t xml:space="preserve"> </w:t>
            </w:r>
            <w:r>
              <w:t>sú viazané na podporu vývojových aktivít;</w:t>
            </w:r>
          </w:p>
          <w:p w:rsidR="0042716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3059"/>
              </w:tabs>
              <w:spacing w:line="254" w:lineRule="auto"/>
              <w:ind w:right="100"/>
              <w:jc w:val="both"/>
            </w:pPr>
            <w:r>
              <w:t>vykonávanie</w:t>
            </w:r>
            <w:r>
              <w:tab/>
            </w:r>
            <w:r>
              <w:rPr>
                <w:spacing w:val="-1"/>
              </w:rPr>
              <w:t xml:space="preserve">asistencie </w:t>
            </w:r>
            <w:r>
              <w:t>výskumným/vývojovým</w:t>
            </w:r>
            <w:r>
              <w:rPr>
                <w:spacing w:val="-11"/>
              </w:rPr>
              <w:t xml:space="preserve"> </w:t>
            </w:r>
            <w:r>
              <w:t>pracovníkom.</w:t>
            </w:r>
          </w:p>
        </w:tc>
        <w:tc>
          <w:tcPr>
            <w:tcW w:w="2955" w:type="dxa"/>
            <w:tcBorders>
              <w:bottom w:val="single" w:sz="8" w:space="0" w:color="000000"/>
            </w:tcBorders>
          </w:tcPr>
          <w:p w:rsidR="00427167">
            <w:pPr>
              <w:pStyle w:val="TableParagraph"/>
              <w:spacing w:before="3"/>
              <w:rPr>
                <w:sz w:val="21"/>
              </w:rPr>
            </w:pPr>
          </w:p>
          <w:p w:rsidR="00427167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before="1" w:line="396" w:lineRule="auto"/>
              <w:ind w:right="133" w:firstLine="0"/>
              <w:jc w:val="both"/>
            </w:pPr>
            <w:r>
              <w:t>úplné stredoškolské</w:t>
            </w:r>
            <w:r>
              <w:rPr>
                <w:spacing w:val="-22"/>
              </w:rPr>
              <w:t xml:space="preserve"> </w:t>
            </w:r>
            <w:r>
              <w:t>vzdelanie a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zároveň</w:t>
            </w:r>
          </w:p>
          <w:p w:rsidR="00427167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before="13" w:line="256" w:lineRule="auto"/>
              <w:ind w:left="408" w:right="97"/>
              <w:jc w:val="both"/>
            </w:pPr>
            <w:r>
              <w:t>odborná prax v oblasti riešení a/alebo technológií v oblasti digitalizácie, resp. v závislosti</w:t>
            </w:r>
            <w:r>
              <w:t xml:space="preserve"> od predmetu</w:t>
            </w:r>
            <w:r>
              <w:rPr>
                <w:spacing w:val="39"/>
              </w:rPr>
              <w:t xml:space="preserve"> </w:t>
            </w:r>
            <w:r>
              <w:t>činnosti</w:t>
            </w:r>
          </w:p>
        </w:tc>
        <w:tc>
          <w:tcPr>
            <w:tcW w:w="588" w:type="dxa"/>
            <w:vMerge/>
            <w:tcBorders>
              <w:top w:val="nil"/>
            </w:tcBorders>
          </w:tcPr>
          <w:p w:rsidR="00427167">
            <w:pPr>
              <w:rPr>
                <w:sz w:val="2"/>
                <w:szCs w:val="2"/>
              </w:rPr>
            </w:pPr>
          </w:p>
        </w:tc>
      </w:tr>
    </w:tbl>
    <w:p w:rsidR="00427167">
      <w:pPr>
        <w:pStyle w:val="BodyText"/>
        <w:spacing w:before="5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184785</wp:posOffset>
                </wp:positionV>
                <wp:extent cx="1829435" cy="1270"/>
                <wp:effectExtent l="0" t="0" r="0" b="0"/>
                <wp:wrapTopAndBottom/>
                <wp:docPr id="79" name="Freeform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2881"/>
                            <a:gd name="T2" fmla="+- 0 3732 851"/>
                            <a:gd name="T3" fmla="*/ T2 w 288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881" stroke="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48" style="width:144.05pt;height:0.1pt;margin-top:14.55pt;margin-left:42.5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4688" coordsize="2881,1270" path="m,l2881,e" filled="f" strokeweight="0.5pt">
                <v:path arrowok="t" o:connecttype="custom" o:connectlocs="0,0;1829435,0" o:connectangles="0,0"/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0" cy="10086975"/>
                          <a:chOff x="480" y="480"/>
                          <a:chExt cx="10950" cy="15885"/>
                        </a:xfrm>
                      </wpg:grpSpPr>
                      <pic:pic xmlns:pic="http://schemas.openxmlformats.org/drawingml/2006/picture">
                        <pic:nvPicPr>
                          <pic:cNvPr id="7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491"/>
                            <a:ext cx="55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518"/>
                            <a:ext cx="528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502"/>
                            <a:ext cx="188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425" y="480"/>
                            <a:ext cx="0" cy="158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80" y="1636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80" y="1634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420" y="163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49" style="width:547.5pt;height:794.25pt;margin-top:24pt;margin-left:24pt;mso-position-horizontal-relative:page;mso-position-vertical-relative:page;position:absolute;z-index:-251653120" coordorigin="480,480" coordsize="10950,15885">
                <v:shape id="Picture 78" o:spid="_x0000_s1050" type="#_x0000_t75" style="width:558;height:474;left:9599;mso-wrap-style:square;position:absolute;top:491;visibility:visible">
                  <v:imagedata r:id="rId4" o:title=""/>
                </v:shape>
                <v:shape id="Picture 77" o:spid="_x0000_s1051" type="#_x0000_t75" style="width:5288;height:628;left:1308;mso-wrap-style:square;position:absolute;top:518;visibility:visible">
                  <v:imagedata r:id="rId5" o:title=""/>
                </v:shape>
                <v:shape id="Picture 76" o:spid="_x0000_s1052" type="#_x0000_t75" style="width:1887;height:608;left:7313;mso-wrap-style:square;position:absolute;top:502;visibility:visible">
                  <v:imagedata r:id="rId6" o:title=""/>
                </v:shape>
                <v:line id="Line 75" o:spid="_x0000_s1053" style="mso-wrap-style:square;position:absolute;visibility:visible" from="490,485" to="11430,485" o:connectortype="straight" strokeweight="0.5pt">
                  <v:stroke dashstyle="1 1"/>
                </v:line>
                <v:line id="Line 74" o:spid="_x0000_s1054" style="mso-wrap-style:square;position:absolute;visibility:visible" from="485,480" to="485,16335" o:connectortype="straight" strokeweight="0.5pt">
                  <v:stroke dashstyle="1 1"/>
                </v:line>
                <v:line id="Line 73" o:spid="_x0000_s1055" style="mso-wrap-style:square;position:absolute;visibility:visible" from="11425,480" to="11425,16345" o:connectortype="straight" strokeweight="0.5pt">
                  <v:stroke dashstyle="1 1"/>
                </v:line>
                <v:line id="Line 72" o:spid="_x0000_s1056" style="mso-wrap-style:square;position:absolute;visibility:visible" from="480,16360" to="11420,16360" o:connectortype="straight" strokeweight="0.5pt"/>
                <v:line id="Line 71" o:spid="_x0000_s1057" style="mso-wrap-style:square;position:absolute;visibility:visible" from="480,16340" to="11420,16340" o:connectortype="straight" strokeweight="0.5pt"/>
                <v:rect id="Rectangle 70" o:spid="_x0000_s1058" style="width:10;height:10;left:11420;mso-wrap-style:square;position:absolute;top:16355;v-text-anchor:top;visibility:visible" fillcolor="black" stroked="f"/>
              </v:group>
            </w:pict>
          </mc:Fallback>
        </mc:AlternateContent>
      </w:r>
    </w:p>
    <w:p w:rsidR="00427167">
      <w:pPr>
        <w:pStyle w:val="BodyText"/>
        <w:spacing w:before="2"/>
        <w:rPr>
          <w:sz w:val="12"/>
        </w:rPr>
      </w:pPr>
    </w:p>
    <w:p w:rsidR="00427167">
      <w:pPr>
        <w:spacing w:before="97"/>
        <w:ind w:left="370" w:right="125" w:hanging="140"/>
        <w:rPr>
          <w:sz w:val="18"/>
        </w:rPr>
      </w:pPr>
      <w:bookmarkStart w:id="14" w:name="_bookmark14"/>
      <w:bookmarkEnd w:id="14"/>
      <w:r>
        <w:rPr>
          <w:position w:val="5"/>
          <w:sz w:val="12"/>
        </w:rPr>
        <w:t xml:space="preserve">15 </w:t>
      </w:r>
      <w:r>
        <w:rPr>
          <w:sz w:val="18"/>
        </w:rPr>
        <w:t xml:space="preserve">Pre účely tohto dokumentu sa pod pojmom úväzok rozumie: pracovný pomer, ako aj pracovnoprávny vzťah na základe dohôd o prácach vykonávaných mimo pracovného pomeru, resp. zodpovedajúca alternatíva v prípade zamestnancov </w:t>
      </w:r>
      <w:r>
        <w:rPr>
          <w:sz w:val="18"/>
        </w:rPr>
        <w:t>zamestnaných podľa právnych predpisov iného štátu.</w:t>
      </w:r>
    </w:p>
    <w:p w:rsidR="00427167">
      <w:pPr>
        <w:spacing w:line="203" w:lineRule="exact"/>
        <w:ind w:left="230"/>
        <w:rPr>
          <w:sz w:val="18"/>
        </w:rPr>
      </w:pPr>
      <w:bookmarkStart w:id="15" w:name="_bookmark15"/>
      <w:bookmarkEnd w:id="15"/>
      <w:r>
        <w:rPr>
          <w:position w:val="5"/>
          <w:sz w:val="12"/>
        </w:rPr>
        <w:t xml:space="preserve">16 </w:t>
      </w:r>
      <w:r>
        <w:rPr>
          <w:sz w:val="18"/>
        </w:rPr>
        <w:t>Uvedené nemá vplyv na povinnosť zamestnávateľa viesť evidenciu pracovného času podľa § 99 zákonníka práce.</w:t>
      </w:r>
    </w:p>
    <w:p w:rsidR="00427167">
      <w:pPr>
        <w:spacing w:line="254" w:lineRule="auto"/>
        <w:ind w:left="370" w:hanging="140"/>
        <w:rPr>
          <w:sz w:val="18"/>
        </w:rPr>
      </w:pPr>
      <w:bookmarkStart w:id="16" w:name="_bookmark16"/>
      <w:bookmarkEnd w:id="16"/>
      <w:r>
        <w:rPr>
          <w:position w:val="5"/>
          <w:sz w:val="12"/>
        </w:rPr>
        <w:t xml:space="preserve">17 </w:t>
      </w:r>
      <w:r>
        <w:rPr>
          <w:sz w:val="18"/>
        </w:rPr>
        <w:t>Do dĺžky odbornej praxe sa započítava výlučne výkon práce založený na pracovno – právnom vzť</w:t>
      </w:r>
      <w:r>
        <w:rPr>
          <w:sz w:val="18"/>
        </w:rPr>
        <w:t>ahu so zamestnávateľom (t. j. nezapočítava sa do nej obdobie realizovaného doktorandského štúdia, výkon študentskej praxe, resp. dobrovoľnej školskej/univerzitnej činnosti a pod.)</w:t>
      </w:r>
    </w:p>
    <w:p w:rsidR="00427167">
      <w:pPr>
        <w:spacing w:line="254" w:lineRule="auto"/>
        <w:rPr>
          <w:sz w:val="18"/>
        </w:rPr>
        <w:sectPr>
          <w:pgSz w:w="11910" w:h="16840"/>
          <w:pgMar w:top="1160" w:right="620" w:bottom="1580" w:left="620" w:header="0" w:footer="1313" w:gutter="0"/>
          <w:cols w:space="708"/>
        </w:sect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106"/>
        <w:gridCol w:w="3971"/>
        <w:gridCol w:w="2956"/>
        <w:gridCol w:w="584"/>
      </w:tblGrid>
      <w:tr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00"/>
        </w:trPr>
        <w:tc>
          <w:tcPr>
            <w:tcW w:w="590" w:type="dxa"/>
            <w:vMerge w:val="restart"/>
            <w:tcBorders>
              <w:bottom w:val="nil"/>
            </w:tcBorders>
          </w:tcPr>
          <w:p w:rsidR="00427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6" w:type="dxa"/>
            <w:tcBorders>
              <w:top w:val="single" w:sz="8" w:space="0" w:color="000000"/>
            </w:tcBorders>
          </w:tcPr>
          <w:p w:rsidR="00427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top w:val="single" w:sz="8" w:space="0" w:color="000000"/>
            </w:tcBorders>
          </w:tcPr>
          <w:p w:rsidR="00427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:rsidR="00427167">
            <w:pPr>
              <w:pStyle w:val="TableParagraph"/>
              <w:spacing w:line="242" w:lineRule="exact"/>
              <w:ind w:left="410"/>
            </w:pPr>
            <w:r>
              <w:t>žiadateľa/prijímateľa/partnera</w:t>
            </w:r>
          </w:p>
          <w:p w:rsidR="00427167">
            <w:pPr>
              <w:pStyle w:val="TableParagraph"/>
              <w:spacing w:before="17"/>
              <w:ind w:left="410"/>
              <w:rPr>
                <w:b/>
              </w:rPr>
            </w:pPr>
            <w:r>
              <w:rPr>
                <w:b/>
              </w:rPr>
              <w:t xml:space="preserve">v dĺžke minimálne jeden </w:t>
            </w:r>
            <w:r>
              <w:rPr>
                <w:b/>
              </w:rPr>
              <w:t>rok</w:t>
            </w:r>
          </w:p>
        </w:tc>
        <w:tc>
          <w:tcPr>
            <w:tcW w:w="584" w:type="dxa"/>
            <w:vMerge w:val="restart"/>
            <w:tcBorders>
              <w:bottom w:val="nil"/>
            </w:tcBorders>
          </w:tcPr>
          <w:p w:rsidR="00427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3211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 w:rsidR="00427167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427167">
            <w:pPr>
              <w:pStyle w:val="TableParagraph"/>
              <w:rPr>
                <w:sz w:val="24"/>
              </w:rPr>
            </w:pPr>
          </w:p>
          <w:p w:rsidR="00427167">
            <w:pPr>
              <w:pStyle w:val="TableParagraph"/>
              <w:rPr>
                <w:sz w:val="24"/>
              </w:rPr>
            </w:pPr>
          </w:p>
          <w:p w:rsidR="00427167">
            <w:pPr>
              <w:pStyle w:val="TableParagraph"/>
              <w:rPr>
                <w:sz w:val="24"/>
              </w:rPr>
            </w:pPr>
          </w:p>
          <w:p w:rsidR="00427167">
            <w:pPr>
              <w:pStyle w:val="TableParagraph"/>
              <w:rPr>
                <w:sz w:val="24"/>
              </w:rPr>
            </w:pPr>
          </w:p>
          <w:p w:rsidR="00427167">
            <w:pPr>
              <w:pStyle w:val="TableParagraph"/>
              <w:spacing w:before="5"/>
              <w:rPr>
                <w:sz w:val="19"/>
              </w:rPr>
            </w:pPr>
          </w:p>
          <w:p w:rsidR="00427167">
            <w:pPr>
              <w:pStyle w:val="TableParagraph"/>
              <w:spacing w:line="256" w:lineRule="auto"/>
              <w:ind w:left="630" w:hanging="436"/>
              <w:rPr>
                <w:b/>
              </w:rPr>
            </w:pPr>
            <w:r>
              <w:rPr>
                <w:b/>
              </w:rPr>
              <w:t>Výskumný/vývojový pracovník</w:t>
            </w:r>
          </w:p>
        </w:tc>
        <w:tc>
          <w:tcPr>
            <w:tcW w:w="3971" w:type="dxa"/>
          </w:tcPr>
          <w:p w:rsidR="00427167">
            <w:pPr>
              <w:pStyle w:val="TableParagraph"/>
              <w:spacing w:before="2"/>
              <w:rPr>
                <w:sz w:val="32"/>
              </w:rPr>
            </w:pPr>
          </w:p>
          <w:p w:rsidR="00427167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2260"/>
                <w:tab w:val="left" w:pos="2445"/>
                <w:tab w:val="left" w:pos="3670"/>
              </w:tabs>
              <w:spacing w:line="256" w:lineRule="auto"/>
              <w:ind w:right="96"/>
              <w:jc w:val="both"/>
            </w:pPr>
            <w:r>
              <w:t>vykonávanie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špecializovaných, </w:t>
            </w:r>
            <w:r>
              <w:t>koncepčných, tvorivých, alebo metodických prác s vysokou duševnou</w:t>
            </w:r>
            <w:r>
              <w:tab/>
              <w:t>námahou</w:t>
            </w:r>
            <w:r>
              <w:tab/>
            </w:r>
            <w:r>
              <w:rPr>
                <w:spacing w:val="-8"/>
              </w:rPr>
              <w:t xml:space="preserve">vo </w:t>
            </w:r>
            <w:r>
              <w:t>výskumnej/vývojovej</w:t>
            </w:r>
            <w:r>
              <w:rPr>
                <w:spacing w:val="-3"/>
              </w:rPr>
              <w:t xml:space="preserve"> </w:t>
            </w:r>
            <w:r>
              <w:t>oblasti;</w:t>
            </w:r>
          </w:p>
          <w:p w:rsidR="00427167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56" w:lineRule="auto"/>
              <w:ind w:left="830" w:right="97"/>
              <w:jc w:val="both"/>
            </w:pPr>
            <w:r>
              <w:t>zabezpečovanie   zložitých    úsekov a agendy s určovaním nových postupov.</w:t>
            </w:r>
          </w:p>
        </w:tc>
        <w:tc>
          <w:tcPr>
            <w:tcW w:w="2956" w:type="dxa"/>
          </w:tcPr>
          <w:p w:rsidR="00427167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  <w:tab w:val="left" w:pos="2081"/>
              </w:tabs>
              <w:spacing w:line="256" w:lineRule="auto"/>
              <w:ind w:right="101"/>
              <w:jc w:val="both"/>
            </w:pPr>
            <w:r>
              <w:t>vysokoškolské vzdelanie II. stupňa, resp. rovnocenná alternatíva</w:t>
            </w:r>
            <w:r>
              <w:tab/>
            </w:r>
            <w:r>
              <w:rPr>
                <w:spacing w:val="-1"/>
              </w:rPr>
              <w:t xml:space="preserve">vzdelania </w:t>
            </w:r>
            <w:r>
              <w:t>dosiahnutého v</w:t>
            </w:r>
            <w:r>
              <w:rPr>
                <w:spacing w:val="-5"/>
              </w:rPr>
              <w:t xml:space="preserve"> </w:t>
            </w:r>
            <w:r>
              <w:t>zahraničí</w:t>
            </w:r>
          </w:p>
          <w:p w:rsidR="00427167">
            <w:pPr>
              <w:pStyle w:val="TableParagraph"/>
              <w:spacing w:before="146"/>
              <w:ind w:left="50"/>
            </w:pPr>
            <w:r>
              <w:t xml:space="preserve">a </w:t>
            </w:r>
            <w:r>
              <w:rPr>
                <w:u w:val="single"/>
              </w:rPr>
              <w:t>zároveň</w:t>
            </w:r>
          </w:p>
          <w:p w:rsidR="00427167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  <w:tab w:val="left" w:pos="2241"/>
                <w:tab w:val="left" w:pos="2301"/>
              </w:tabs>
              <w:spacing w:before="177" w:line="256" w:lineRule="auto"/>
              <w:ind w:left="486" w:right="97" w:hanging="426"/>
              <w:jc w:val="both"/>
              <w:rPr>
                <w:b/>
              </w:rPr>
            </w:pPr>
            <w:r>
              <w:t>odborná prax v oblasti výskumu/vývoja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riešení </w:t>
            </w:r>
            <w:r>
              <w:t>a/alebo technológií v oblasti digitalizácie</w:t>
            </w:r>
            <w:r>
              <w:tab/>
            </w:r>
            <w:r>
              <w:rPr>
                <w:b/>
              </w:rPr>
              <w:t xml:space="preserve">v </w:t>
            </w:r>
            <w:r>
              <w:rPr>
                <w:b/>
                <w:spacing w:val="-4"/>
              </w:rPr>
              <w:t xml:space="preserve">dĺžke </w:t>
            </w:r>
            <w:r>
              <w:rPr>
                <w:b/>
              </w:rPr>
              <w:t>minimálne tri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roky</w:t>
            </w:r>
          </w:p>
        </w:tc>
        <w:tc>
          <w:tcPr>
            <w:tcW w:w="584" w:type="dxa"/>
            <w:vMerge/>
            <w:tcBorders>
              <w:top w:val="nil"/>
              <w:bottom w:val="nil"/>
            </w:tcBorders>
          </w:tcPr>
          <w:p w:rsidR="00427167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3285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 w:rsidR="00427167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427167">
            <w:pPr>
              <w:pStyle w:val="TableParagraph"/>
              <w:rPr>
                <w:sz w:val="24"/>
              </w:rPr>
            </w:pPr>
          </w:p>
          <w:p w:rsidR="00427167">
            <w:pPr>
              <w:pStyle w:val="TableParagraph"/>
              <w:rPr>
                <w:sz w:val="24"/>
              </w:rPr>
            </w:pPr>
          </w:p>
          <w:p w:rsidR="00427167">
            <w:pPr>
              <w:pStyle w:val="TableParagraph"/>
              <w:rPr>
                <w:sz w:val="24"/>
              </w:rPr>
            </w:pPr>
          </w:p>
          <w:p w:rsidR="00427167">
            <w:pPr>
              <w:pStyle w:val="TableParagraph"/>
              <w:spacing w:before="8"/>
              <w:rPr>
                <w:sz w:val="34"/>
              </w:rPr>
            </w:pPr>
          </w:p>
          <w:p w:rsidR="00427167">
            <w:pPr>
              <w:pStyle w:val="TableParagraph"/>
              <w:spacing w:line="259" w:lineRule="auto"/>
              <w:ind w:left="155" w:right="139" w:firstLine="2"/>
              <w:jc w:val="center"/>
              <w:rPr>
                <w:b/>
              </w:rPr>
            </w:pPr>
            <w:r>
              <w:rPr>
                <w:b/>
              </w:rPr>
              <w:t xml:space="preserve">Garant/vedúci </w:t>
            </w:r>
            <w:r>
              <w:rPr>
                <w:b/>
                <w:spacing w:val="-1"/>
              </w:rPr>
              <w:t xml:space="preserve">výskumnej/vývojovej </w:t>
            </w:r>
            <w:r>
              <w:rPr>
                <w:b/>
              </w:rPr>
              <w:t>činnosti</w:t>
            </w:r>
          </w:p>
        </w:tc>
        <w:tc>
          <w:tcPr>
            <w:tcW w:w="3971" w:type="dxa"/>
          </w:tcPr>
          <w:p w:rsidR="0042716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56" w:lineRule="auto"/>
              <w:ind w:right="96"/>
              <w:jc w:val="both"/>
            </w:pPr>
            <w:r>
              <w:t>vykonávanie riadiacej, koordinačnej  a hodnotiacej činnosti a garancie výskumnej/vývojovej</w:t>
            </w:r>
            <w:r>
              <w:rPr>
                <w:spacing w:val="-3"/>
              </w:rPr>
              <w:t xml:space="preserve"> </w:t>
            </w:r>
            <w:r>
              <w:t>tvorby;</w:t>
            </w:r>
          </w:p>
          <w:p w:rsidR="0042716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2260"/>
                <w:tab w:val="left" w:pos="3670"/>
              </w:tabs>
              <w:spacing w:line="256" w:lineRule="auto"/>
              <w:ind w:right="96"/>
              <w:jc w:val="both"/>
            </w:pPr>
            <w:r>
              <w:t>stanovovanie podmienok pre vysoko špecializované, koncepčné, tvorivé, alebo metodické práce s vysokou duševnou</w:t>
            </w:r>
            <w:r>
              <w:tab/>
              <w:t>námahou</w:t>
            </w:r>
            <w:r>
              <w:tab/>
            </w:r>
            <w:r>
              <w:rPr>
                <w:spacing w:val="-8"/>
              </w:rPr>
              <w:t xml:space="preserve">vo </w:t>
            </w:r>
            <w:r>
              <w:t>výskum</w:t>
            </w:r>
            <w:r>
              <w:t>nej/vývojovej</w:t>
            </w:r>
            <w:r>
              <w:rPr>
                <w:spacing w:val="-3"/>
              </w:rPr>
              <w:t xml:space="preserve"> </w:t>
            </w:r>
            <w:r>
              <w:t>oblasti;</w:t>
            </w:r>
          </w:p>
          <w:p w:rsidR="0042716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54" w:lineRule="auto"/>
              <w:ind w:right="96"/>
              <w:jc w:val="both"/>
            </w:pPr>
            <w:r>
              <w:t>riadenie, koordinovanie a odborná zodpovednosť    za    zložité    úseky a agendy s určovaním</w:t>
            </w:r>
            <w:r>
              <w:rPr>
                <w:spacing w:val="20"/>
              </w:rPr>
              <w:t xml:space="preserve"> </w:t>
            </w:r>
            <w:r>
              <w:t>nových</w:t>
            </w:r>
          </w:p>
          <w:p w:rsidR="00427167">
            <w:pPr>
              <w:pStyle w:val="TableParagraph"/>
              <w:ind w:left="825"/>
            </w:pPr>
            <w:r>
              <w:t>postupov.</w:t>
            </w:r>
          </w:p>
        </w:tc>
        <w:tc>
          <w:tcPr>
            <w:tcW w:w="2956" w:type="dxa"/>
          </w:tcPr>
          <w:p w:rsidR="00427167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  <w:tab w:val="left" w:pos="2081"/>
              </w:tabs>
              <w:spacing w:before="29" w:line="256" w:lineRule="auto"/>
              <w:ind w:right="101"/>
              <w:jc w:val="both"/>
            </w:pPr>
            <w:r>
              <w:t>vysokoškolské vzdelanie II. stupňa, resp. rovnocenná alternatíva</w:t>
            </w:r>
            <w:r>
              <w:tab/>
            </w:r>
            <w:r>
              <w:rPr>
                <w:spacing w:val="-1"/>
              </w:rPr>
              <w:t xml:space="preserve">vzdelania </w:t>
            </w:r>
            <w:r>
              <w:t>dosiahnutého v</w:t>
            </w:r>
            <w:r>
              <w:rPr>
                <w:spacing w:val="-5"/>
              </w:rPr>
              <w:t xml:space="preserve"> </w:t>
            </w:r>
            <w:r>
              <w:t>zahraničí</w:t>
            </w:r>
          </w:p>
          <w:p w:rsidR="00427167">
            <w:pPr>
              <w:pStyle w:val="TableParagraph"/>
              <w:spacing w:before="152"/>
              <w:ind w:left="50"/>
            </w:pPr>
            <w:r>
              <w:t xml:space="preserve">a </w:t>
            </w:r>
            <w:r>
              <w:rPr>
                <w:u w:val="single"/>
              </w:rPr>
              <w:t>zároveň</w:t>
            </w:r>
          </w:p>
          <w:p w:rsidR="00427167">
            <w:pPr>
              <w:pStyle w:val="TableParagraph"/>
              <w:numPr>
                <w:ilvl w:val="0"/>
                <w:numId w:val="8"/>
              </w:numPr>
              <w:tabs>
                <w:tab w:val="left" w:pos="491"/>
                <w:tab w:val="left" w:pos="2241"/>
                <w:tab w:val="left" w:pos="2301"/>
              </w:tabs>
              <w:spacing w:before="177" w:line="256" w:lineRule="auto"/>
              <w:ind w:left="490" w:right="101" w:hanging="426"/>
              <w:jc w:val="both"/>
              <w:rPr>
                <w:b/>
              </w:rPr>
            </w:pPr>
            <w:r>
              <w:t>odborná prax</w:t>
            </w:r>
            <w:r>
              <w:t xml:space="preserve"> v oblasti výskumu/vývoja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riešení </w:t>
            </w:r>
            <w:r>
              <w:t>a/alebo technológií v oblasti digitalizácie</w:t>
            </w:r>
            <w:r>
              <w:tab/>
            </w:r>
            <w:r>
              <w:rPr>
                <w:b/>
              </w:rPr>
              <w:t xml:space="preserve">v </w:t>
            </w:r>
            <w:r>
              <w:rPr>
                <w:b/>
                <w:spacing w:val="-5"/>
              </w:rPr>
              <w:t xml:space="preserve">dĺžke </w:t>
            </w:r>
            <w:r>
              <w:rPr>
                <w:b/>
              </w:rPr>
              <w:t>minimálne päť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rokov</w:t>
            </w:r>
          </w:p>
        </w:tc>
        <w:tc>
          <w:tcPr>
            <w:tcW w:w="584" w:type="dxa"/>
            <w:vMerge/>
            <w:tcBorders>
              <w:top w:val="nil"/>
              <w:bottom w:val="nil"/>
            </w:tcBorders>
          </w:tcPr>
          <w:p w:rsidR="00427167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4376"/>
        </w:trPr>
        <w:tc>
          <w:tcPr>
            <w:tcW w:w="10207" w:type="dxa"/>
            <w:gridSpan w:val="5"/>
            <w:tcBorders>
              <w:top w:val="nil"/>
            </w:tcBorders>
          </w:tcPr>
          <w:p w:rsidR="00427167">
            <w:pPr>
              <w:pStyle w:val="TableParagraph"/>
              <w:spacing w:before="11"/>
              <w:rPr>
                <w:sz w:val="19"/>
              </w:rPr>
            </w:pPr>
          </w:p>
          <w:p w:rsidR="00427167">
            <w:pPr>
              <w:pStyle w:val="TableParagraph"/>
              <w:ind w:left="70" w:right="55"/>
              <w:jc w:val="both"/>
              <w:rPr>
                <w:b/>
              </w:rPr>
            </w:pPr>
            <w:r>
              <w:rPr>
                <w:b/>
              </w:rPr>
              <w:t>Pri zmene, prípadne doplnení zamestnancov, ktorí sa podieľajú na realizácii projektu, ktorá sa uskutoční v priebehu jeho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implementácie,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potrebné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dodržať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minimálne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kvalifikačné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odborné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predpoklady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stanovené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vykonávateľom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pre príslušnú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pracovnú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pozíciu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zároveň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porovnateľné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kvalifikačné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odborné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predpoklady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výkon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príslušnej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pracovnej činnosti, aké spĺňali zamestnanci uvedení v schvále</w:t>
            </w:r>
            <w:r>
              <w:rPr>
                <w:b/>
              </w:rPr>
              <w:t>nej žiadosti o poskytnutie prostriedkov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</w:rPr>
              <w:t>mechanizmu.</w:t>
            </w:r>
          </w:p>
          <w:p w:rsidR="00427167">
            <w:pPr>
              <w:pStyle w:val="TableParagraph"/>
              <w:spacing w:before="8"/>
              <w:rPr>
                <w:sz w:val="20"/>
              </w:rPr>
            </w:pPr>
          </w:p>
          <w:p w:rsidR="00427167" w:rsidRPr="009671AD">
            <w:pPr>
              <w:pStyle w:val="TableParagraph"/>
              <w:spacing w:before="1" w:line="237" w:lineRule="auto"/>
              <w:ind w:left="70" w:right="55"/>
              <w:jc w:val="both"/>
              <w:rPr>
                <w:strike/>
                <w:color w:val="FF0000"/>
              </w:rPr>
            </w:pPr>
            <w:r w:rsidRPr="009671AD">
              <w:rPr>
                <w:strike/>
                <w:color w:val="FF0000"/>
              </w:rPr>
              <w:t xml:space="preserve">Mzdové výdavky na zamestnanca/zamestnancov zaradeného/-ných do pracovnej pozície </w:t>
            </w:r>
            <w:r w:rsidRPr="009671AD">
              <w:rPr>
                <w:strike/>
                <w:color w:val="FF0000"/>
              </w:rPr>
              <w:t>„</w:t>
            </w:r>
            <w:r w:rsidRPr="009671AD">
              <w:rPr>
                <w:i/>
                <w:strike/>
                <w:color w:val="FF0000"/>
              </w:rPr>
              <w:t>garant/vedúci výskumnej/vývojovej činnost</w:t>
            </w:r>
            <w:r w:rsidRPr="009671AD">
              <w:rPr>
                <w:strike/>
                <w:color w:val="FF0000"/>
              </w:rPr>
              <w:t xml:space="preserve">i“ sú oprávnené </w:t>
            </w:r>
            <w:r w:rsidRPr="009671AD">
              <w:rPr>
                <w:strike/>
                <w:color w:val="FF0000"/>
              </w:rPr>
              <w:t>maximálne</w:t>
            </w:r>
            <w:r w:rsidRPr="009671AD">
              <w:rPr>
                <w:strike/>
                <w:color w:val="FF0000"/>
                <w:u w:val="single"/>
              </w:rPr>
              <w:t xml:space="preserve"> v rozsahu dvoch pracovných úväzkov na projekt</w:t>
            </w:r>
          </w:p>
          <w:p w:rsidR="00427167" w:rsidRPr="009671AD">
            <w:pPr>
              <w:pStyle w:val="TableParagraph"/>
              <w:spacing w:before="2"/>
              <w:ind w:left="70" w:right="60"/>
              <w:jc w:val="both"/>
              <w:rPr>
                <w:strike/>
                <w:color w:val="FF0000"/>
              </w:rPr>
            </w:pPr>
            <w:r w:rsidRPr="009671AD">
              <w:rPr>
                <w:rFonts w:ascii="Times New Roman" w:hAnsi="Times New Roman"/>
                <w:strike/>
                <w:color w:val="FF0000"/>
                <w:spacing w:val="-55"/>
                <w:u w:val="single"/>
              </w:rPr>
              <w:t xml:space="preserve"> </w:t>
            </w:r>
            <w:r w:rsidRPr="009671AD">
              <w:rPr>
                <w:strike/>
                <w:color w:val="FF0000"/>
                <w:u w:val="single"/>
              </w:rPr>
              <w:t>v príslušnom kalendárnom mesiaci</w:t>
            </w:r>
            <w:r w:rsidRPr="009671AD">
              <w:rPr>
                <w:strike/>
                <w:color w:val="FF0000"/>
              </w:rPr>
              <w:t xml:space="preserve">, a to bez ohľadu na počet subjektov (žiadateľ/partner/partneri), ktoré sa podieľajú na realizácii projektu. Tento rozsah činností môže byť vykázaný u ktoréhokoľvek zapojeného </w:t>
            </w:r>
            <w:r w:rsidRPr="009671AD">
              <w:rPr>
                <w:strike/>
                <w:color w:val="FF0000"/>
              </w:rPr>
              <w:t>subjektu/-ov, pričom musí platiť, že súčet vykázaných úväzkov v danom kalendárnom mesiaci neprekročí 2. Podiel úväzkov sa počíta pre každý subjekt zvlášť v závislosti od jeho ustanoveného pracovného času</w:t>
            </w:r>
            <w:hyperlink w:anchor="_bookmark17" w:history="1">
              <w:r w:rsidRPr="009671AD">
                <w:rPr>
                  <w:strike/>
                  <w:color w:val="FF0000"/>
                  <w:position w:val="6"/>
                  <w:sz w:val="14"/>
                </w:rPr>
                <w:t>18</w:t>
              </w:r>
              <w:r w:rsidRPr="009671AD">
                <w:rPr>
                  <w:strike/>
                  <w:color w:val="FF0000"/>
                </w:rPr>
                <w:t>.</w:t>
              </w:r>
            </w:hyperlink>
          </w:p>
          <w:p w:rsidR="00427167">
            <w:pPr>
              <w:pStyle w:val="TableParagraph"/>
              <w:spacing w:before="6"/>
              <w:rPr>
                <w:sz w:val="20"/>
              </w:rPr>
            </w:pPr>
          </w:p>
          <w:p w:rsidR="00427167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Za neoprávnené vý</w:t>
            </w:r>
            <w:r>
              <w:rPr>
                <w:b/>
              </w:rPr>
              <w:t>davky sa v prípade mzdových výdavkov na zamestnancov prijímateľa/partnera považujú:</w:t>
            </w:r>
          </w:p>
          <w:p w:rsidR="00427167">
            <w:pPr>
              <w:pStyle w:val="TableParagraph"/>
              <w:numPr>
                <w:ilvl w:val="0"/>
                <w:numId w:val="7"/>
              </w:numPr>
              <w:tabs>
                <w:tab w:val="left" w:pos="784"/>
                <w:tab w:val="left" w:pos="785"/>
              </w:tabs>
              <w:spacing w:before="119" w:line="262" w:lineRule="exact"/>
            </w:pPr>
            <w:r>
              <w:t>výdavky pri nedodržaní ustanovení zákonníka</w:t>
            </w:r>
            <w:r>
              <w:rPr>
                <w:spacing w:val="-4"/>
              </w:rPr>
              <w:t xml:space="preserve"> </w:t>
            </w:r>
            <w:r>
              <w:t>práce;</w:t>
            </w:r>
          </w:p>
          <w:p w:rsidR="00427167">
            <w:pPr>
              <w:pStyle w:val="TableParagraph"/>
              <w:numPr>
                <w:ilvl w:val="0"/>
                <w:numId w:val="7"/>
              </w:numPr>
              <w:tabs>
                <w:tab w:val="left" w:pos="784"/>
                <w:tab w:val="left" w:pos="785"/>
              </w:tabs>
              <w:spacing w:line="258" w:lineRule="exact"/>
            </w:pPr>
            <w:r>
              <w:t>odmeny</w:t>
            </w:r>
            <w:r>
              <w:rPr>
                <w:spacing w:val="-5"/>
              </w:rPr>
              <w:t xml:space="preserve"> </w:t>
            </w:r>
            <w:r>
              <w:t>(resp.</w:t>
            </w:r>
            <w:r>
              <w:rPr>
                <w:spacing w:val="-4"/>
              </w:rPr>
              <w:t xml:space="preserve"> </w:t>
            </w:r>
            <w:r>
              <w:t>prémie</w:t>
            </w:r>
            <w:r>
              <w:rPr>
                <w:spacing w:val="-4"/>
              </w:rPr>
              <w:t xml:space="preserve"> </w:t>
            </w:r>
            <w:r>
              <w:t>alebo</w:t>
            </w:r>
            <w:r>
              <w:rPr>
                <w:spacing w:val="-4"/>
              </w:rPr>
              <w:t xml:space="preserve"> </w:t>
            </w:r>
            <w:r>
              <w:t>rôzne</w:t>
            </w:r>
            <w:r>
              <w:rPr>
                <w:spacing w:val="-4"/>
              </w:rPr>
              <w:t xml:space="preserve"> </w:t>
            </w:r>
            <w:r>
              <w:t>variabilné</w:t>
            </w:r>
            <w:r>
              <w:rPr>
                <w:spacing w:val="-4"/>
              </w:rPr>
              <w:t xml:space="preserve"> </w:t>
            </w:r>
            <w:r>
              <w:t>zložky</w:t>
            </w:r>
            <w:r>
              <w:rPr>
                <w:spacing w:val="-4"/>
              </w:rPr>
              <w:t xml:space="preserve"> </w:t>
            </w:r>
            <w:r>
              <w:t>mzdy</w:t>
            </w:r>
            <w:r>
              <w:rPr>
                <w:spacing w:val="-4"/>
              </w:rPr>
              <w:t xml:space="preserve"> </w:t>
            </w:r>
            <w:r>
              <w:t>naviazané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hospodárske</w:t>
            </w:r>
            <w:r>
              <w:rPr>
                <w:spacing w:val="-4"/>
              </w:rPr>
              <w:t xml:space="preserve"> </w:t>
            </w:r>
            <w:r>
              <w:t>výsledky prijímateľa/partnera);</w:t>
            </w:r>
          </w:p>
          <w:p w:rsidR="00427167">
            <w:pPr>
              <w:pStyle w:val="TableParagraph"/>
              <w:numPr>
                <w:ilvl w:val="0"/>
                <w:numId w:val="7"/>
              </w:numPr>
              <w:tabs>
                <w:tab w:val="left" w:pos="784"/>
                <w:tab w:val="left" w:pos="785"/>
              </w:tabs>
              <w:spacing w:line="239" w:lineRule="exact"/>
            </w:pPr>
            <w:r>
              <w:t>nemocens</w:t>
            </w:r>
            <w:r>
              <w:t>ké dávky hradené zo strany Sociálnej poisťovne (keďže nie sú výdavkom</w:t>
            </w:r>
            <w:r>
              <w:rPr>
                <w:spacing w:val="-22"/>
              </w:rPr>
              <w:t xml:space="preserve"> </w:t>
            </w:r>
            <w:r>
              <w:t>prijímateľa/partnera);</w:t>
            </w:r>
          </w:p>
        </w:tc>
      </w:tr>
    </w:tbl>
    <w:p w:rsidR="00427167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0" cy="10086975"/>
                          <a:chOff x="480" y="480"/>
                          <a:chExt cx="10950" cy="15885"/>
                        </a:xfrm>
                      </wpg:grpSpPr>
                      <pic:pic xmlns:pic="http://schemas.openxmlformats.org/drawingml/2006/picture">
                        <pic:nvPicPr>
                          <pic:cNvPr id="6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491"/>
                            <a:ext cx="55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518"/>
                            <a:ext cx="528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502"/>
                            <a:ext cx="188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425" y="480"/>
                            <a:ext cx="0" cy="158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80" y="1636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80" y="1634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420" y="163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59" style="width:547.5pt;height:794.25pt;margin-top:24pt;margin-left:24pt;mso-position-horizontal-relative:page;mso-position-vertical-relative:page;position:absolute;z-index:-251651072" coordorigin="480,480" coordsize="10950,15885">
                <v:shape id="Picture 68" o:spid="_x0000_s1060" type="#_x0000_t75" style="width:558;height:474;left:9599;mso-wrap-style:square;position:absolute;top:491;visibility:visible">
                  <v:imagedata r:id="rId4" o:title=""/>
                </v:shape>
                <v:shape id="Picture 67" o:spid="_x0000_s1061" type="#_x0000_t75" style="width:5288;height:628;left:1308;mso-wrap-style:square;position:absolute;top:518;visibility:visible">
                  <v:imagedata r:id="rId5" o:title=""/>
                </v:shape>
                <v:shape id="Picture 66" o:spid="_x0000_s1062" type="#_x0000_t75" style="width:1887;height:608;left:7313;mso-wrap-style:square;position:absolute;top:502;visibility:visible">
                  <v:imagedata r:id="rId6" o:title=""/>
                </v:shape>
                <v:line id="Line 65" o:spid="_x0000_s1063" style="mso-wrap-style:square;position:absolute;visibility:visible" from="490,485" to="11430,485" o:connectortype="straight" strokeweight="0.5pt">
                  <v:stroke dashstyle="1 1"/>
                </v:line>
                <v:line id="Line 64" o:spid="_x0000_s1064" style="mso-wrap-style:square;position:absolute;visibility:visible" from="485,480" to="485,16335" o:connectortype="straight" strokeweight="0.5pt">
                  <v:stroke dashstyle="1 1"/>
                </v:line>
                <v:line id="Line 63" o:spid="_x0000_s1065" style="mso-wrap-style:square;position:absolute;visibility:visible" from="11425,480" to="11425,16345" o:connectortype="straight" strokeweight="0.5pt">
                  <v:stroke dashstyle="1 1"/>
                </v:line>
                <v:line id="Line 62" o:spid="_x0000_s1066" style="mso-wrap-style:square;position:absolute;visibility:visible" from="480,16360" to="11420,16360" o:connectortype="straight" strokeweight="0.5pt"/>
                <v:line id="Line 61" o:spid="_x0000_s1067" style="mso-wrap-style:square;position:absolute;visibility:visible" from="480,16340" to="11420,16340" o:connectortype="straight" strokeweight="0.5pt"/>
                <v:rect id="Rectangle 60" o:spid="_x0000_s1068" style="width:10;height:10;left:11420;mso-wrap-style:square;position:absolute;top:16355;v-text-anchor:top;visibility:visible" fillcolor="black" stroked="f"/>
              </v:group>
            </w:pict>
          </mc:Fallback>
        </mc:AlternateContent>
      </w:r>
    </w:p>
    <w:p w:rsidR="00427167">
      <w:pPr>
        <w:pStyle w:val="BodyText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201295</wp:posOffset>
                </wp:positionV>
                <wp:extent cx="1829435" cy="1270"/>
                <wp:effectExtent l="0" t="0" r="0" b="0"/>
                <wp:wrapTopAndBottom/>
                <wp:docPr id="5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2881"/>
                            <a:gd name="T2" fmla="+- 0 3732 851"/>
                            <a:gd name="T3" fmla="*/ T2 w 288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881" stroke="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69" style="width:144.05pt;height:0.1pt;margin-top:15.85pt;margin-left:42.5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2640" coordsize="2881,1270" path="m,l2881,e" filled="f" strokeweight="0.5pt">
                <v:path arrowok="t" o:connecttype="custom" o:connectlocs="0,0;1829435,0" o:connectangles="0,0"/>
                <w10:wrap type="topAndBottom"/>
              </v:shape>
            </w:pict>
          </mc:Fallback>
        </mc:AlternateContent>
      </w:r>
    </w:p>
    <w:p w:rsidR="00427167">
      <w:pPr>
        <w:pStyle w:val="BodyText"/>
        <w:spacing w:before="2"/>
        <w:rPr>
          <w:sz w:val="12"/>
        </w:rPr>
      </w:pPr>
    </w:p>
    <w:p w:rsidR="00427167" w:rsidRPr="00063C9D">
      <w:pPr>
        <w:spacing w:before="99" w:line="237" w:lineRule="auto"/>
        <w:ind w:left="370" w:right="223" w:hanging="140"/>
        <w:jc w:val="both"/>
        <w:rPr>
          <w:strike/>
          <w:color w:val="FF0000"/>
          <w:sz w:val="18"/>
        </w:rPr>
      </w:pPr>
      <w:bookmarkStart w:id="17" w:name="_bookmark17"/>
      <w:bookmarkEnd w:id="17"/>
      <w:r>
        <w:rPr>
          <w:position w:val="5"/>
          <w:sz w:val="12"/>
        </w:rPr>
        <w:t xml:space="preserve">18 </w:t>
      </w:r>
      <w:bookmarkStart w:id="18" w:name="_GoBack"/>
      <w:r w:rsidRPr="00063C9D">
        <w:rPr>
          <w:strike/>
          <w:color w:val="FF0000"/>
          <w:sz w:val="18"/>
        </w:rPr>
        <w:t>Napr. ustanovený týždenný pracovný čas u žiadateľa/prijímateľa je 40 hodín týždenne a ustanovený pracovný čas u oboch partnerov je 37,5 hodiny týždenne. V</w:t>
      </w:r>
      <w:r w:rsidRPr="00063C9D">
        <w:rPr>
          <w:strike/>
          <w:color w:val="FF0000"/>
          <w:sz w:val="18"/>
        </w:rPr>
        <w:t xml:space="preserve"> mesiaci september 2024 si všetci nárokujú mzdové výdavky na garanta/vedúceho výskumnej/vývojovej činnosti v rozsahu zhodne po 115 hodín, pričom fond pracovného času predstavuje v tomto mesiaci u žiadateľa/prijímateľa 168 hodín a u partnerov 157,5 hodiny. </w:t>
      </w:r>
      <w:r w:rsidRPr="00063C9D">
        <w:rPr>
          <w:strike/>
          <w:color w:val="FF0000"/>
          <w:sz w:val="18"/>
        </w:rPr>
        <w:t>V prípade žiadateľa/prijímateľa to znamená 0,68 úväzku (115/168) a u partnerov 0,73 úväzku (115/157,5). Súčet úväzkov teda presahuje hodnotu 2 (0,73 + 0,73 + 0,68 = 2,14) a výdavky za rozsah práce presahujúci túto hodnotu (t .j. 0,14 úväzku) sú neoprávnené</w:t>
      </w:r>
      <w:r w:rsidRPr="00063C9D">
        <w:rPr>
          <w:strike/>
          <w:color w:val="FF0000"/>
          <w:sz w:val="18"/>
        </w:rPr>
        <w:t>. Z dôvodu zachovania hospodárnosti výdavkov tak budú neoprávnené výdavky odpočítavané postupne od nárokovaných výdavkov jednotlivých pracovníkov počnúc tým garantom/vedúcim výskumnej/vývojovej činnosti, ktorého hodinová mzda/odmena je najvyššia (ak majú v</w:t>
      </w:r>
      <w:r w:rsidRPr="00063C9D">
        <w:rPr>
          <w:strike/>
          <w:color w:val="FF0000"/>
          <w:sz w:val="18"/>
        </w:rPr>
        <w:t>iacerí garanti/vedúci výskumnej/vývojovej činnosti rovnaké hodinové mzdy/odmeny, neoprávnený rozsah práce bude medzi nimi rozpočítaný pomerne podľa počtu nárokovaných hodín).</w:t>
      </w:r>
    </w:p>
    <w:bookmarkEnd w:id="18"/>
    <w:p w:rsidR="00427167">
      <w:pPr>
        <w:spacing w:line="237" w:lineRule="auto"/>
        <w:jc w:val="both"/>
        <w:rPr>
          <w:sz w:val="18"/>
        </w:rPr>
        <w:sectPr>
          <w:pgSz w:w="11910" w:h="16840"/>
          <w:pgMar w:top="1160" w:right="620" w:bottom="1500" w:left="620" w:header="0" w:footer="1313" w:gutter="0"/>
          <w:cols w:space="708"/>
        </w:sect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721"/>
        </w:trPr>
        <w:tc>
          <w:tcPr>
            <w:tcW w:w="10209" w:type="dxa"/>
          </w:tcPr>
          <w:p w:rsidR="00427167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spacing w:line="255" w:lineRule="exact"/>
              <w:jc w:val="both"/>
              <w:rPr>
                <w:rFonts w:ascii="Calibri" w:hAnsi="Calibri"/>
              </w:rPr>
            </w:pPr>
            <w:r>
              <w:t xml:space="preserve">výdavky týkajúce sa činností na projekte vykonávaných počas </w:t>
            </w:r>
            <w:r>
              <w:t>prekážok v práci na strane</w:t>
            </w:r>
            <w:r>
              <w:rPr>
                <w:spacing w:val="-25"/>
              </w:rPr>
              <w:t xml:space="preserve"> </w:t>
            </w:r>
            <w:r>
              <w:t>zamestnanca</w:t>
            </w:r>
            <w:hyperlink w:anchor="_bookmark18" w:history="1">
              <w:r>
                <w:rPr>
                  <w:position w:val="6"/>
                  <w:sz w:val="14"/>
                </w:rPr>
                <w:t>19</w:t>
              </w:r>
            </w:hyperlink>
            <w:r>
              <w:t>;</w:t>
            </w:r>
          </w:p>
          <w:p w:rsidR="00427167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spacing w:before="4" w:line="230" w:lineRule="auto"/>
              <w:ind w:right="60"/>
              <w:jc w:val="both"/>
              <w:rPr>
                <w:rFonts w:ascii="Calibri" w:hAnsi="Calibri"/>
              </w:rPr>
            </w:pPr>
            <w:r>
              <w:t>ostatné výdavky na zamestnanca (napr. dary, benefity, príspevky na doplnkové dôchodkové sporenie), ktoré nie sú pre zamestnávateľov povinné podľa osobitných právnych predpisov a ktoré</w:t>
            </w:r>
            <w:r>
              <w:t xml:space="preserve"> nepredstavujú zložky mzdy podľa § 118 ods. 2 zákonníka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hyperlink w:anchor="_bookmark19" w:history="1">
              <w:r>
                <w:rPr>
                  <w:position w:val="6"/>
                  <w:sz w:val="14"/>
                </w:rPr>
                <w:t>20</w:t>
              </w:r>
              <w:r>
                <w:t>;</w:t>
              </w:r>
            </w:hyperlink>
          </w:p>
          <w:p w:rsidR="00427167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spacing w:line="261" w:lineRule="exact"/>
              <w:rPr>
                <w:rFonts w:ascii="Calibri" w:hAnsi="Calibri"/>
              </w:rPr>
            </w:pPr>
            <w:r>
              <w:t>výdavky na odstupné a odchodné (keďže medzi nimi a realizáciou projektu neexistuje príčinný</w:t>
            </w:r>
            <w:r>
              <w:rPr>
                <w:spacing w:val="-22"/>
              </w:rPr>
              <w:t xml:space="preserve"> </w:t>
            </w:r>
            <w:r>
              <w:t>vzťah)</w:t>
            </w:r>
            <w:hyperlink w:anchor="_bookmark20" w:history="1">
              <w:r>
                <w:rPr>
                  <w:position w:val="6"/>
                  <w:sz w:val="14"/>
                </w:rPr>
                <w:t>21</w:t>
              </w:r>
              <w:r>
                <w:t>;</w:t>
              </w:r>
            </w:hyperlink>
          </w:p>
          <w:p w:rsidR="00427167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spacing w:line="258" w:lineRule="exact"/>
              <w:rPr>
                <w:rFonts w:ascii="Calibri" w:hAnsi="Calibri"/>
              </w:rPr>
            </w:pPr>
            <w:r>
              <w:t>tvorba sociálneho</w:t>
            </w:r>
            <w:r>
              <w:rPr>
                <w:spacing w:val="-3"/>
              </w:rPr>
              <w:t xml:space="preserve"> </w:t>
            </w:r>
            <w:r>
              <w:t>fondu;</w:t>
            </w:r>
          </w:p>
          <w:p w:rsidR="00427167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spacing w:line="258" w:lineRule="exact"/>
              <w:rPr>
                <w:rFonts w:ascii="Calibri" w:hAnsi="Calibri"/>
                <w:color w:val="1F487C"/>
              </w:rPr>
            </w:pPr>
            <w:r>
              <w:t>mzdové výdavky na zamestnancov, ktorí sa nepodieľajú na realizácii</w:t>
            </w:r>
            <w:r>
              <w:rPr>
                <w:spacing w:val="-13"/>
              </w:rPr>
              <w:t xml:space="preserve"> </w:t>
            </w:r>
            <w:r>
              <w:t>projektu,</w:t>
            </w:r>
          </w:p>
          <w:p w:rsidR="00427167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spacing w:before="6" w:line="225" w:lineRule="auto"/>
              <w:ind w:right="63"/>
              <w:rPr>
                <w:rFonts w:ascii="Calibri" w:hAnsi="Calibri"/>
                <w:color w:val="1F487C"/>
              </w:rPr>
            </w:pPr>
            <w:r>
              <w:t>mzdové výdavky na zamestnanca/zamestnancov zaradeného/-ných do pracovnej pozície „</w:t>
            </w:r>
            <w:r>
              <w:rPr>
                <w:i/>
              </w:rPr>
              <w:t>garant/vedúci výskumnej/vývojovej činnosti</w:t>
            </w:r>
            <w:r>
              <w:t>“, ktoré prekračujú stanovený</w:t>
            </w:r>
            <w:r>
              <w:rPr>
                <w:spacing w:val="-7"/>
              </w:rPr>
              <w:t xml:space="preserve"> </w:t>
            </w:r>
            <w:r>
              <w:t>rozsah.</w:t>
            </w:r>
          </w:p>
          <w:p w:rsidR="00427167">
            <w:pPr>
              <w:pStyle w:val="TableParagraph"/>
              <w:spacing w:before="1"/>
              <w:rPr>
                <w:sz w:val="27"/>
              </w:rPr>
            </w:pPr>
          </w:p>
          <w:p w:rsidR="00427167">
            <w:pPr>
              <w:pStyle w:val="TableParagraph"/>
              <w:ind w:left="70" w:right="58"/>
              <w:jc w:val="both"/>
              <w:rPr>
                <w:b/>
              </w:rPr>
            </w:pPr>
            <w:r>
              <w:rPr>
                <w:b/>
              </w:rPr>
              <w:t>V procese implem</w:t>
            </w:r>
            <w:r>
              <w:rPr>
                <w:b/>
              </w:rPr>
              <w:t>entácie projektu budú mzdové výdavky na zamestnancov prijímateľa/partnera považované za oprávnené len  do  výšky  výdavkov,  ktoré  sú  v súlade  s uzatvorenými  pracovnými  zmluvami,  resp.  s dohodami o prácach vykonávaných  mimo  pracovného  pomeru  a k</w:t>
            </w:r>
            <w:r>
              <w:rPr>
                <w:b/>
              </w:rPr>
              <w:t xml:space="preserve">toré  zároveň  spĺňajú  pravidlá  hospodárnosti  stanovené v kapitole </w:t>
            </w:r>
            <w:r>
              <w:rPr>
                <w:b/>
                <w:i/>
              </w:rPr>
              <w:t xml:space="preserve">Pravidlá hospodárnosti mzdových výdavkov </w:t>
            </w:r>
            <w:r>
              <w:rPr>
                <w:b/>
              </w:rPr>
              <w:t>tohto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dokumentu.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3455"/>
        </w:trPr>
        <w:tc>
          <w:tcPr>
            <w:tcW w:w="10209" w:type="dxa"/>
            <w:shd w:val="clear" w:color="auto" w:fill="8DB3E1"/>
          </w:tcPr>
          <w:p w:rsidR="00427167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06"/>
              <w:ind w:right="57"/>
              <w:jc w:val="both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 xml:space="preserve">výdavky na nástroje a vybavenie v rozsahu a v období ich použitia v rámci realizácie projektu (v prípade, ak sa takéto nástroje a vybavenie nepoužívajú v rámci realizácie projektu počas celej doby svojej životnosti, za oprávnené výdavky sa považujú jedine </w:t>
            </w:r>
            <w:r>
              <w:rPr>
                <w:b/>
                <w:color w:val="FF0000"/>
                <w:sz w:val="26"/>
              </w:rPr>
              <w:t>náklady na odpisy zodpovedajúce dĺžke realizácie projektu, vypočítané na základe všeobecne uznávaných účtovných zásad);</w:t>
            </w:r>
          </w:p>
          <w:p w:rsidR="00427167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19"/>
              <w:ind w:right="55"/>
              <w:jc w:val="both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výdavky na zmluvný výskum, poznatky a patenty zakúpené, alebo licencované z vonkajších zdrojov  na  základe   zásady   trhového   odstup</w:t>
            </w:r>
            <w:r>
              <w:rPr>
                <w:b/>
                <w:color w:val="FF0000"/>
                <w:sz w:val="26"/>
              </w:rPr>
              <w:t xml:space="preserve">u,   ako   aj  výdavky   </w:t>
            </w:r>
            <w:r>
              <w:rPr>
                <w:b/>
                <w:color w:val="FF0000"/>
                <w:spacing w:val="-3"/>
                <w:sz w:val="26"/>
              </w:rPr>
              <w:t xml:space="preserve">na   </w:t>
            </w:r>
            <w:r>
              <w:rPr>
                <w:b/>
                <w:color w:val="FF0000"/>
                <w:sz w:val="26"/>
              </w:rPr>
              <w:t>poradenské  služby  a rovnocenné služby použité výlučne na realizáciu daného</w:t>
            </w:r>
            <w:r>
              <w:rPr>
                <w:b/>
                <w:color w:val="FF0000"/>
                <w:spacing w:val="-6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projektu;</w:t>
            </w:r>
          </w:p>
          <w:p w:rsidR="00427167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before="118" w:line="237" w:lineRule="auto"/>
              <w:ind w:right="59"/>
              <w:jc w:val="both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 xml:space="preserve">ďalšie režijné výdavky a iné prevádzkové výdavky, a to vrátane výdavkov na materiály, dodávky a podobné výrobky, vzniknuté priamo v </w:t>
            </w:r>
            <w:r>
              <w:rPr>
                <w:b/>
                <w:color w:val="FF0000"/>
                <w:sz w:val="26"/>
              </w:rPr>
              <w:t>dôsledku realizácie</w:t>
            </w:r>
            <w:r>
              <w:rPr>
                <w:b/>
                <w:color w:val="FF0000"/>
                <w:spacing w:val="-2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projektu.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935"/>
        </w:trPr>
        <w:tc>
          <w:tcPr>
            <w:tcW w:w="10209" w:type="dxa"/>
            <w:shd w:val="clear" w:color="auto" w:fill="C5D9F0"/>
          </w:tcPr>
          <w:p w:rsidR="00427167">
            <w:pPr>
              <w:pStyle w:val="TableParagraph"/>
              <w:spacing w:before="49"/>
              <w:ind w:left="70"/>
              <w:rPr>
                <w:b/>
              </w:rPr>
            </w:pPr>
            <w:r>
              <w:rPr>
                <w:b/>
              </w:rPr>
              <w:t>Charakter oprávnených výdavkov:</w:t>
            </w:r>
          </w:p>
          <w:p w:rsidR="00427167">
            <w:pPr>
              <w:pStyle w:val="TableParagraph"/>
              <w:tabs>
                <w:tab w:val="left" w:pos="789"/>
              </w:tabs>
              <w:spacing w:before="72" w:line="225" w:lineRule="auto"/>
              <w:ind w:left="790" w:right="58" w:hanging="360"/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>
              <w:t>ide</w:t>
            </w:r>
            <w:r>
              <w:rPr>
                <w:spacing w:val="-15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ostatné</w:t>
            </w:r>
            <w:r>
              <w:rPr>
                <w:spacing w:val="-15"/>
              </w:rPr>
              <w:t xml:space="preserve"> </w:t>
            </w:r>
            <w:r>
              <w:t>výdavky</w:t>
            </w:r>
            <w:r>
              <w:rPr>
                <w:spacing w:val="-13"/>
              </w:rPr>
              <w:t xml:space="preserve"> </w:t>
            </w:r>
            <w:r>
              <w:t>potrebné</w:t>
            </w:r>
            <w:r>
              <w:rPr>
                <w:spacing w:val="-15"/>
              </w:rPr>
              <w:t xml:space="preserve"> </w:t>
            </w:r>
            <w:r>
              <w:t>na</w:t>
            </w:r>
            <w:r>
              <w:rPr>
                <w:spacing w:val="-15"/>
              </w:rPr>
              <w:t xml:space="preserve"> </w:t>
            </w:r>
            <w:r>
              <w:t>realizáciu</w:t>
            </w:r>
            <w:r>
              <w:rPr>
                <w:spacing w:val="-14"/>
              </w:rPr>
              <w:t xml:space="preserve"> </w:t>
            </w:r>
            <w:r>
              <w:t>projektu</w:t>
            </w:r>
            <w:r>
              <w:rPr>
                <w:spacing w:val="-14"/>
              </w:rPr>
              <w:t xml:space="preserve"> </w:t>
            </w:r>
            <w:r>
              <w:t>určené</w:t>
            </w:r>
            <w:r>
              <w:rPr>
                <w:spacing w:val="-15"/>
              </w:rPr>
              <w:t xml:space="preserve"> </w:t>
            </w:r>
            <w:r>
              <w:t>paušálnou</w:t>
            </w:r>
            <w:r>
              <w:rPr>
                <w:spacing w:val="-15"/>
              </w:rPr>
              <w:t xml:space="preserve"> </w:t>
            </w:r>
            <w:r>
              <w:t>sadzbou</w:t>
            </w:r>
            <w:r>
              <w:rPr>
                <w:spacing w:val="-10"/>
              </w:rPr>
              <w:t xml:space="preserve"> </w:t>
            </w:r>
            <w:r>
              <w:rPr>
                <w:b/>
              </w:rPr>
              <w:t>vo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výške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spacing w:val="-1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priamych</w:t>
            </w:r>
            <w:r>
              <w:rPr>
                <w:spacing w:val="-14"/>
              </w:rPr>
              <w:t xml:space="preserve"> </w:t>
            </w:r>
            <w:r>
              <w:t>mzdových výdavkov na zamestnancov</w:t>
            </w:r>
            <w:r>
              <w:rPr>
                <w:spacing w:val="-3"/>
              </w:rPr>
              <w:t xml:space="preserve"> </w:t>
            </w:r>
            <w:r>
              <w:t>prijímateľa/partnera</w:t>
            </w:r>
          </w:p>
        </w:tc>
      </w:tr>
      <w:tr>
        <w:tblPrEx>
          <w:tblW w:w="0" w:type="auto"/>
          <w:tblInd w:w="235" w:type="dxa"/>
          <w:tblLayout w:type="fixed"/>
          <w:tblLook w:val="01E0"/>
        </w:tblPrEx>
        <w:trPr>
          <w:trHeight w:val="4211"/>
        </w:trPr>
        <w:tc>
          <w:tcPr>
            <w:tcW w:w="10209" w:type="dxa"/>
          </w:tcPr>
          <w:p w:rsidR="00427167">
            <w:pPr>
              <w:pStyle w:val="TableParagraph"/>
              <w:spacing w:before="1"/>
              <w:rPr>
                <w:sz w:val="21"/>
              </w:rPr>
            </w:pPr>
          </w:p>
          <w:p w:rsidR="00427167">
            <w:pPr>
              <w:pStyle w:val="TableParagraph"/>
              <w:spacing w:line="237" w:lineRule="auto"/>
              <w:ind w:left="70" w:right="62"/>
              <w:jc w:val="both"/>
            </w:pPr>
            <w:r>
              <w:t xml:space="preserve">Za účelom zjednodušenia vykazovania ostatných výdavkov potrebných na realizáciu projektu sú výdavky uvedené vyššie pod písm. b) – d) </w:t>
            </w:r>
            <w:r>
              <w:rPr>
                <w:b/>
              </w:rPr>
              <w:t>vykazované výhradne prostredníctvom  paušálnej sadzby</w:t>
            </w:r>
            <w:r>
              <w:t>. Paušálna sadzba je stanovená ako podiel           z oprávnených pria</w:t>
            </w:r>
            <w:r>
              <w:t>mych mzdových výdavkov na zamestnancov prijímateľa/partnera. Výška paušálnej sadzby uplatnenej        v žiadostiach o poskytnutie prostriedkov mechanizmu predložených v rámci tejto výzvy je stanovená a</w:t>
            </w:r>
            <w:r>
              <w:rPr>
                <w:spacing w:val="-27"/>
              </w:rPr>
              <w:t xml:space="preserve"> </w:t>
            </w:r>
            <w:r>
              <w:t>nemenná.</w:t>
            </w:r>
          </w:p>
          <w:p w:rsidR="00427167">
            <w:pPr>
              <w:pStyle w:val="TableParagraph"/>
              <w:spacing w:before="8"/>
              <w:rPr>
                <w:sz w:val="20"/>
              </w:rPr>
            </w:pPr>
          </w:p>
          <w:p w:rsidR="00427167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 xml:space="preserve">Výpočet výšky ostatných výdavkov potrebných </w:t>
            </w:r>
            <w:r>
              <w:rPr>
                <w:b/>
              </w:rPr>
              <w:t>na realizáciu projektu</w:t>
            </w:r>
          </w:p>
          <w:p w:rsidR="00427167">
            <w:pPr>
              <w:pStyle w:val="TableParagraph"/>
              <w:spacing w:before="120" w:line="237" w:lineRule="auto"/>
              <w:ind w:left="70" w:right="62"/>
              <w:jc w:val="both"/>
            </w:pPr>
            <w:r>
              <w:t>Celková výška ostatných výdavkov potrebných na realizáciu projektu sa rovná súčinu relevantných oprávnených priamych mzdových výdavkov na zamestnancov prijímateľa/partnera a vo výzve stanovenej paušálnej sadzby.</w:t>
            </w:r>
          </w:p>
          <w:p w:rsidR="00427167">
            <w:pPr>
              <w:pStyle w:val="TableParagraph"/>
              <w:spacing w:before="10"/>
              <w:rPr>
                <w:sz w:val="20"/>
              </w:rPr>
            </w:pPr>
          </w:p>
          <w:p w:rsidR="00427167">
            <w:pPr>
              <w:pStyle w:val="TableParagraph"/>
              <w:spacing w:before="1" w:line="237" w:lineRule="auto"/>
              <w:ind w:left="70" w:right="57"/>
              <w:jc w:val="both"/>
            </w:pPr>
            <w:r>
              <w:t xml:space="preserve">Keďže platí, že </w:t>
            </w:r>
            <w:r>
              <w:rPr>
                <w:b/>
              </w:rPr>
              <w:t>výška paušálnej sadzby stanovená v rozpočte projektu, ktorý je súčasťou žiadosti o poskytnutie prostriedkov mechanizmu</w:t>
            </w:r>
            <w:r>
              <w:rPr>
                <w:b/>
                <w:u w:val="single"/>
              </w:rPr>
              <w:t xml:space="preserve"> nemôže byť zmenená ani počas implementácie projektu</w:t>
            </w:r>
            <w:r>
              <w:t xml:space="preserve">, celková výška ostatných výdavkov potrebných na realizáciu projektu sa počas </w:t>
            </w:r>
            <w:r>
              <w:t>implementácie projektu počíta ako súčin skutočne uhradených oprávnených priamych mzdových výdavkov na zamestnancov konkrétneho prijímateľa/partnera a vo výzve stanovenej paušálnej sadzby.</w:t>
            </w:r>
          </w:p>
          <w:p w:rsidR="00427167">
            <w:pPr>
              <w:pStyle w:val="TableParagraph"/>
              <w:spacing w:before="9"/>
              <w:rPr>
                <w:sz w:val="20"/>
              </w:rPr>
            </w:pPr>
          </w:p>
          <w:p w:rsidR="00427167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Kontrola</w:t>
            </w:r>
          </w:p>
        </w:tc>
      </w:tr>
    </w:tbl>
    <w:p w:rsidR="00427167">
      <w:pPr>
        <w:pStyle w:val="BodyText"/>
        <w:spacing w:before="1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137160</wp:posOffset>
                </wp:positionV>
                <wp:extent cx="1829435" cy="1270"/>
                <wp:effectExtent l="0" t="0" r="0" b="0"/>
                <wp:wrapTopAndBottom/>
                <wp:docPr id="5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2881"/>
                            <a:gd name="T2" fmla="+- 0 3732 851"/>
                            <a:gd name="T3" fmla="*/ T2 w 288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881" stroke="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70" style="width:144.05pt;height:0.1pt;margin-top:10.8pt;margin-left:42.5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30592" coordsize="2881,1270" path="m,l2881,e" filled="f" strokeweight="0.5pt">
                <v:path arrowok="t" o:connecttype="custom" o:connectlocs="0,0;1829435,0" o:connectangles="0,0"/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0" cy="10086975"/>
                          <a:chOff x="480" y="480"/>
                          <a:chExt cx="10950" cy="15885"/>
                        </a:xfrm>
                      </wpg:grpSpPr>
                      <pic:pic xmlns:pic="http://schemas.openxmlformats.org/drawingml/2006/picture">
                        <pic:nvPicPr>
                          <pic:cNvPr id="4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491"/>
                            <a:ext cx="55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518"/>
                            <a:ext cx="528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502"/>
                            <a:ext cx="188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425" y="480"/>
                            <a:ext cx="0" cy="158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80" y="1636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80" y="1634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420" y="163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71" style="width:547.5pt;height:794.25pt;margin-top:24pt;margin-left:24pt;mso-position-horizontal-relative:page;mso-position-vertical-relative:page;position:absolute;z-index:-251649024" coordorigin="480,480" coordsize="10950,15885">
                <v:shape id="Picture 56" o:spid="_x0000_s1072" type="#_x0000_t75" style="width:558;height:474;left:9599;mso-wrap-style:square;position:absolute;top:491;visibility:visible">
                  <v:imagedata r:id="rId4" o:title=""/>
                </v:shape>
                <v:shape id="Picture 55" o:spid="_x0000_s1073" type="#_x0000_t75" style="width:5288;height:628;left:1308;mso-wrap-style:square;position:absolute;top:518;visibility:visible">
                  <v:imagedata r:id="rId5" o:title=""/>
                </v:shape>
                <v:shape id="Picture 54" o:spid="_x0000_s1074" type="#_x0000_t75" style="width:1887;height:608;left:7313;mso-wrap-style:square;position:absolute;top:502;visibility:visible">
                  <v:imagedata r:id="rId6" o:title=""/>
                </v:shape>
                <v:line id="Line 53" o:spid="_x0000_s1075" style="mso-wrap-style:square;position:absolute;visibility:visible" from="490,485" to="11430,485" o:connectortype="straight" strokeweight="0.5pt">
                  <v:stroke dashstyle="1 1"/>
                </v:line>
                <v:line id="Line 52" o:spid="_x0000_s1076" style="mso-wrap-style:square;position:absolute;visibility:visible" from="485,480" to="485,16335" o:connectortype="straight" strokeweight="0.5pt">
                  <v:stroke dashstyle="1 1"/>
                </v:line>
                <v:line id="Line 51" o:spid="_x0000_s1077" style="mso-wrap-style:square;position:absolute;visibility:visible" from="11425,480" to="11425,16345" o:connectortype="straight" strokeweight="0.5pt">
                  <v:stroke dashstyle="1 1"/>
                </v:line>
                <v:line id="Line 50" o:spid="_x0000_s1078" style="mso-wrap-style:square;position:absolute;visibility:visible" from="480,16360" to="11420,16360" o:connectortype="straight" strokeweight="0.5pt"/>
                <v:line id="Line 49" o:spid="_x0000_s1079" style="mso-wrap-style:square;position:absolute;visibility:visible" from="480,16340" to="11420,16340" o:connectortype="straight" strokeweight="0.5pt"/>
                <v:rect id="Rectangle 48" o:spid="_x0000_s1080" style="width:10;height:10;left:11420;mso-wrap-style:square;position:absolute;top:16355;v-text-anchor:top;visibility:visible" fillcolor="black" stroked="f"/>
              </v:group>
            </w:pict>
          </mc:Fallback>
        </mc:AlternateContent>
      </w:r>
    </w:p>
    <w:p w:rsidR="00427167">
      <w:pPr>
        <w:pStyle w:val="BodyText"/>
        <w:spacing w:before="2"/>
        <w:rPr>
          <w:sz w:val="12"/>
        </w:rPr>
      </w:pPr>
    </w:p>
    <w:p w:rsidR="00427167">
      <w:pPr>
        <w:spacing w:before="97"/>
        <w:ind w:left="370" w:hanging="140"/>
        <w:rPr>
          <w:sz w:val="18"/>
        </w:rPr>
      </w:pPr>
      <w:bookmarkStart w:id="19" w:name="_bookmark18"/>
      <w:bookmarkEnd w:id="19"/>
      <w:r>
        <w:rPr>
          <w:position w:val="5"/>
          <w:sz w:val="12"/>
        </w:rPr>
        <w:t>19</w:t>
      </w:r>
      <w:r>
        <w:rPr>
          <w:sz w:val="18"/>
        </w:rPr>
        <w:t>Ak napr. zamestnanec nepracuje z dôvodu prácenescho</w:t>
      </w:r>
      <w:r>
        <w:rPr>
          <w:sz w:val="18"/>
        </w:rPr>
        <w:t>pnosti, alebo ošetrovania člena rodiny, či návštevy lekára a súčasne v tom istom čase vykonáva aktivity na projekte, budú výdavky na tieto aktivity považované za neoprávnené.</w:t>
      </w:r>
    </w:p>
    <w:p w:rsidR="00427167">
      <w:pPr>
        <w:spacing w:line="237" w:lineRule="auto"/>
        <w:ind w:left="370" w:right="125" w:hanging="140"/>
        <w:rPr>
          <w:sz w:val="18"/>
        </w:rPr>
      </w:pPr>
      <w:bookmarkStart w:id="20" w:name="_bookmark19"/>
      <w:bookmarkEnd w:id="20"/>
      <w:r>
        <w:rPr>
          <w:position w:val="5"/>
          <w:sz w:val="12"/>
        </w:rPr>
        <w:t xml:space="preserve">20 </w:t>
      </w:r>
      <w:r>
        <w:rPr>
          <w:sz w:val="18"/>
        </w:rPr>
        <w:t>V prípade, ak do povinných odvodov za zamestnávateľa vstupuje aj odvod za sumu</w:t>
      </w:r>
      <w:r>
        <w:rPr>
          <w:sz w:val="18"/>
        </w:rPr>
        <w:t xml:space="preserve"> ostatných výdavkov na zamestnanca, je potrebné túto sumu odpočítať od celkových odvodov zamestnávateľa.</w:t>
      </w:r>
    </w:p>
    <w:p w:rsidR="00427167">
      <w:pPr>
        <w:ind w:left="370" w:right="125" w:hanging="140"/>
        <w:rPr>
          <w:sz w:val="18"/>
        </w:rPr>
      </w:pPr>
      <w:bookmarkStart w:id="21" w:name="_bookmark20"/>
      <w:bookmarkEnd w:id="21"/>
      <w:r>
        <w:rPr>
          <w:position w:val="5"/>
          <w:sz w:val="12"/>
        </w:rPr>
        <w:t>21</w:t>
      </w:r>
      <w:r>
        <w:rPr>
          <w:sz w:val="18"/>
        </w:rPr>
        <w:t>V prípade, ak do povinných odvodov za zamestnávateľa vstupuje aj odvod za výdavok na odstupné a odchodné, je potrebné túto sumu odpočítať od celkovýc</w:t>
      </w:r>
      <w:r>
        <w:rPr>
          <w:sz w:val="18"/>
        </w:rPr>
        <w:t>h odvodov zamestnávateľa.</w:t>
      </w:r>
    </w:p>
    <w:p w:rsidR="00427167">
      <w:pPr>
        <w:rPr>
          <w:sz w:val="18"/>
        </w:rPr>
        <w:sectPr>
          <w:pgSz w:w="11910" w:h="16840"/>
          <w:pgMar w:top="1160" w:right="620" w:bottom="1500" w:left="620" w:header="0" w:footer="1313" w:gutter="0"/>
          <w:cols w:space="708"/>
        </w:sect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06"/>
        </w:trPr>
        <w:tc>
          <w:tcPr>
            <w:tcW w:w="10209" w:type="dxa"/>
          </w:tcPr>
          <w:p w:rsidR="00427167">
            <w:pPr>
              <w:pStyle w:val="TableParagraph"/>
              <w:spacing w:line="237" w:lineRule="auto"/>
              <w:ind w:left="70" w:right="57"/>
              <w:jc w:val="both"/>
              <w:rPr>
                <w:b/>
              </w:rPr>
            </w:pPr>
            <w:r>
              <w:t xml:space="preserve">Kontrola výšky ostatných výdavkov potrebných na realizáciu projektu sa vykonáva kontrolou výšky oprávnených priamych mzdových výdavkov na zamestnancov prijímateľa/partnera uhradených na projekt a kontrolou </w:t>
            </w:r>
            <w:r>
              <w:t xml:space="preserve">aplikovania správnej výšky paušálnej sadzby a matematického výpočtu výšky ostatných výdavkov potrebných na realizáciu projektu pokrytých paušálnou sadzbou. </w:t>
            </w:r>
            <w:r>
              <w:rPr>
                <w:b/>
              </w:rPr>
              <w:t>Preukazovanie výdavkov faktúrami alebo inými účtovnými dokladmi rovnocennej preukaznej hodnoty sa na</w:t>
            </w:r>
            <w:r>
              <w:rPr>
                <w:b/>
              </w:rPr>
              <w:t xml:space="preserve"> výdavky vykazované prostredníctvom paušálnej sadzby nevzťahuje.</w:t>
            </w:r>
          </w:p>
          <w:p w:rsidR="00427167">
            <w:pPr>
              <w:pStyle w:val="TableParagraph"/>
              <w:spacing w:before="110" w:line="242" w:lineRule="auto"/>
              <w:ind w:left="70" w:right="58"/>
              <w:jc w:val="both"/>
              <w:rPr>
                <w:b/>
              </w:rPr>
            </w:pPr>
            <w:r>
              <w:rPr>
                <w:b/>
              </w:rPr>
              <w:t>Uplatnenie paušálnej sadzby na ostatné výdavky potrebné na realizáciu projektu prijímateľa/partnera neoslobodzuje od povinnosti dodržiavať legislatívu SR a EÚ, a to najmä:</w:t>
            </w:r>
          </w:p>
          <w:p w:rsidR="00427167">
            <w:pPr>
              <w:pStyle w:val="TableParagraph"/>
              <w:numPr>
                <w:ilvl w:val="0"/>
                <w:numId w:val="4"/>
              </w:numPr>
              <w:tabs>
                <w:tab w:val="left" w:pos="785"/>
              </w:tabs>
              <w:spacing w:before="117" w:line="237" w:lineRule="auto"/>
              <w:ind w:right="63"/>
              <w:jc w:val="both"/>
            </w:pPr>
            <w:r>
              <w:t>postupovať pri obst</w:t>
            </w:r>
            <w:r>
              <w:t>arávaní tovarov a služieb v súlade s ustanoveniami platného zákona č. 343/2015 Z. z. o verejnom obstarávaní a o zmene a doplnení niektorých zákonov v znení neskorších</w:t>
            </w:r>
            <w:r>
              <w:rPr>
                <w:spacing w:val="-17"/>
              </w:rPr>
              <w:t xml:space="preserve"> </w:t>
            </w:r>
            <w:r>
              <w:t>predpisov,</w:t>
            </w:r>
          </w:p>
          <w:p w:rsidR="00427167">
            <w:pPr>
              <w:pStyle w:val="TableParagraph"/>
              <w:numPr>
                <w:ilvl w:val="0"/>
                <w:numId w:val="4"/>
              </w:numPr>
              <w:tabs>
                <w:tab w:val="left" w:pos="785"/>
              </w:tabs>
              <w:spacing w:before="118"/>
              <w:jc w:val="both"/>
            </w:pPr>
            <w:r>
              <w:t>viesť</w:t>
            </w:r>
            <w:r>
              <w:rPr>
                <w:spacing w:val="-12"/>
              </w:rPr>
              <w:t xml:space="preserve"> </w:t>
            </w:r>
            <w:r>
              <w:t>účtovnú</w:t>
            </w:r>
            <w:r>
              <w:rPr>
                <w:spacing w:val="-15"/>
              </w:rPr>
              <w:t xml:space="preserve"> </w:t>
            </w:r>
            <w:r>
              <w:t>evidenciu</w:t>
            </w:r>
            <w:r>
              <w:rPr>
                <w:spacing w:val="-15"/>
              </w:rPr>
              <w:t xml:space="preserve"> </w:t>
            </w:r>
            <w:r>
              <w:t>v</w:t>
            </w:r>
            <w:r>
              <w:rPr>
                <w:spacing w:val="-15"/>
              </w:rPr>
              <w:t xml:space="preserve"> </w:t>
            </w:r>
            <w:r>
              <w:t>súlade</w:t>
            </w:r>
            <w:r>
              <w:rPr>
                <w:spacing w:val="-14"/>
              </w:rPr>
              <w:t xml:space="preserve"> </w:t>
            </w:r>
            <w:r>
              <w:t>s</w:t>
            </w:r>
            <w:r>
              <w:rPr>
                <w:spacing w:val="-19"/>
              </w:rPr>
              <w:t xml:space="preserve"> </w:t>
            </w:r>
            <w:r>
              <w:t>ustanoveniami</w:t>
            </w:r>
            <w:r>
              <w:rPr>
                <w:spacing w:val="-15"/>
              </w:rPr>
              <w:t xml:space="preserve"> </w:t>
            </w:r>
            <w:r>
              <w:t>zákona</w:t>
            </w:r>
            <w:r>
              <w:rPr>
                <w:spacing w:val="-16"/>
              </w:rPr>
              <w:t xml:space="preserve"> </w:t>
            </w:r>
            <w:r>
              <w:t>č.</w:t>
            </w:r>
            <w:r>
              <w:rPr>
                <w:spacing w:val="-14"/>
              </w:rPr>
              <w:t xml:space="preserve"> </w:t>
            </w:r>
            <w:r>
              <w:t>431/2002</w:t>
            </w:r>
            <w:r>
              <w:rPr>
                <w:spacing w:val="-15"/>
              </w:rPr>
              <w:t xml:space="preserve"> </w:t>
            </w:r>
            <w:r>
              <w:t>Z.</w:t>
            </w:r>
            <w:r>
              <w:rPr>
                <w:spacing w:val="-15"/>
              </w:rPr>
              <w:t xml:space="preserve"> </w:t>
            </w:r>
            <w:r>
              <w:t>z.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úč</w:t>
            </w:r>
            <w:r>
              <w:t>tovníctve</w:t>
            </w:r>
            <w:r>
              <w:rPr>
                <w:spacing w:val="-15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znení</w:t>
            </w:r>
            <w:r>
              <w:rPr>
                <w:spacing w:val="-14"/>
              </w:rPr>
              <w:t xml:space="preserve"> </w:t>
            </w:r>
            <w:r>
              <w:t>neskorších</w:t>
            </w:r>
            <w:r>
              <w:rPr>
                <w:spacing w:val="-15"/>
              </w:rPr>
              <w:t xml:space="preserve"> </w:t>
            </w:r>
            <w:r>
              <w:t>predpisov,</w:t>
            </w:r>
          </w:p>
          <w:p w:rsidR="00427167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</w:tabs>
              <w:spacing w:before="115" w:line="237" w:lineRule="auto"/>
              <w:ind w:right="65"/>
            </w:pPr>
            <w:r>
              <w:t>rešpektovať ustanovenia zákona 523/2004 Z. z. o rozpočtových pravidlách verejnej správy a o zmene a doplnení niektorých zákonov v znení neskorších</w:t>
            </w:r>
            <w:r>
              <w:rPr>
                <w:spacing w:val="-6"/>
              </w:rPr>
              <w:t xml:space="preserve"> </w:t>
            </w:r>
            <w:r>
              <w:t>predpisov,</w:t>
            </w:r>
          </w:p>
          <w:p w:rsidR="00427167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</w:tabs>
              <w:spacing w:before="121" w:line="237" w:lineRule="auto"/>
              <w:ind w:right="58"/>
            </w:pPr>
            <w:r>
              <w:t xml:space="preserve">rešpektovať ustanovenia zákona č. 357/2015 Z. z. o </w:t>
            </w:r>
            <w:r>
              <w:t>finančnej kontrole a audite a o zmene a doplnení niektorých zákonov v znení neskorších</w:t>
            </w:r>
            <w:r>
              <w:rPr>
                <w:spacing w:val="-5"/>
              </w:rPr>
              <w:t xml:space="preserve"> </w:t>
            </w:r>
            <w:r>
              <w:t>predpisov,</w:t>
            </w:r>
          </w:p>
          <w:p w:rsidR="00427167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</w:tabs>
              <w:spacing w:before="119"/>
              <w:rPr>
                <w:sz w:val="24"/>
              </w:rPr>
            </w:pPr>
            <w:r>
              <w:t>dodržiavať ďalšie relevantné uplatniteľné</w:t>
            </w:r>
            <w:r>
              <w:rPr>
                <w:spacing w:val="-4"/>
              </w:rPr>
              <w:t xml:space="preserve"> </w:t>
            </w:r>
            <w:r>
              <w:t>predpisy.</w:t>
            </w:r>
          </w:p>
        </w:tc>
      </w:tr>
    </w:tbl>
    <w:p w:rsidR="00427167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0" cy="10086975"/>
                          <a:chOff x="480" y="480"/>
                          <a:chExt cx="10950" cy="15885"/>
                        </a:xfrm>
                      </wpg:grpSpPr>
                      <pic:pic xmlns:pic="http://schemas.openxmlformats.org/drawingml/2006/picture">
                        <pic:nvPicPr>
                          <pic:cNvPr id="3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491"/>
                            <a:ext cx="55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518"/>
                            <a:ext cx="528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502"/>
                            <a:ext cx="188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425" y="480"/>
                            <a:ext cx="0" cy="158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0" y="1636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80" y="1634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420" y="163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81" style="width:547.5pt;height:794.25pt;margin-top:24pt;margin-left:24pt;mso-position-horizontal-relative:page;mso-position-vertical-relative:page;position:absolute;z-index:-251646976" coordorigin="480,480" coordsize="10950,15885">
                <v:shape id="Picture 46" o:spid="_x0000_s1082" type="#_x0000_t75" style="width:558;height:474;left:9599;mso-wrap-style:square;position:absolute;top:491;visibility:visible">
                  <v:imagedata r:id="rId4" o:title=""/>
                </v:shape>
                <v:shape id="Picture 45" o:spid="_x0000_s1083" type="#_x0000_t75" style="width:5288;height:628;left:1308;mso-wrap-style:square;position:absolute;top:518;visibility:visible">
                  <v:imagedata r:id="rId5" o:title=""/>
                </v:shape>
                <v:shape id="Picture 44" o:spid="_x0000_s1084" type="#_x0000_t75" style="width:1887;height:608;left:7313;mso-wrap-style:square;position:absolute;top:502;visibility:visible">
                  <v:imagedata r:id="rId6" o:title=""/>
                </v:shape>
                <v:line id="Line 43" o:spid="_x0000_s1085" style="mso-wrap-style:square;position:absolute;visibility:visible" from="490,485" to="11430,485" o:connectortype="straight" strokeweight="0.5pt">
                  <v:stroke dashstyle="1 1"/>
                </v:line>
                <v:line id="Line 42" o:spid="_x0000_s1086" style="mso-wrap-style:square;position:absolute;visibility:visible" from="485,480" to="485,16335" o:connectortype="straight" strokeweight="0.5pt">
                  <v:stroke dashstyle="1 1"/>
                </v:line>
                <v:line id="Line 41" o:spid="_x0000_s1087" style="mso-wrap-style:square;position:absolute;visibility:visible" from="11425,480" to="11425,16345" o:connectortype="straight" strokeweight="0.5pt">
                  <v:stroke dashstyle="1 1"/>
                </v:line>
                <v:line id="Line 40" o:spid="_x0000_s1088" style="mso-wrap-style:square;position:absolute;visibility:visible" from="480,16360" to="11420,16360" o:connectortype="straight" strokeweight="0.5pt"/>
                <v:line id="Line 39" o:spid="_x0000_s1089" style="mso-wrap-style:square;position:absolute;visibility:visible" from="480,16340" to="11420,16340" o:connectortype="straight" strokeweight="0.5pt"/>
                <v:rect id="Rectangle 38" o:spid="_x0000_s1090" style="width:10;height:10;left:11420;mso-wrap-style:square;position:absolute;top:16355;v-text-anchor:top;visibility:visible" fillcolor="black" stroked="f"/>
              </v:group>
            </w:pict>
          </mc:Fallback>
        </mc:AlternateContent>
      </w:r>
    </w:p>
    <w:p w:rsidR="00427167">
      <w:pPr>
        <w:pStyle w:val="BodyText"/>
        <w:spacing w:before="11"/>
        <w:rPr>
          <w:sz w:val="24"/>
        </w:r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5"/>
        </w:trPr>
        <w:tc>
          <w:tcPr>
            <w:tcW w:w="10209" w:type="dxa"/>
            <w:shd w:val="clear" w:color="auto" w:fill="005287"/>
          </w:tcPr>
          <w:p w:rsidR="00427167">
            <w:pPr>
              <w:pStyle w:val="TableParagraph"/>
              <w:spacing w:before="57"/>
              <w:ind w:left="2216" w:right="220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Zoznam neoprávnených výdavkov</w:t>
            </w:r>
          </w:p>
        </w:tc>
      </w:tr>
    </w:tbl>
    <w:p w:rsidR="00427167">
      <w:pPr>
        <w:pStyle w:val="BodyText"/>
        <w:spacing w:before="2"/>
        <w:rPr>
          <w:sz w:val="12"/>
        </w:rPr>
      </w:pPr>
    </w:p>
    <w:p w:rsidR="00427167">
      <w:pPr>
        <w:pStyle w:val="Heading1"/>
        <w:jc w:val="left"/>
      </w:pPr>
      <w:r>
        <w:t>Za oprávnené výdavky nie je možné považovať najmä tieto výdavky</w:t>
      </w:r>
      <w:hyperlink w:anchor="_bookmark21" w:history="1">
        <w:r>
          <w:rPr>
            <w:position w:val="6"/>
            <w:sz w:val="14"/>
          </w:rPr>
          <w:t>22</w:t>
        </w:r>
      </w:hyperlink>
      <w:r>
        <w:t>: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before="117" w:line="251" w:lineRule="exact"/>
        <w:ind w:hanging="431"/>
      </w:pPr>
      <w:r>
        <w:t>výdavky na prípravu žiadosti o poskytnutie prostriedkov</w:t>
      </w:r>
      <w:r>
        <w:rPr>
          <w:spacing w:val="-4"/>
        </w:rPr>
        <w:t xml:space="preserve"> </w:t>
      </w:r>
      <w:r>
        <w:t>mechanizmu;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line="250" w:lineRule="exact"/>
        <w:ind w:hanging="431"/>
      </w:pPr>
      <w:r>
        <w:t>výdavky, ktoré vznikli pred dátumom predloženia žiadosti o poskytnutie prostriedkov</w:t>
      </w:r>
      <w:r>
        <w:rPr>
          <w:spacing w:val="-18"/>
        </w:rPr>
        <w:t xml:space="preserve"> </w:t>
      </w:r>
      <w:r>
        <w:t>mechanizmu;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line="250" w:lineRule="exact"/>
        <w:ind w:hanging="361"/>
      </w:pPr>
      <w:r>
        <w:t xml:space="preserve">výdavky na činnosti na dosiahnutie úrovne technologickej </w:t>
      </w:r>
      <w:r>
        <w:t>pripravenosti zodpovedajúcej TRL</w:t>
      </w:r>
      <w:r>
        <w:rPr>
          <w:spacing w:val="-20"/>
        </w:rPr>
        <w:t xml:space="preserve"> </w:t>
      </w:r>
      <w:r>
        <w:t>9;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line="250" w:lineRule="exact"/>
        <w:ind w:hanging="361"/>
      </w:pPr>
      <w:r>
        <w:t>výdavky na stavebné práce, ak nie sú súčasťou obstarávacej ceny</w:t>
      </w:r>
      <w:r>
        <w:rPr>
          <w:spacing w:val="-11"/>
        </w:rPr>
        <w:t xml:space="preserve"> </w:t>
      </w:r>
      <w:r>
        <w:t>majetku;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line="248" w:lineRule="exact"/>
        <w:ind w:hanging="361"/>
      </w:pPr>
      <w:r>
        <w:t>výdavky vynaložené na obstaranie použitého hmotného majetku, resp. z časti použitého</w:t>
      </w:r>
      <w:r>
        <w:rPr>
          <w:spacing w:val="-25"/>
        </w:rPr>
        <w:t xml:space="preserve"> </w:t>
      </w:r>
      <w:r>
        <w:t>(repasovaného);</w:t>
      </w:r>
    </w:p>
    <w:p w:rsidR="0042716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48" w:lineRule="exact"/>
        <w:ind w:left="940" w:hanging="426"/>
      </w:pPr>
      <w:r>
        <w:t>výdavky na pravidelné obnovovacie investície s</w:t>
      </w:r>
      <w:r>
        <w:t>úvisiace s výmenou strojov, prístrojov,</w:t>
      </w:r>
      <w:r>
        <w:rPr>
          <w:spacing w:val="-20"/>
        </w:rPr>
        <w:t xml:space="preserve"> </w:t>
      </w:r>
      <w:r>
        <w:t>zariadení;</w:t>
      </w:r>
    </w:p>
    <w:p w:rsidR="0042716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50" w:lineRule="exact"/>
        <w:ind w:left="940" w:hanging="426"/>
      </w:pPr>
      <w:r>
        <w:t>režijné výdavky, ktoré sa týkajú všeobecnej prevádzky žiadateľa/prijímateľa/partnera bez väzby na</w:t>
      </w:r>
      <w:r>
        <w:rPr>
          <w:spacing w:val="-25"/>
        </w:rPr>
        <w:t xml:space="preserve"> </w:t>
      </w:r>
      <w:r>
        <w:t>projekt,</w:t>
      </w:r>
    </w:p>
    <w:p w:rsidR="0042716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50" w:lineRule="exact"/>
        <w:ind w:left="940" w:hanging="426"/>
      </w:pPr>
      <w:r>
        <w:t>interiérové vybavenie objektov (napr. nábytok, podlahoviny,</w:t>
      </w:r>
      <w:r>
        <w:rPr>
          <w:spacing w:val="-8"/>
        </w:rPr>
        <w:t xml:space="preserve"> </w:t>
      </w:r>
      <w:r>
        <w:t>koberce);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before="2" w:line="237" w:lineRule="auto"/>
        <w:ind w:right="226"/>
      </w:pPr>
      <w:r>
        <w:t>výdavky na jednoduché nahrad</w:t>
      </w:r>
      <w:r>
        <w:t>enie zastaraných strojov, prístrojov a zariadení novými strojmi, prístrojmi a zariadeniami s rovnakými, resp. horšími, technickými</w:t>
      </w:r>
      <w:r>
        <w:rPr>
          <w:spacing w:val="-7"/>
        </w:rPr>
        <w:t xml:space="preserve"> </w:t>
      </w:r>
      <w:r>
        <w:t>parametrami;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line="247" w:lineRule="exact"/>
        <w:ind w:hanging="431"/>
      </w:pPr>
      <w:r>
        <w:t>DPH;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line="248" w:lineRule="exact"/>
        <w:ind w:hanging="431"/>
      </w:pPr>
      <w:r>
        <w:t>priame dane (daň z nehnuteľnosti, daň z motorových vozidiel a</w:t>
      </w:r>
      <w:r>
        <w:rPr>
          <w:spacing w:val="-1"/>
        </w:rPr>
        <w:t xml:space="preserve"> </w:t>
      </w:r>
      <w:r>
        <w:t>pod.);</w:t>
      </w:r>
    </w:p>
    <w:p w:rsidR="0042716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37" w:lineRule="auto"/>
        <w:ind w:right="225"/>
      </w:pPr>
      <w:r>
        <w:t xml:space="preserve">poplatky (správne, colné, bankové a </w:t>
      </w:r>
      <w:r>
        <w:t>pod.), ak nie sú súčasťou obstarávacej ceny majetku alebo ak nie sú vyslovene uvedené v rámci oprávnených</w:t>
      </w:r>
      <w:r>
        <w:rPr>
          <w:spacing w:val="-4"/>
        </w:rPr>
        <w:t xml:space="preserve"> </w:t>
      </w:r>
      <w:r>
        <w:t>výdavkov;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line="250" w:lineRule="exact"/>
        <w:ind w:hanging="361"/>
      </w:pPr>
      <w:r>
        <w:t>kurzové</w:t>
      </w:r>
      <w:r>
        <w:rPr>
          <w:spacing w:val="-2"/>
        </w:rPr>
        <w:t xml:space="preserve"> </w:t>
      </w:r>
      <w:r>
        <w:t>straty;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before="5" w:line="232" w:lineRule="auto"/>
        <w:ind w:right="226" w:hanging="360"/>
      </w:pPr>
      <w:r>
        <w:t>dlhy a poplatky s nimi spojené, dlžné úroky, sankčné poplatky, pokuty</w:t>
      </w:r>
      <w:hyperlink w:anchor="_bookmark22" w:history="1">
        <w:r>
          <w:rPr>
            <w:position w:val="6"/>
            <w:sz w:val="14"/>
          </w:rPr>
          <w:t>23</w:t>
        </w:r>
      </w:hyperlink>
      <w:r>
        <w:rPr>
          <w:position w:val="6"/>
          <w:sz w:val="14"/>
        </w:rPr>
        <w:t xml:space="preserve"> </w:t>
      </w:r>
      <w:r>
        <w:t>a penále, prípadne ďa</w:t>
      </w:r>
      <w:r>
        <w:t>lšie sankčné výdavky, či už dohodnuté v zmluvách alebo vzniknuté z iných</w:t>
      </w:r>
      <w:r>
        <w:rPr>
          <w:spacing w:val="-10"/>
        </w:rPr>
        <w:t xml:space="preserve"> </w:t>
      </w:r>
      <w:r>
        <w:t>príčin;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line="250" w:lineRule="exact"/>
        <w:ind w:hanging="361"/>
      </w:pPr>
      <w:r>
        <w:t>výdavky vzniknuté počas pozastavenia realizácie</w:t>
      </w:r>
      <w:r>
        <w:rPr>
          <w:spacing w:val="-7"/>
        </w:rPr>
        <w:t xml:space="preserve"> </w:t>
      </w:r>
      <w:r>
        <w:t>projektu;</w:t>
      </w:r>
    </w:p>
    <w:p w:rsidR="00427167">
      <w:pPr>
        <w:pStyle w:val="ListParagraph"/>
        <w:numPr>
          <w:ilvl w:val="0"/>
          <w:numId w:val="3"/>
        </w:numPr>
        <w:tabs>
          <w:tab w:val="left" w:pos="950"/>
          <w:tab w:val="left" w:pos="951"/>
        </w:tabs>
        <w:spacing w:line="250" w:lineRule="exact"/>
        <w:ind w:left="950" w:hanging="361"/>
      </w:pPr>
      <w:r>
        <w:t>rezervy na budúce straty alebo dlhy;</w:t>
      </w:r>
    </w:p>
    <w:p w:rsidR="00427167">
      <w:pPr>
        <w:pStyle w:val="ListParagraph"/>
        <w:numPr>
          <w:ilvl w:val="0"/>
          <w:numId w:val="3"/>
        </w:numPr>
        <w:tabs>
          <w:tab w:val="left" w:pos="950"/>
          <w:tab w:val="left" w:pos="951"/>
        </w:tabs>
        <w:spacing w:line="250" w:lineRule="exact"/>
        <w:ind w:left="950" w:hanging="361"/>
      </w:pPr>
      <w:r>
        <w:t>náklady na záručnú</w:t>
      </w:r>
      <w:r>
        <w:rPr>
          <w:spacing w:val="-4"/>
        </w:rPr>
        <w:t xml:space="preserve"> </w:t>
      </w:r>
      <w:r>
        <w:t>dobu;</w:t>
      </w:r>
    </w:p>
    <w:p w:rsidR="00427167">
      <w:pPr>
        <w:pStyle w:val="ListParagraph"/>
        <w:numPr>
          <w:ilvl w:val="0"/>
          <w:numId w:val="3"/>
        </w:numPr>
        <w:tabs>
          <w:tab w:val="left" w:pos="945"/>
          <w:tab w:val="left" w:pos="946"/>
        </w:tabs>
        <w:spacing w:line="251" w:lineRule="exact"/>
        <w:ind w:hanging="361"/>
      </w:pPr>
      <w:r>
        <w:t>náklady na prípravu pracovníkov v súvislosti s prevádzk</w:t>
      </w:r>
      <w:r>
        <w:t>ou strojov, prístrojov,</w:t>
      </w:r>
      <w:r>
        <w:rPr>
          <w:spacing w:val="-15"/>
        </w:rPr>
        <w:t xml:space="preserve"> </w:t>
      </w:r>
      <w:r>
        <w:t>zariadení.</w:t>
      </w:r>
    </w:p>
    <w:p w:rsidR="00427167">
      <w:pPr>
        <w:pStyle w:val="BodyText"/>
        <w:rPr>
          <w:sz w:val="20"/>
        </w:rPr>
      </w:pPr>
    </w:p>
    <w:p w:rsidR="00427167">
      <w:pPr>
        <w:pStyle w:val="BodyText"/>
        <w:spacing w:before="10"/>
        <w:rPr>
          <w:sz w:val="27"/>
        </w:r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95"/>
        </w:trPr>
        <w:tc>
          <w:tcPr>
            <w:tcW w:w="10209" w:type="dxa"/>
            <w:shd w:val="clear" w:color="auto" w:fill="005287"/>
          </w:tcPr>
          <w:p w:rsidR="00427167">
            <w:pPr>
              <w:pStyle w:val="TableParagraph"/>
              <w:spacing w:before="57"/>
              <w:ind w:left="2216" w:right="220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Pravidlá hospodárnosti mzdových výdavkov</w:t>
            </w:r>
          </w:p>
        </w:tc>
      </w:tr>
    </w:tbl>
    <w:p w:rsidR="00427167">
      <w:pPr>
        <w:pStyle w:val="BodyText"/>
        <w:rPr>
          <w:sz w:val="20"/>
        </w:rPr>
      </w:pPr>
    </w:p>
    <w:p w:rsidR="00427167">
      <w:pPr>
        <w:pStyle w:val="BodyText"/>
        <w:spacing w:before="9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143510</wp:posOffset>
                </wp:positionV>
                <wp:extent cx="1829435" cy="1270"/>
                <wp:effectExtent l="0" t="0" r="0" b="0"/>
                <wp:wrapTopAndBottom/>
                <wp:docPr id="36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2881"/>
                            <a:gd name="T2" fmla="+- 0 3732 851"/>
                            <a:gd name="T3" fmla="*/ T2 w 288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881" stroke="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91" style="width:144.05pt;height:0.1pt;margin-top:11.3pt;margin-left:42.5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28544" coordsize="2881,1270" path="m,l2881,e" filled="f" strokeweight="0.5pt">
                <v:path arrowok="t" o:connecttype="custom" o:connectlocs="0,0;1829435,0" o:connectangles="0,0"/>
                <w10:wrap type="topAndBottom"/>
              </v:shape>
            </w:pict>
          </mc:Fallback>
        </mc:AlternateContent>
      </w:r>
    </w:p>
    <w:p w:rsidR="00427167">
      <w:pPr>
        <w:pStyle w:val="BodyText"/>
        <w:spacing w:before="2"/>
        <w:rPr>
          <w:sz w:val="12"/>
        </w:rPr>
      </w:pPr>
    </w:p>
    <w:p w:rsidR="00427167">
      <w:pPr>
        <w:spacing w:before="98"/>
        <w:ind w:left="370" w:right="125" w:hanging="140"/>
        <w:rPr>
          <w:sz w:val="18"/>
        </w:rPr>
      </w:pPr>
      <w:bookmarkStart w:id="22" w:name="_bookmark21"/>
      <w:bookmarkEnd w:id="22"/>
      <w:r>
        <w:rPr>
          <w:position w:val="5"/>
          <w:sz w:val="12"/>
        </w:rPr>
        <w:t xml:space="preserve">22 </w:t>
      </w:r>
      <w:r>
        <w:rPr>
          <w:sz w:val="18"/>
        </w:rPr>
        <w:t xml:space="preserve">Uvedené neoprávnené výdavky nepredstavujú kompletný zoznam. Vzhľadom na rozmanitosť činností realizovaných v rámci predmetnej výzvy nie je možné identifikovať všetky </w:t>
      </w:r>
      <w:r>
        <w:rPr>
          <w:sz w:val="18"/>
        </w:rPr>
        <w:t>neoprávnené výdavky, ktoré môžu v súvislosti s realizáciou projektu vzniknúť.</w:t>
      </w:r>
    </w:p>
    <w:p w:rsidR="00427167">
      <w:pPr>
        <w:spacing w:line="237" w:lineRule="auto"/>
        <w:ind w:left="370" w:hanging="140"/>
        <w:rPr>
          <w:sz w:val="18"/>
        </w:rPr>
      </w:pPr>
      <w:bookmarkStart w:id="23" w:name="_bookmark22"/>
      <w:bookmarkEnd w:id="23"/>
      <w:r>
        <w:rPr>
          <w:position w:val="5"/>
          <w:sz w:val="12"/>
        </w:rPr>
        <w:t>23</w:t>
      </w:r>
      <w:r>
        <w:rPr>
          <w:spacing w:val="3"/>
          <w:position w:val="5"/>
          <w:sz w:val="12"/>
        </w:rPr>
        <w:t xml:space="preserve"> </w:t>
      </w:r>
      <w:r>
        <w:rPr>
          <w:sz w:val="18"/>
        </w:rPr>
        <w:t>Napr.</w:t>
      </w:r>
      <w:r>
        <w:rPr>
          <w:spacing w:val="-6"/>
          <w:sz w:val="18"/>
        </w:rPr>
        <w:t xml:space="preserve"> </w:t>
      </w:r>
      <w:r>
        <w:rPr>
          <w:sz w:val="18"/>
        </w:rPr>
        <w:t>pokuty</w:t>
      </w:r>
      <w:r>
        <w:rPr>
          <w:spacing w:val="-5"/>
          <w:sz w:val="18"/>
        </w:rPr>
        <w:t xml:space="preserve"> </w:t>
      </w:r>
      <w:r>
        <w:rPr>
          <w:sz w:val="18"/>
        </w:rPr>
        <w:t>uložené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súlade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ustanoveniami</w:t>
      </w:r>
      <w:r>
        <w:rPr>
          <w:spacing w:val="-8"/>
          <w:sz w:val="18"/>
        </w:rPr>
        <w:t xml:space="preserve"> </w:t>
      </w:r>
      <w:r>
        <w:rPr>
          <w:sz w:val="18"/>
        </w:rPr>
        <w:t>všeobecne</w:t>
      </w:r>
      <w:r>
        <w:rPr>
          <w:spacing w:val="-12"/>
          <w:sz w:val="18"/>
        </w:rPr>
        <w:t xml:space="preserve"> </w:t>
      </w:r>
      <w:r>
        <w:rPr>
          <w:sz w:val="18"/>
        </w:rPr>
        <w:t>záväzných</w:t>
      </w:r>
      <w:r>
        <w:rPr>
          <w:spacing w:val="-12"/>
          <w:sz w:val="18"/>
        </w:rPr>
        <w:t xml:space="preserve"> </w:t>
      </w:r>
      <w:r>
        <w:rPr>
          <w:sz w:val="18"/>
        </w:rPr>
        <w:t>právnych</w:t>
      </w:r>
      <w:r>
        <w:rPr>
          <w:spacing w:val="-13"/>
          <w:sz w:val="18"/>
        </w:rPr>
        <w:t xml:space="preserve"> </w:t>
      </w:r>
      <w:r>
        <w:rPr>
          <w:sz w:val="18"/>
        </w:rPr>
        <w:t>predpisov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12"/>
          <w:sz w:val="18"/>
        </w:rPr>
        <w:t xml:space="preserve"> </w:t>
      </w:r>
      <w:r>
        <w:rPr>
          <w:sz w:val="18"/>
        </w:rPr>
        <w:t>porušenie</w:t>
      </w:r>
      <w:r>
        <w:rPr>
          <w:spacing w:val="-12"/>
          <w:sz w:val="18"/>
        </w:rPr>
        <w:t xml:space="preserve"> </w:t>
      </w:r>
      <w:r>
        <w:rPr>
          <w:sz w:val="18"/>
        </w:rPr>
        <w:t>princípu</w:t>
      </w:r>
      <w:r>
        <w:rPr>
          <w:spacing w:val="-12"/>
          <w:sz w:val="18"/>
        </w:rPr>
        <w:t xml:space="preserve"> </w:t>
      </w:r>
      <w:r>
        <w:rPr>
          <w:sz w:val="18"/>
        </w:rPr>
        <w:t>„znečisťovateľ</w:t>
      </w:r>
      <w:r>
        <w:rPr>
          <w:spacing w:val="-9"/>
          <w:sz w:val="18"/>
        </w:rPr>
        <w:t xml:space="preserve"> </w:t>
      </w:r>
      <w:r>
        <w:rPr>
          <w:sz w:val="18"/>
        </w:rPr>
        <w:t>platí“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iné</w:t>
      </w:r>
      <w:r>
        <w:rPr>
          <w:spacing w:val="-12"/>
          <w:sz w:val="18"/>
        </w:rPr>
        <w:t xml:space="preserve"> </w:t>
      </w:r>
      <w:r>
        <w:rPr>
          <w:sz w:val="18"/>
        </w:rPr>
        <w:t>druhy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uložených peňažných alebo </w:t>
      </w:r>
      <w:r>
        <w:rPr>
          <w:sz w:val="18"/>
        </w:rPr>
        <w:t>nepeňažných</w:t>
      </w:r>
      <w:r>
        <w:rPr>
          <w:spacing w:val="-8"/>
          <w:sz w:val="18"/>
        </w:rPr>
        <w:t xml:space="preserve"> </w:t>
      </w:r>
      <w:r>
        <w:rPr>
          <w:sz w:val="18"/>
        </w:rPr>
        <w:t>sankcií.</w:t>
      </w:r>
    </w:p>
    <w:p w:rsidR="00427167">
      <w:pPr>
        <w:spacing w:line="237" w:lineRule="auto"/>
        <w:rPr>
          <w:sz w:val="18"/>
        </w:rPr>
        <w:sectPr>
          <w:pgSz w:w="11910" w:h="16840"/>
          <w:pgMar w:top="1160" w:right="620" w:bottom="1500" w:left="620" w:header="0" w:footer="1313" w:gutter="0"/>
          <w:cols w:space="708"/>
        </w:sectPr>
      </w:pPr>
    </w:p>
    <w:p w:rsidR="00427167">
      <w:pPr>
        <w:pStyle w:val="BodyText"/>
        <w:spacing w:before="71" w:line="237" w:lineRule="auto"/>
        <w:ind w:left="230" w:right="218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0" cy="10086975"/>
                          <a:chOff x="480" y="480"/>
                          <a:chExt cx="10950" cy="15885"/>
                        </a:xfrm>
                      </wpg:grpSpPr>
                      <pic:pic xmlns:pic="http://schemas.openxmlformats.org/drawingml/2006/picture">
                        <pic:nvPicPr>
                          <pic:cNvPr id="2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491"/>
                            <a:ext cx="55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518"/>
                            <a:ext cx="528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502"/>
                            <a:ext cx="188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425" y="480"/>
                            <a:ext cx="0" cy="158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80" y="1636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80" y="1634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420" y="163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92" style="width:547.5pt;height:794.25pt;margin-top:24pt;margin-left:24pt;mso-position-horizontal-relative:page;mso-position-vertical-relative:page;position:absolute;z-index:-251644928" coordorigin="480,480" coordsize="10950,15885">
                <v:shape id="Picture 35" o:spid="_x0000_s1093" type="#_x0000_t75" style="width:558;height:474;left:9599;mso-wrap-style:square;position:absolute;top:491;visibility:visible">
                  <v:imagedata r:id="rId4" o:title=""/>
                </v:shape>
                <v:shape id="Picture 34" o:spid="_x0000_s1094" type="#_x0000_t75" style="width:5288;height:628;left:1308;mso-wrap-style:square;position:absolute;top:518;visibility:visible">
                  <v:imagedata r:id="rId5" o:title=""/>
                </v:shape>
                <v:shape id="Picture 33" o:spid="_x0000_s1095" type="#_x0000_t75" style="width:1887;height:608;left:7313;mso-wrap-style:square;position:absolute;top:502;visibility:visible">
                  <v:imagedata r:id="rId6" o:title=""/>
                </v:shape>
                <v:line id="Line 32" o:spid="_x0000_s1096" style="mso-wrap-style:square;position:absolute;visibility:visible" from="490,485" to="11430,485" o:connectortype="straight" strokeweight="0.5pt">
                  <v:stroke dashstyle="1 1"/>
                </v:line>
                <v:line id="Line 31" o:spid="_x0000_s1097" style="mso-wrap-style:square;position:absolute;visibility:visible" from="485,480" to="485,16335" o:connectortype="straight" strokeweight="0.5pt">
                  <v:stroke dashstyle="1 1"/>
                </v:line>
                <v:line id="Line 30" o:spid="_x0000_s1098" style="mso-wrap-style:square;position:absolute;visibility:visible" from="11425,480" to="11425,16345" o:connectortype="straight" strokeweight="0.5pt">
                  <v:stroke dashstyle="1 1"/>
                </v:line>
                <v:line id="Line 29" o:spid="_x0000_s1099" style="mso-wrap-style:square;position:absolute;visibility:visible" from="480,16360" to="11420,16360" o:connectortype="straight" strokeweight="0.5pt"/>
                <v:line id="Line 28" o:spid="_x0000_s1100" style="mso-wrap-style:square;position:absolute;visibility:visible" from="480,16340" to="11420,16340" o:connectortype="straight" strokeweight="0.5pt"/>
                <v:rect id="Rectangle 27" o:spid="_x0000_s1101" style="width:10;height:10;left:11420;mso-wrap-style:square;position:absolute;top:16355;v-text-anchor:top;visibility:visible" fillcolor="black" stroked="f"/>
              </v:group>
            </w:pict>
          </mc:Fallback>
        </mc:AlternateContent>
      </w:r>
      <w:r w:rsidR="00121165">
        <w:t xml:space="preserve">Žiadateľ/prijímateľ/partner je povinný v zmysle osobitných predpisov pri používaní verejných prostriedkov, ktorými sú aj prostriedky mechanizmu na podporu obnovy a odolnosti, zachovávať zásadu hospodárnosti, a preto v rámci procesnej fázy </w:t>
      </w:r>
      <w:r w:rsidR="00121165">
        <w:rPr>
          <w:b/>
        </w:rPr>
        <w:t>posúdenie podmienok poskytnutia prostriedkov mechanizmu</w:t>
      </w:r>
      <w:r w:rsidR="00121165">
        <w:t xml:space="preserve">, alebo najneskôr vo fáze </w:t>
      </w:r>
      <w:r w:rsidR="00121165">
        <w:rPr>
          <w:b/>
        </w:rPr>
        <w:t>administratívna finančná kontrola žiadosti o platbu/finančná kontrola na mieste</w:t>
      </w:r>
      <w:hyperlink w:anchor="_bookmark23" w:history="1">
        <w:r w:rsidR="00121165">
          <w:rPr>
            <w:b/>
            <w:position w:val="6"/>
            <w:sz w:val="14"/>
          </w:rPr>
          <w:t>24</w:t>
        </w:r>
        <w:r w:rsidR="00121165">
          <w:t xml:space="preserve">, </w:t>
        </w:r>
      </w:hyperlink>
      <w:r w:rsidR="00121165">
        <w:t>žiadateľ/prijímateľ/partner preukáže a vykonávateľ overí, či mzdové výdavky projektu</w:t>
      </w:r>
      <w:r w:rsidR="00121165">
        <w:rPr>
          <w:spacing w:val="-10"/>
        </w:rPr>
        <w:t xml:space="preserve"> </w:t>
      </w:r>
      <w:r w:rsidR="00121165">
        <w:t>spĺňajú</w:t>
      </w:r>
      <w:r w:rsidR="00121165">
        <w:rPr>
          <w:spacing w:val="-10"/>
        </w:rPr>
        <w:t xml:space="preserve"> </w:t>
      </w:r>
      <w:r w:rsidR="00121165">
        <w:t>podmienku</w:t>
      </w:r>
      <w:r w:rsidR="00121165">
        <w:rPr>
          <w:spacing w:val="-10"/>
        </w:rPr>
        <w:t xml:space="preserve"> </w:t>
      </w:r>
      <w:r w:rsidR="00121165">
        <w:t>hospodárnosti</w:t>
      </w:r>
      <w:r w:rsidR="00121165">
        <w:rPr>
          <w:spacing w:val="-10"/>
        </w:rPr>
        <w:t xml:space="preserve"> </w:t>
      </w:r>
      <w:r w:rsidR="00121165">
        <w:t>a</w:t>
      </w:r>
      <w:r w:rsidR="00121165">
        <w:rPr>
          <w:spacing w:val="-10"/>
        </w:rPr>
        <w:t xml:space="preserve"> </w:t>
      </w:r>
      <w:r w:rsidR="00121165">
        <w:t>či</w:t>
      </w:r>
      <w:r w:rsidR="00121165">
        <w:rPr>
          <w:spacing w:val="-10"/>
        </w:rPr>
        <w:t xml:space="preserve"> </w:t>
      </w:r>
      <w:r w:rsidR="00121165">
        <w:t>zodpovedajú</w:t>
      </w:r>
      <w:r w:rsidR="00121165">
        <w:rPr>
          <w:spacing w:val="-10"/>
        </w:rPr>
        <w:t xml:space="preserve"> </w:t>
      </w:r>
      <w:r w:rsidR="00121165">
        <w:t>obvyklým</w:t>
      </w:r>
      <w:r w:rsidR="00121165">
        <w:rPr>
          <w:spacing w:val="-10"/>
        </w:rPr>
        <w:t xml:space="preserve"> </w:t>
      </w:r>
      <w:r w:rsidR="00121165">
        <w:t>cenám</w:t>
      </w:r>
      <w:r w:rsidR="00121165">
        <w:rPr>
          <w:spacing w:val="-10"/>
        </w:rPr>
        <w:t xml:space="preserve"> </w:t>
      </w:r>
      <w:r w:rsidR="00121165">
        <w:t>v</w:t>
      </w:r>
      <w:r w:rsidR="00121165">
        <w:rPr>
          <w:spacing w:val="-9"/>
        </w:rPr>
        <w:t xml:space="preserve"> </w:t>
      </w:r>
      <w:r w:rsidR="00121165">
        <w:t>danom</w:t>
      </w:r>
      <w:r w:rsidR="00121165">
        <w:rPr>
          <w:spacing w:val="-10"/>
        </w:rPr>
        <w:t xml:space="preserve"> </w:t>
      </w:r>
      <w:r w:rsidR="00121165">
        <w:t>mieste</w:t>
      </w:r>
      <w:r w:rsidR="00121165">
        <w:rPr>
          <w:spacing w:val="-10"/>
        </w:rPr>
        <w:t xml:space="preserve"> </w:t>
      </w:r>
      <w:r w:rsidR="00121165">
        <w:t>a</w:t>
      </w:r>
      <w:r w:rsidR="00121165">
        <w:rPr>
          <w:spacing w:val="-10"/>
        </w:rPr>
        <w:t xml:space="preserve"> </w:t>
      </w:r>
      <w:r w:rsidR="00121165">
        <w:t>čase.</w:t>
      </w:r>
      <w:r w:rsidR="00121165">
        <w:rPr>
          <w:spacing w:val="-10"/>
        </w:rPr>
        <w:t xml:space="preserve"> </w:t>
      </w:r>
      <w:r w:rsidR="00121165">
        <w:t>Každá</w:t>
      </w:r>
      <w:r w:rsidR="00121165">
        <w:rPr>
          <w:spacing w:val="-10"/>
        </w:rPr>
        <w:t xml:space="preserve"> </w:t>
      </w:r>
      <w:r w:rsidR="00121165">
        <w:t>z</w:t>
      </w:r>
      <w:r w:rsidR="00121165">
        <w:rPr>
          <w:spacing w:val="-10"/>
        </w:rPr>
        <w:t xml:space="preserve"> </w:t>
      </w:r>
      <w:r w:rsidR="00121165">
        <w:t>vyššie</w:t>
      </w:r>
      <w:r w:rsidR="00121165">
        <w:rPr>
          <w:spacing w:val="-10"/>
        </w:rPr>
        <w:t xml:space="preserve"> </w:t>
      </w:r>
      <w:r w:rsidR="00121165">
        <w:t>uvedených procesných</w:t>
      </w:r>
      <w:r w:rsidR="00121165">
        <w:rPr>
          <w:spacing w:val="-10"/>
        </w:rPr>
        <w:t xml:space="preserve"> </w:t>
      </w:r>
      <w:r w:rsidR="00121165">
        <w:t>fáz</w:t>
      </w:r>
      <w:r w:rsidR="00121165">
        <w:rPr>
          <w:spacing w:val="-10"/>
        </w:rPr>
        <w:t xml:space="preserve"> </w:t>
      </w:r>
      <w:r w:rsidR="00121165">
        <w:t>má</w:t>
      </w:r>
      <w:r w:rsidR="00121165">
        <w:rPr>
          <w:spacing w:val="-10"/>
        </w:rPr>
        <w:t xml:space="preserve"> </w:t>
      </w:r>
      <w:r w:rsidR="00121165">
        <w:t>špecifické</w:t>
      </w:r>
      <w:r w:rsidR="00121165">
        <w:rPr>
          <w:spacing w:val="-9"/>
        </w:rPr>
        <w:t xml:space="preserve"> </w:t>
      </w:r>
      <w:r w:rsidR="00121165">
        <w:t>zameranie,</w:t>
      </w:r>
      <w:r w:rsidR="00121165">
        <w:rPr>
          <w:spacing w:val="-10"/>
        </w:rPr>
        <w:t xml:space="preserve"> </w:t>
      </w:r>
      <w:r w:rsidR="00121165">
        <w:t>rozsah,</w:t>
      </w:r>
      <w:r w:rsidR="00121165">
        <w:rPr>
          <w:spacing w:val="-10"/>
        </w:rPr>
        <w:t xml:space="preserve"> </w:t>
      </w:r>
      <w:r w:rsidR="00121165">
        <w:t>účel</w:t>
      </w:r>
      <w:r w:rsidR="00121165">
        <w:rPr>
          <w:spacing w:val="-9"/>
        </w:rPr>
        <w:t xml:space="preserve"> </w:t>
      </w:r>
      <w:r w:rsidR="00121165">
        <w:t>a</w:t>
      </w:r>
      <w:r w:rsidR="00121165">
        <w:rPr>
          <w:spacing w:val="-10"/>
        </w:rPr>
        <w:t xml:space="preserve"> </w:t>
      </w:r>
      <w:r w:rsidR="00121165">
        <w:t>časové</w:t>
      </w:r>
      <w:r w:rsidR="00121165">
        <w:rPr>
          <w:spacing w:val="-5"/>
        </w:rPr>
        <w:t xml:space="preserve"> </w:t>
      </w:r>
      <w:r w:rsidR="00121165">
        <w:t>začlenenie</w:t>
      </w:r>
      <w:r w:rsidR="00121165">
        <w:rPr>
          <w:spacing w:val="-10"/>
        </w:rPr>
        <w:t xml:space="preserve"> </w:t>
      </w:r>
      <w:r w:rsidR="00121165">
        <w:t>do</w:t>
      </w:r>
      <w:r w:rsidR="00121165">
        <w:rPr>
          <w:spacing w:val="-9"/>
        </w:rPr>
        <w:t xml:space="preserve"> </w:t>
      </w:r>
      <w:r w:rsidR="00121165">
        <w:t>implementačného</w:t>
      </w:r>
      <w:r w:rsidR="00121165">
        <w:rPr>
          <w:spacing w:val="-10"/>
        </w:rPr>
        <w:t xml:space="preserve"> </w:t>
      </w:r>
      <w:r w:rsidR="00121165">
        <w:t>procesu.</w:t>
      </w:r>
      <w:r w:rsidR="00121165">
        <w:rPr>
          <w:spacing w:val="-10"/>
        </w:rPr>
        <w:t xml:space="preserve"> </w:t>
      </w:r>
      <w:r w:rsidR="00121165">
        <w:t>Z</w:t>
      </w:r>
      <w:r w:rsidR="00121165">
        <w:rPr>
          <w:spacing w:val="-9"/>
        </w:rPr>
        <w:t xml:space="preserve"> </w:t>
      </w:r>
      <w:r w:rsidR="00121165">
        <w:t>uvedeného</w:t>
      </w:r>
      <w:r w:rsidR="00121165">
        <w:rPr>
          <w:spacing w:val="-10"/>
        </w:rPr>
        <w:t xml:space="preserve"> </w:t>
      </w:r>
      <w:r w:rsidR="00121165">
        <w:t>vyplýva, že aj rozsah a zameranie preukázania a overenia zásady hospodárnosti je pre jednotlivé fázy</w:t>
      </w:r>
      <w:r w:rsidR="00121165">
        <w:rPr>
          <w:spacing w:val="-28"/>
        </w:rPr>
        <w:t xml:space="preserve"> </w:t>
      </w:r>
      <w:r w:rsidR="00121165">
        <w:t>diferencované.</w:t>
      </w:r>
    </w:p>
    <w:p w:rsidR="00427167">
      <w:pPr>
        <w:pStyle w:val="BodyText"/>
        <w:spacing w:before="121" w:line="237" w:lineRule="auto"/>
        <w:ind w:left="230" w:right="223"/>
        <w:jc w:val="both"/>
      </w:pPr>
      <w:r>
        <w:t xml:space="preserve">Žiadateľ/prijímateľ/partner sa nezbavuje výlučnej a konečnej zodpovednosti za dodržanie zásady hospodárnosti činnosťou </w:t>
      </w:r>
      <w:r>
        <w:t>vykonávateľa v rámci vyššie uvedených procesných fáz, ktorou neidentifikoval porušenie zásady hospodárnosti. Vykonávateľ je oprávnený aj na základe nových, resp. opakovaných úkonov v rámci vyššie uvedených procesných fáz uplatniť voči prijímateľovi/partner</w:t>
      </w:r>
      <w:r>
        <w:t>ovi sankcie za nedodržanie zásady hospodárnosti.</w:t>
      </w:r>
    </w:p>
    <w:p w:rsidR="00427167">
      <w:pPr>
        <w:spacing w:before="114"/>
        <w:ind w:left="230" w:right="220"/>
        <w:jc w:val="both"/>
      </w:pPr>
      <w:r>
        <w:t xml:space="preserve">Vo fáze </w:t>
      </w:r>
      <w:r>
        <w:rPr>
          <w:b/>
        </w:rPr>
        <w:t>posúdenie podmienok poskytnutia prostriedkov mechanizmu</w:t>
      </w:r>
      <w:r>
        <w:t xml:space="preserve">, ako aj vo fáze </w:t>
      </w:r>
      <w:r>
        <w:rPr>
          <w:b/>
        </w:rPr>
        <w:t>administratívna finančná kontrola žiadosti o platbu/finančná kontrola na mieste žiadateľ/prijímateľ/partner preukazuje hospodár</w:t>
      </w:r>
      <w:r>
        <w:rPr>
          <w:b/>
        </w:rPr>
        <w:t xml:space="preserve">nosť mzdových výdavkov </w:t>
      </w:r>
      <w:r>
        <w:t>prostredníctvom jedného z nasledovných pomocných nástrojov :</w:t>
      </w:r>
    </w:p>
    <w:p w:rsidR="00427167">
      <w:pPr>
        <w:pStyle w:val="ListParagraph"/>
        <w:numPr>
          <w:ilvl w:val="0"/>
          <w:numId w:val="3"/>
        </w:numPr>
        <w:tabs>
          <w:tab w:val="left" w:pos="946"/>
        </w:tabs>
        <w:spacing w:before="118"/>
        <w:ind w:hanging="361"/>
        <w:jc w:val="both"/>
      </w:pPr>
      <w:r>
        <w:t>predchádzajúca mzdová politika žiadateľa/prijímateľa/partnera mimo projektu,</w:t>
      </w:r>
      <w:r>
        <w:rPr>
          <w:spacing w:val="-3"/>
        </w:rPr>
        <w:t xml:space="preserve"> </w:t>
      </w:r>
      <w:r>
        <w:t>alebo</w:t>
      </w:r>
    </w:p>
    <w:p w:rsidR="00427167">
      <w:pPr>
        <w:pStyle w:val="ListParagraph"/>
        <w:numPr>
          <w:ilvl w:val="0"/>
          <w:numId w:val="3"/>
        </w:numPr>
        <w:tabs>
          <w:tab w:val="left" w:pos="946"/>
        </w:tabs>
        <w:spacing w:before="117"/>
        <w:ind w:hanging="361"/>
        <w:jc w:val="both"/>
      </w:pPr>
      <w:r>
        <w:t>finančné</w:t>
      </w:r>
      <w:r>
        <w:rPr>
          <w:spacing w:val="-2"/>
        </w:rPr>
        <w:t xml:space="preserve"> </w:t>
      </w:r>
      <w:r>
        <w:t>limity.</w:t>
      </w:r>
    </w:p>
    <w:p w:rsidR="00427167">
      <w:pPr>
        <w:pStyle w:val="BodyText"/>
        <w:rPr>
          <w:sz w:val="24"/>
        </w:rPr>
      </w:pPr>
    </w:p>
    <w:p w:rsidR="00427167">
      <w:pPr>
        <w:pStyle w:val="Heading1"/>
        <w:spacing w:before="213"/>
      </w:pPr>
      <w:r>
        <w:t xml:space="preserve">Predchádzajúca mzdová politika žiadateľa/prijímateľa/partnera mimo </w:t>
      </w:r>
      <w:r>
        <w:t>projektu</w:t>
      </w:r>
    </w:p>
    <w:p w:rsidR="00427167">
      <w:pPr>
        <w:pStyle w:val="BodyText"/>
        <w:spacing w:before="8"/>
        <w:rPr>
          <w:b/>
          <w:sz w:val="20"/>
        </w:rPr>
      </w:pPr>
    </w:p>
    <w:p w:rsidR="00427167">
      <w:pPr>
        <w:ind w:left="230" w:right="219"/>
        <w:jc w:val="both"/>
      </w:pPr>
      <w:r>
        <w:t xml:space="preserve">V prípade, ak v rámci podniku žiadateľa/partnera </w:t>
      </w:r>
      <w:r>
        <w:rPr>
          <w:b/>
          <w:u w:val="single"/>
        </w:rPr>
        <w:t>existuje</w:t>
      </w:r>
      <w:r>
        <w:rPr>
          <w:b/>
        </w:rPr>
        <w:t xml:space="preserve"> pracovník/pracovníci vykonávajúci rovnakú, alebo obdobnú pracovnú</w:t>
      </w:r>
      <w:r>
        <w:rPr>
          <w:b/>
          <w:spacing w:val="-6"/>
        </w:rPr>
        <w:t xml:space="preserve"> </w:t>
      </w:r>
      <w:r>
        <w:rPr>
          <w:b/>
        </w:rPr>
        <w:t>činnosť</w:t>
      </w:r>
      <w:r>
        <w:t>,</w:t>
      </w:r>
      <w:r>
        <w:rPr>
          <w:spacing w:val="-6"/>
        </w:rPr>
        <w:t xml:space="preserve"> </w:t>
      </w:r>
      <w:r>
        <w:t>ako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pracovná</w:t>
      </w:r>
      <w:r>
        <w:rPr>
          <w:spacing w:val="-6"/>
        </w:rPr>
        <w:t xml:space="preserve"> </w:t>
      </w:r>
      <w:r>
        <w:t>činnosť</w:t>
      </w:r>
      <w:r>
        <w:rPr>
          <w:spacing w:val="-4"/>
        </w:rPr>
        <w:t xml:space="preserve"> </w:t>
      </w:r>
      <w:r>
        <w:t>zamestnanca</w:t>
      </w:r>
      <w:r>
        <w:rPr>
          <w:spacing w:val="-4"/>
        </w:rPr>
        <w:t xml:space="preserve"> </w:t>
      </w:r>
      <w:r>
        <w:t>podieľajúceho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realizácii</w:t>
      </w:r>
      <w:r>
        <w:rPr>
          <w:spacing w:val="-6"/>
        </w:rPr>
        <w:t xml:space="preserve"> </w:t>
      </w:r>
      <w:r>
        <w:t>projektu</w:t>
      </w:r>
      <w:hyperlink w:anchor="_bookmark24" w:history="1">
        <w:r>
          <w:rPr>
            <w:position w:val="6"/>
            <w:sz w:val="14"/>
          </w:rPr>
          <w:t>25</w:t>
        </w:r>
        <w:r>
          <w:t>,</w:t>
        </w:r>
        <w:r>
          <w:rPr>
            <w:spacing w:val="-6"/>
          </w:rPr>
          <w:t xml:space="preserve"> </w:t>
        </w:r>
      </w:hyperlink>
      <w:r>
        <w:t>ktorého</w:t>
      </w:r>
      <w:r>
        <w:rPr>
          <w:spacing w:val="-6"/>
        </w:rPr>
        <w:t xml:space="preserve"> </w:t>
      </w:r>
      <w:r>
        <w:t>mzdové</w:t>
      </w:r>
      <w:r>
        <w:rPr>
          <w:spacing w:val="-6"/>
        </w:rPr>
        <w:t xml:space="preserve"> </w:t>
      </w:r>
      <w:r>
        <w:t>výdavky</w:t>
      </w:r>
      <w:r>
        <w:rPr>
          <w:spacing w:val="-6"/>
        </w:rPr>
        <w:t xml:space="preserve"> </w:t>
      </w:r>
      <w:r>
        <w:t xml:space="preserve">sú súčasťou celkových oprávnených výdavkov projektu a u ktorých dochádza k preukázaniu a overeniu ich hospodárnosti, preukazuje žiadateľ/partner v rámci procesnej fázy </w:t>
      </w:r>
      <w:r>
        <w:rPr>
          <w:b/>
        </w:rPr>
        <w:t xml:space="preserve">posúdenie podmienok poskytnutia prostriedkov mechanizmu </w:t>
      </w:r>
      <w:r>
        <w:t>hospodárn</w:t>
      </w:r>
      <w:r>
        <w:t>osť</w:t>
      </w:r>
      <w:r>
        <w:rPr>
          <w:spacing w:val="-3"/>
        </w:rPr>
        <w:t xml:space="preserve"> </w:t>
      </w:r>
      <w:r>
        <w:t>predmetných</w:t>
      </w:r>
      <w:r>
        <w:rPr>
          <w:spacing w:val="-5"/>
        </w:rPr>
        <w:t xml:space="preserve"> </w:t>
      </w:r>
      <w:r>
        <w:t>mzdových</w:t>
      </w:r>
      <w:r>
        <w:rPr>
          <w:spacing w:val="-5"/>
        </w:rPr>
        <w:t xml:space="preserve"> </w:t>
      </w:r>
      <w:r>
        <w:t>výdavkov</w:t>
      </w:r>
      <w:r>
        <w:rPr>
          <w:spacing w:val="-5"/>
        </w:rPr>
        <w:t xml:space="preserve"> </w:t>
      </w:r>
      <w:r>
        <w:t>prostredníctvom</w:t>
      </w:r>
      <w:r>
        <w:rPr>
          <w:spacing w:val="-4"/>
        </w:rPr>
        <w:t xml:space="preserve"> </w:t>
      </w:r>
      <w:r>
        <w:t>svojej</w:t>
      </w:r>
      <w:r>
        <w:rPr>
          <w:spacing w:val="-4"/>
        </w:rPr>
        <w:t xml:space="preserve"> </w:t>
      </w:r>
      <w:r>
        <w:rPr>
          <w:b/>
        </w:rPr>
        <w:t>predchádzajúcej</w:t>
      </w:r>
      <w:r>
        <w:rPr>
          <w:b/>
          <w:spacing w:val="-5"/>
        </w:rPr>
        <w:t xml:space="preserve"> </w:t>
      </w:r>
      <w:r>
        <w:rPr>
          <w:b/>
        </w:rPr>
        <w:t>mzdovej</w:t>
      </w:r>
      <w:r>
        <w:rPr>
          <w:b/>
          <w:spacing w:val="-5"/>
        </w:rPr>
        <w:t xml:space="preserve"> </w:t>
      </w:r>
      <w:r>
        <w:rPr>
          <w:b/>
        </w:rPr>
        <w:t>politiky</w:t>
      </w:r>
      <w:r>
        <w:rPr>
          <w:b/>
          <w:spacing w:val="-3"/>
        </w:rPr>
        <w:t xml:space="preserve"> </w:t>
      </w:r>
      <w:r>
        <w:rPr>
          <w:b/>
        </w:rPr>
        <w:t>mimo</w:t>
      </w:r>
      <w:r>
        <w:rPr>
          <w:b/>
          <w:spacing w:val="-5"/>
        </w:rPr>
        <w:t xml:space="preserve"> </w:t>
      </w:r>
      <w:r>
        <w:rPr>
          <w:b/>
        </w:rPr>
        <w:t>projektu</w:t>
      </w:r>
      <w:r>
        <w:t>.</w:t>
      </w:r>
    </w:p>
    <w:p w:rsidR="00427167">
      <w:pPr>
        <w:pStyle w:val="BodyText"/>
        <w:spacing w:before="3"/>
        <w:rPr>
          <w:sz w:val="20"/>
        </w:rPr>
      </w:pPr>
    </w:p>
    <w:p w:rsidR="00427167">
      <w:pPr>
        <w:spacing w:before="1"/>
        <w:ind w:left="230" w:right="220"/>
        <w:jc w:val="both"/>
        <w:rPr>
          <w:b/>
        </w:rPr>
      </w:pPr>
      <w:r>
        <w:t>To znamená, že výšku predmetného výdavku (</w:t>
      </w:r>
      <w:r>
        <w:rPr>
          <w:i/>
        </w:rPr>
        <w:t xml:space="preserve">výšku celkovej ceny práce </w:t>
      </w:r>
      <w:r>
        <w:t xml:space="preserve">- bez prémií/odmien a k ním prislúchajúcej výške odvodov, resp. </w:t>
      </w:r>
      <w:r>
        <w:rPr>
          <w:i/>
        </w:rPr>
        <w:t>výšku odmeny za pr</w:t>
      </w:r>
      <w:r>
        <w:rPr>
          <w:i/>
        </w:rPr>
        <w:t xml:space="preserve">áce vykonané mimo pracovného pomeru </w:t>
      </w:r>
      <w:r>
        <w:t xml:space="preserve">- vrátane povinných odvodov zamestnávateľa) </w:t>
      </w:r>
      <w:r>
        <w:rPr>
          <w:u w:val="single"/>
        </w:rPr>
        <w:t>stanoví</w:t>
      </w:r>
      <w:r>
        <w:rPr>
          <w:spacing w:val="-15"/>
          <w:u w:val="single"/>
        </w:rPr>
        <w:t xml:space="preserve"> </w:t>
      </w:r>
      <w:r>
        <w:rPr>
          <w:u w:val="single"/>
        </w:rPr>
        <w:t>žiadateľ/partner</w:t>
      </w:r>
      <w:r>
        <w:rPr>
          <w:spacing w:val="-15"/>
          <w:u w:val="single"/>
        </w:rPr>
        <w:t xml:space="preserve"> </w:t>
      </w:r>
      <w:r>
        <w:rPr>
          <w:u w:val="single"/>
        </w:rPr>
        <w:t>v</w:t>
      </w:r>
      <w:r>
        <w:rPr>
          <w:spacing w:val="-4"/>
          <w:u w:val="single"/>
        </w:rPr>
        <w:t xml:space="preserve"> </w:t>
      </w:r>
      <w:r>
        <w:rPr>
          <w:u w:val="single"/>
        </w:rPr>
        <w:t>rámci</w:t>
      </w:r>
      <w:r>
        <w:rPr>
          <w:spacing w:val="-11"/>
          <w:u w:val="single"/>
        </w:rPr>
        <w:t xml:space="preserve"> </w:t>
      </w:r>
      <w:r>
        <w:rPr>
          <w:u w:val="single"/>
        </w:rPr>
        <w:t>žiadosti</w:t>
      </w:r>
      <w:r>
        <w:rPr>
          <w:spacing w:val="-14"/>
          <w:u w:val="single"/>
        </w:rPr>
        <w:t xml:space="preserve"> </w:t>
      </w:r>
      <w:r>
        <w:rPr>
          <w:u w:val="single"/>
        </w:rPr>
        <w:t>o</w:t>
      </w:r>
      <w:r>
        <w:rPr>
          <w:spacing w:val="-6"/>
          <w:u w:val="single"/>
        </w:rPr>
        <w:t xml:space="preserve"> </w:t>
      </w:r>
      <w:r>
        <w:rPr>
          <w:u w:val="single"/>
        </w:rPr>
        <w:t>poskytnutie</w:t>
      </w:r>
      <w:r>
        <w:rPr>
          <w:spacing w:val="-15"/>
          <w:u w:val="single"/>
        </w:rPr>
        <w:t xml:space="preserve"> </w:t>
      </w:r>
      <w:r>
        <w:rPr>
          <w:u w:val="single"/>
        </w:rPr>
        <w:t>prostriedkov</w:t>
      </w:r>
      <w:r>
        <w:rPr>
          <w:spacing w:val="-15"/>
          <w:u w:val="single"/>
        </w:rPr>
        <w:t xml:space="preserve"> </w:t>
      </w:r>
      <w:r>
        <w:rPr>
          <w:u w:val="single"/>
        </w:rPr>
        <w:t>mechanizmu</w:t>
      </w:r>
      <w:r>
        <w:rPr>
          <w:spacing w:val="-1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úrovni</w:t>
      </w:r>
      <w:r>
        <w:rPr>
          <w:spacing w:val="-15"/>
        </w:rPr>
        <w:t xml:space="preserve"> </w:t>
      </w:r>
      <w:r>
        <w:rPr>
          <w:b/>
          <w:i/>
        </w:rPr>
        <w:t>priemernej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celkovej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ceny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práce</w:t>
      </w:r>
      <w:r>
        <w:rPr>
          <w:b/>
          <w:i/>
          <w:spacing w:val="-9"/>
        </w:rPr>
        <w:t xml:space="preserve"> </w:t>
      </w:r>
      <w:r>
        <w:t>(bez prémií/odmien a k ním prislúchaj</w:t>
      </w:r>
      <w:r>
        <w:t xml:space="preserve">úcej výške odvodov), resp. na úrovni </w:t>
      </w:r>
      <w:r>
        <w:rPr>
          <w:b/>
          <w:i/>
        </w:rPr>
        <w:t xml:space="preserve">priemernej odmeny za práce vykonávané mimo pracovného pomeru </w:t>
      </w:r>
      <w:r>
        <w:t>(vrátane povinných odvodov zamestnávateľa) pracovníka/pracovníkov vykonávajúceho/vykonávajúcich rovnakú, alebo obdobnú pracovnú činnosť v podniku žiadateľa/pa</w:t>
      </w:r>
      <w:r>
        <w:t xml:space="preserve">rtnera </w:t>
      </w:r>
      <w:r>
        <w:rPr>
          <w:b/>
        </w:rPr>
        <w:t xml:space="preserve">nepretržite za posledných šesť mesiacov predchádzajúcich mesiacu, v ktorom žiadateľ predloží žiadosť o poskytnutie prostriedkov mechanizmu vykonávateľovi </w:t>
      </w:r>
      <w:r>
        <w:t>(ďalej len „priemerná CCP, resp.</w:t>
      </w:r>
      <w:r>
        <w:rPr>
          <w:spacing w:val="-1"/>
        </w:rPr>
        <w:t xml:space="preserve"> </w:t>
      </w:r>
      <w:r>
        <w:t>odmena“)</w:t>
      </w:r>
      <w:r>
        <w:rPr>
          <w:b/>
        </w:rPr>
        <w:t>.</w:t>
      </w:r>
    </w:p>
    <w:p w:rsidR="00427167">
      <w:pPr>
        <w:pStyle w:val="BodyText"/>
        <w:rPr>
          <w:b/>
          <w:sz w:val="20"/>
        </w:rPr>
      </w:pPr>
    </w:p>
    <w:p w:rsidR="00427167">
      <w:pPr>
        <w:pStyle w:val="BodyText"/>
        <w:ind w:left="230"/>
        <w:jc w:val="both"/>
      </w:pPr>
      <w:r>
        <w:t>Pri stanovení priemernej CCP resp. odmeny postupuje</w:t>
      </w:r>
      <w:r>
        <w:t xml:space="preserve"> žiadateľ/partner nasledovne:</w:t>
      </w:r>
    </w:p>
    <w:p w:rsidR="00427167">
      <w:pPr>
        <w:pStyle w:val="BodyText"/>
        <w:spacing w:before="10"/>
        <w:rPr>
          <w:sz w:val="20"/>
        </w:rPr>
      </w:pPr>
    </w:p>
    <w:p w:rsidR="00427167">
      <w:pPr>
        <w:pStyle w:val="ListParagraph"/>
        <w:numPr>
          <w:ilvl w:val="0"/>
          <w:numId w:val="1"/>
        </w:numPr>
        <w:tabs>
          <w:tab w:val="left" w:pos="951"/>
        </w:tabs>
        <w:spacing w:line="237" w:lineRule="auto"/>
        <w:ind w:right="225"/>
        <w:jc w:val="both"/>
      </w:pPr>
      <w:r>
        <w:t xml:space="preserve">ak sa stanovuje výška mzdového výdavku na konkrétneho pracovníka podieľajúceho sa na realizácii projektu, ktorý </w:t>
      </w:r>
      <w:r>
        <w:rPr>
          <w:b/>
        </w:rPr>
        <w:t>vykonával</w:t>
      </w:r>
      <w:r>
        <w:rPr>
          <w:b/>
          <w:spacing w:val="-16"/>
        </w:rPr>
        <w:t xml:space="preserve"> </w:t>
      </w:r>
      <w:r>
        <w:rPr>
          <w:b/>
        </w:rPr>
        <w:t>rovnakú,</w:t>
      </w:r>
      <w:r>
        <w:rPr>
          <w:b/>
          <w:spacing w:val="-16"/>
        </w:rPr>
        <w:t xml:space="preserve"> </w:t>
      </w:r>
      <w:r>
        <w:rPr>
          <w:b/>
        </w:rPr>
        <w:t>alebo</w:t>
      </w:r>
      <w:r>
        <w:rPr>
          <w:b/>
          <w:spacing w:val="-16"/>
        </w:rPr>
        <w:t xml:space="preserve"> </w:t>
      </w:r>
      <w:r>
        <w:rPr>
          <w:b/>
        </w:rPr>
        <w:t>obdobnú</w:t>
      </w:r>
      <w:r>
        <w:rPr>
          <w:b/>
          <w:spacing w:val="-16"/>
        </w:rPr>
        <w:t xml:space="preserve"> </w:t>
      </w:r>
      <w:r>
        <w:rPr>
          <w:b/>
        </w:rPr>
        <w:t>pracovnú</w:t>
      </w:r>
      <w:r>
        <w:rPr>
          <w:b/>
          <w:spacing w:val="-15"/>
        </w:rPr>
        <w:t xml:space="preserve"> </w:t>
      </w:r>
      <w:r>
        <w:rPr>
          <w:b/>
        </w:rPr>
        <w:t>činnosť</w:t>
      </w:r>
      <w:r>
        <w:rPr>
          <w:b/>
          <w:spacing w:val="-16"/>
        </w:rPr>
        <w:t xml:space="preserve"> </w:t>
      </w: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podniku</w:t>
      </w:r>
      <w:r>
        <w:rPr>
          <w:b/>
          <w:spacing w:val="-15"/>
        </w:rPr>
        <w:t xml:space="preserve"> </w:t>
      </w:r>
      <w:r>
        <w:rPr>
          <w:b/>
        </w:rPr>
        <w:t>žiadateľa/partnera</w:t>
      </w:r>
      <w:r>
        <w:rPr>
          <w:b/>
          <w:spacing w:val="-14"/>
        </w:rPr>
        <w:t xml:space="preserve"> </w:t>
      </w:r>
      <w:r>
        <w:t>nepretržite</w:t>
      </w:r>
      <w:r>
        <w:rPr>
          <w:spacing w:val="-16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posledných</w:t>
      </w:r>
      <w:r>
        <w:rPr>
          <w:spacing w:val="-16"/>
        </w:rPr>
        <w:t xml:space="preserve"> </w:t>
      </w:r>
      <w:r>
        <w:t>šesť mes</w:t>
      </w:r>
      <w:r>
        <w:t>iacov predchádzajúcich mesiacu, v ktorom žiadateľ predloží žiadosť o poskytnutie prostriedkov mechanizmu vykonávateľovi, pre výpočet priemernej CCP, resp. odmeny sa použije celková cena práce resp. odmena tohto konkrétneho</w:t>
      </w:r>
      <w:r>
        <w:rPr>
          <w:spacing w:val="-2"/>
        </w:rPr>
        <w:t xml:space="preserve"> </w:t>
      </w:r>
      <w:r>
        <w:t>pracovníka;</w:t>
      </w:r>
    </w:p>
    <w:p w:rsidR="00427167">
      <w:pPr>
        <w:pStyle w:val="BodyText"/>
        <w:spacing w:before="4"/>
        <w:rPr>
          <w:sz w:val="20"/>
        </w:rPr>
      </w:pPr>
    </w:p>
    <w:p w:rsidR="00427167">
      <w:pPr>
        <w:pStyle w:val="ListParagraph"/>
        <w:numPr>
          <w:ilvl w:val="0"/>
          <w:numId w:val="1"/>
        </w:numPr>
        <w:tabs>
          <w:tab w:val="left" w:pos="360"/>
        </w:tabs>
        <w:spacing w:before="1"/>
        <w:ind w:right="223" w:hanging="951"/>
        <w:jc w:val="right"/>
        <w:rPr>
          <w:b/>
        </w:rPr>
      </w:pPr>
      <w:r>
        <w:t>ak</w:t>
      </w:r>
      <w:r>
        <w:rPr>
          <w:spacing w:val="10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stanovuje</w:t>
      </w:r>
      <w:r>
        <w:rPr>
          <w:spacing w:val="11"/>
        </w:rPr>
        <w:t xml:space="preserve"> </w:t>
      </w:r>
      <w:r>
        <w:t>výška</w:t>
      </w:r>
      <w:r>
        <w:rPr>
          <w:spacing w:val="10"/>
        </w:rPr>
        <w:t xml:space="preserve"> </w:t>
      </w:r>
      <w:r>
        <w:t>mzdového</w:t>
      </w:r>
      <w:r>
        <w:rPr>
          <w:spacing w:val="11"/>
        </w:rPr>
        <w:t xml:space="preserve"> </w:t>
      </w:r>
      <w:r>
        <w:t>výdavku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pracovníka</w:t>
      </w:r>
      <w:r>
        <w:rPr>
          <w:spacing w:val="10"/>
        </w:rPr>
        <w:t xml:space="preserve"> </w:t>
      </w:r>
      <w:r>
        <w:t>podieľajúceho</w:t>
      </w:r>
      <w:r>
        <w:rPr>
          <w:spacing w:val="10"/>
        </w:rPr>
        <w:t xml:space="preserve"> </w:t>
      </w:r>
      <w:r>
        <w:t>sa</w:t>
      </w:r>
      <w:r>
        <w:rPr>
          <w:spacing w:val="11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realizácii</w:t>
      </w:r>
      <w:r>
        <w:rPr>
          <w:spacing w:val="10"/>
        </w:rPr>
        <w:t xml:space="preserve"> </w:t>
      </w:r>
      <w:r>
        <w:t>projektu,</w:t>
      </w:r>
      <w:r>
        <w:rPr>
          <w:spacing w:val="10"/>
        </w:rPr>
        <w:t xml:space="preserve"> </w:t>
      </w:r>
      <w:r>
        <w:t>ktorý</w:t>
      </w:r>
      <w:r>
        <w:rPr>
          <w:spacing w:val="12"/>
        </w:rPr>
        <w:t xml:space="preserve"> </w:t>
      </w:r>
      <w:r>
        <w:rPr>
          <w:b/>
        </w:rPr>
        <w:t>nevykonával</w:t>
      </w:r>
    </w:p>
    <w:p w:rsidR="00427167">
      <w:pPr>
        <w:spacing w:before="2"/>
        <w:ind w:right="229"/>
        <w:jc w:val="right"/>
      </w:pPr>
      <w:r>
        <w:rPr>
          <w:b/>
        </w:rPr>
        <w:t>rovnakú,</w:t>
      </w:r>
      <w:r>
        <w:rPr>
          <w:b/>
          <w:spacing w:val="-7"/>
        </w:rPr>
        <w:t xml:space="preserve"> </w:t>
      </w:r>
      <w:r>
        <w:rPr>
          <w:b/>
        </w:rPr>
        <w:t>alebo</w:t>
      </w:r>
      <w:r>
        <w:rPr>
          <w:b/>
          <w:spacing w:val="-6"/>
        </w:rPr>
        <w:t xml:space="preserve"> </w:t>
      </w:r>
      <w:r>
        <w:rPr>
          <w:b/>
        </w:rPr>
        <w:t>obdobnú</w:t>
      </w:r>
      <w:r>
        <w:rPr>
          <w:b/>
          <w:spacing w:val="-6"/>
        </w:rPr>
        <w:t xml:space="preserve"> </w:t>
      </w:r>
      <w:r>
        <w:rPr>
          <w:b/>
        </w:rPr>
        <w:t>pracovnú</w:t>
      </w:r>
      <w:r>
        <w:rPr>
          <w:b/>
          <w:spacing w:val="-7"/>
        </w:rPr>
        <w:t xml:space="preserve"> </w:t>
      </w:r>
      <w:r>
        <w:rPr>
          <w:b/>
        </w:rPr>
        <w:t>činnosť</w:t>
      </w:r>
      <w:r>
        <w:rPr>
          <w:b/>
          <w:spacing w:val="-8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podniku</w:t>
      </w:r>
      <w:r>
        <w:rPr>
          <w:b/>
          <w:spacing w:val="-7"/>
        </w:rPr>
        <w:t xml:space="preserve"> </w:t>
      </w:r>
      <w:r>
        <w:rPr>
          <w:b/>
        </w:rPr>
        <w:t>žiadateľa/partnera</w:t>
      </w:r>
      <w:r>
        <w:rPr>
          <w:b/>
          <w:spacing w:val="-5"/>
        </w:rPr>
        <w:t xml:space="preserve"> </w:t>
      </w:r>
      <w:r>
        <w:t>nepretržite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posledných</w:t>
      </w:r>
      <w:r>
        <w:rPr>
          <w:spacing w:val="-6"/>
        </w:rPr>
        <w:t xml:space="preserve"> </w:t>
      </w:r>
      <w:r>
        <w:t>šesť</w:t>
      </w:r>
      <w:r>
        <w:rPr>
          <w:spacing w:val="-4"/>
        </w:rPr>
        <w:t xml:space="preserve"> </w:t>
      </w:r>
      <w:r>
        <w:t>mesiacov</w:t>
      </w:r>
    </w:p>
    <w:p w:rsidR="00427167">
      <w:pPr>
        <w:pStyle w:val="BodyText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187325</wp:posOffset>
                </wp:positionV>
                <wp:extent cx="1829435" cy="1270"/>
                <wp:effectExtent l="0" t="0" r="0" b="0"/>
                <wp:wrapTopAndBottom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2881"/>
                            <a:gd name="T2" fmla="+- 0 3732 851"/>
                            <a:gd name="T3" fmla="*/ T2 w 288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881" stroke="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102" style="width:144.05pt;height:0.1pt;margin-top:14.75pt;margin-left:42.5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26496" coordsize="2881,1270" path="m,l2881,e" filled="f" strokeweight="0.5pt">
                <v:path arrowok="t" o:connecttype="custom" o:connectlocs="0,0;1829435,0" o:connectangles="0,0"/>
                <w10:wrap type="topAndBottom"/>
              </v:shape>
            </w:pict>
          </mc:Fallback>
        </mc:AlternateContent>
      </w:r>
    </w:p>
    <w:p w:rsidR="00427167">
      <w:pPr>
        <w:pStyle w:val="BodyText"/>
        <w:spacing w:before="7"/>
        <w:rPr>
          <w:sz w:val="12"/>
        </w:rPr>
      </w:pPr>
    </w:p>
    <w:p w:rsidR="00427167">
      <w:pPr>
        <w:spacing w:before="101" w:line="235" w:lineRule="auto"/>
        <w:ind w:left="370" w:right="220" w:hanging="140"/>
        <w:jc w:val="both"/>
        <w:rPr>
          <w:sz w:val="18"/>
        </w:rPr>
      </w:pPr>
      <w:bookmarkStart w:id="24" w:name="_bookmark23"/>
      <w:bookmarkEnd w:id="24"/>
      <w:r>
        <w:rPr>
          <w:position w:val="5"/>
          <w:sz w:val="12"/>
        </w:rPr>
        <w:t xml:space="preserve">24 </w:t>
      </w:r>
      <w:r>
        <w:rPr>
          <w:sz w:val="18"/>
        </w:rPr>
        <w:t>Vo fáze administratívnej finančnej kontroly ž</w:t>
      </w:r>
      <w:r>
        <w:rPr>
          <w:sz w:val="18"/>
        </w:rPr>
        <w:t>iadosti o platbu, alebo finančnej kontroly na mieste sa preukázanie a overenie hospodárnosti mzdových výdavkov vykoná z dôvodu doplnenia overenia hospodárnosti mzdových výdavkov vykonaného vo fáze posúdenie podmienok poskytnutia prostriedkov mechanizmu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z w:val="18"/>
        </w:rPr>
        <w:t>verenie</w:t>
      </w:r>
      <w:r>
        <w:rPr>
          <w:spacing w:val="-13"/>
          <w:sz w:val="18"/>
        </w:rPr>
        <w:t xml:space="preserve"> </w:t>
      </w:r>
      <w:r>
        <w:rPr>
          <w:sz w:val="18"/>
        </w:rPr>
        <w:t>podpornej</w:t>
      </w:r>
      <w:r>
        <w:rPr>
          <w:spacing w:val="-6"/>
          <w:sz w:val="18"/>
        </w:rPr>
        <w:t xml:space="preserve"> </w:t>
      </w:r>
      <w:r>
        <w:rPr>
          <w:sz w:val="18"/>
        </w:rPr>
        <w:t>listinnej</w:t>
      </w:r>
      <w:r>
        <w:rPr>
          <w:spacing w:val="-8"/>
          <w:sz w:val="18"/>
        </w:rPr>
        <w:t xml:space="preserve"> </w:t>
      </w:r>
      <w:r>
        <w:rPr>
          <w:sz w:val="18"/>
        </w:rPr>
        <w:t>dokumentácie,</w:t>
      </w:r>
      <w:r>
        <w:rPr>
          <w:spacing w:val="-11"/>
          <w:sz w:val="18"/>
        </w:rPr>
        <w:t xml:space="preserve"> </w:t>
      </w:r>
      <w:r>
        <w:rPr>
          <w:sz w:val="18"/>
        </w:rPr>
        <w:t>resp.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13"/>
          <w:sz w:val="18"/>
        </w:rPr>
        <w:t xml:space="preserve"> </w:t>
      </w:r>
      <w:r>
        <w:rPr>
          <w:sz w:val="18"/>
        </w:rPr>
        <w:t>predpokladu,</w:t>
      </w:r>
      <w:r>
        <w:rPr>
          <w:spacing w:val="-12"/>
          <w:sz w:val="18"/>
        </w:rPr>
        <w:t xml:space="preserve"> </w:t>
      </w:r>
      <w:r>
        <w:rPr>
          <w:sz w:val="18"/>
        </w:rPr>
        <w:t>že</w:t>
      </w:r>
      <w:r>
        <w:rPr>
          <w:spacing w:val="-13"/>
          <w:sz w:val="18"/>
        </w:rPr>
        <w:t xml:space="preserve"> </w:t>
      </w:r>
      <w:r>
        <w:rPr>
          <w:sz w:val="18"/>
        </w:rPr>
        <w:t>nastali</w:t>
      </w:r>
      <w:r>
        <w:rPr>
          <w:spacing w:val="-4"/>
          <w:sz w:val="18"/>
        </w:rPr>
        <w:t xml:space="preserve"> </w:t>
      </w:r>
      <w:r>
        <w:rPr>
          <w:sz w:val="18"/>
        </w:rPr>
        <w:t>nové</w:t>
      </w:r>
      <w:r>
        <w:rPr>
          <w:spacing w:val="-12"/>
          <w:sz w:val="18"/>
        </w:rPr>
        <w:t xml:space="preserve"> </w:t>
      </w:r>
      <w:r>
        <w:rPr>
          <w:sz w:val="18"/>
        </w:rPr>
        <w:t>skutočnosti,</w:t>
      </w:r>
      <w:r>
        <w:rPr>
          <w:spacing w:val="-10"/>
          <w:sz w:val="18"/>
        </w:rPr>
        <w:t xml:space="preserve"> </w:t>
      </w:r>
      <w:r>
        <w:rPr>
          <w:sz w:val="18"/>
        </w:rPr>
        <w:t>prípadne</w:t>
      </w:r>
      <w:r>
        <w:rPr>
          <w:spacing w:val="-12"/>
          <w:sz w:val="18"/>
        </w:rPr>
        <w:t xml:space="preserve"> </w:t>
      </w:r>
      <w:r>
        <w:rPr>
          <w:sz w:val="18"/>
        </w:rPr>
        <w:t>skutočnosti,</w:t>
      </w:r>
      <w:r>
        <w:rPr>
          <w:spacing w:val="-10"/>
          <w:sz w:val="18"/>
        </w:rPr>
        <w:t xml:space="preserve"> </w:t>
      </w:r>
      <w:r>
        <w:rPr>
          <w:sz w:val="18"/>
        </w:rPr>
        <w:t>ktoré</w:t>
      </w:r>
      <w:r>
        <w:rPr>
          <w:spacing w:val="-12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mohli</w:t>
      </w:r>
      <w:r>
        <w:rPr>
          <w:spacing w:val="-9"/>
          <w:sz w:val="18"/>
        </w:rPr>
        <w:t xml:space="preserve"> </w:t>
      </w:r>
      <w:r>
        <w:rPr>
          <w:sz w:val="18"/>
        </w:rPr>
        <w:t>mať</w:t>
      </w:r>
      <w:r>
        <w:rPr>
          <w:spacing w:val="-10"/>
          <w:sz w:val="18"/>
        </w:rPr>
        <w:t xml:space="preserve"> </w:t>
      </w:r>
      <w:r>
        <w:rPr>
          <w:sz w:val="18"/>
        </w:rPr>
        <w:t>vplyv na výsledky predchádzajúceho overenia hospodárnosti mzdových</w:t>
      </w:r>
      <w:r>
        <w:rPr>
          <w:spacing w:val="-4"/>
          <w:sz w:val="18"/>
        </w:rPr>
        <w:t xml:space="preserve"> </w:t>
      </w:r>
      <w:r>
        <w:rPr>
          <w:sz w:val="18"/>
        </w:rPr>
        <w:t>výdavkov.</w:t>
      </w:r>
    </w:p>
    <w:p w:rsidR="00427167">
      <w:pPr>
        <w:spacing w:before="3" w:line="237" w:lineRule="auto"/>
        <w:ind w:left="370" w:right="229" w:hanging="140"/>
        <w:jc w:val="both"/>
        <w:rPr>
          <w:sz w:val="18"/>
        </w:rPr>
      </w:pPr>
      <w:bookmarkStart w:id="25" w:name="_bookmark24"/>
      <w:bookmarkEnd w:id="25"/>
      <w:r>
        <w:rPr>
          <w:position w:val="5"/>
          <w:sz w:val="12"/>
        </w:rPr>
        <w:t xml:space="preserve">25 </w:t>
      </w:r>
      <w:r>
        <w:rPr>
          <w:sz w:val="18"/>
        </w:rPr>
        <w:t xml:space="preserve">V danej súvislosti upozorňujeme, že </w:t>
      </w:r>
      <w:r>
        <w:rPr>
          <w:sz w:val="18"/>
        </w:rPr>
        <w:t>pracovník/pracovníci vykonávajúci rovnakú, alebo obdobnú pracovnú činnosť, ako je pracovná činnosť zamestnanca podieľajúceho sa na realizácii projektu, ktorého/ktorých priemerná celková cena práce (bez prémií/odmien a k ním prislúchajúcej výške odvodov), r</w:t>
      </w:r>
      <w:r>
        <w:rPr>
          <w:sz w:val="18"/>
        </w:rPr>
        <w:t>esp. priemerná odmena za práce vykonávané mimo pracovného pomeru (vrátane povinných odvodov zamestnávateľa) predstavuje základ pre výpočet výšky mzdových výdavkov na zamestnanca podieľajúceho sa na realizácii projektu prostredníctvom aplikácie pomocného pn</w:t>
      </w:r>
      <w:r>
        <w:rPr>
          <w:sz w:val="18"/>
        </w:rPr>
        <w:t>ástroja, ktorým je predchádzajúca mzdová politika mimo projektu, sa nemusí/nemusia nevyhnutne podieľať na realizácii projektu.</w:t>
      </w:r>
    </w:p>
    <w:p w:rsidR="00427167">
      <w:pPr>
        <w:spacing w:line="237" w:lineRule="auto"/>
        <w:jc w:val="both"/>
        <w:rPr>
          <w:sz w:val="18"/>
        </w:rPr>
        <w:sectPr>
          <w:pgSz w:w="11910" w:h="16840"/>
          <w:pgMar w:top="1080" w:right="620" w:bottom="1500" w:left="620" w:header="0" w:footer="1313" w:gutter="0"/>
          <w:cols w:space="708"/>
        </w:sectPr>
      </w:pPr>
    </w:p>
    <w:p w:rsidR="00427167">
      <w:pPr>
        <w:pStyle w:val="BodyText"/>
        <w:spacing w:before="71" w:line="237" w:lineRule="auto"/>
        <w:ind w:left="950" w:right="223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0" cy="10086975"/>
                          <a:chOff x="480" y="480"/>
                          <a:chExt cx="10950" cy="1588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491"/>
                            <a:ext cx="55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518"/>
                            <a:ext cx="528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502"/>
                            <a:ext cx="188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25" y="480"/>
                            <a:ext cx="0" cy="158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80" y="1636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80" y="1634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420" y="163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103" style="width:547.5pt;height:794.25pt;margin-top:24pt;margin-left:24pt;mso-position-horizontal-relative:page;mso-position-vertical-relative:page;position:absolute;z-index:-251642880" coordorigin="480,480" coordsize="10950,15885">
                <v:shape id="Picture 24" o:spid="_x0000_s1104" type="#_x0000_t75" style="width:558;height:474;left:9599;mso-wrap-style:square;position:absolute;top:491;visibility:visible">
                  <v:imagedata r:id="rId4" o:title=""/>
                </v:shape>
                <v:shape id="Picture 23" o:spid="_x0000_s1105" type="#_x0000_t75" style="width:5288;height:628;left:1308;mso-wrap-style:square;position:absolute;top:518;visibility:visible">
                  <v:imagedata r:id="rId5" o:title=""/>
                </v:shape>
                <v:shape id="Picture 22" o:spid="_x0000_s1106" type="#_x0000_t75" style="width:1887;height:608;left:7313;mso-wrap-style:square;position:absolute;top:502;visibility:visible">
                  <v:imagedata r:id="rId6" o:title=""/>
                </v:shape>
                <v:line id="Line 21" o:spid="_x0000_s1107" style="mso-wrap-style:square;position:absolute;visibility:visible" from="490,485" to="11430,485" o:connectortype="straight" strokeweight="0.5pt">
                  <v:stroke dashstyle="1 1"/>
                </v:line>
                <v:line id="Line 20" o:spid="_x0000_s1108" style="mso-wrap-style:square;position:absolute;visibility:visible" from="485,480" to="485,16335" o:connectortype="straight" strokeweight="0.5pt">
                  <v:stroke dashstyle="1 1"/>
                </v:line>
                <v:line id="Line 19" o:spid="_x0000_s1109" style="mso-wrap-style:square;position:absolute;visibility:visible" from="11425,480" to="11425,16345" o:connectortype="straight" strokeweight="0.5pt">
                  <v:stroke dashstyle="1 1"/>
                </v:line>
                <v:line id="Line 18" o:spid="_x0000_s1110" style="mso-wrap-style:square;position:absolute;visibility:visible" from="480,16360" to="11420,16360" o:connectortype="straight" strokeweight="0.5pt"/>
                <v:line id="Line 17" o:spid="_x0000_s1111" style="mso-wrap-style:square;position:absolute;visibility:visible" from="480,16340" to="11420,16340" o:connectortype="straight" strokeweight="0.5pt"/>
                <v:rect id="Rectangle 16" o:spid="_x0000_s1112" style="width:10;height:10;left:11420;mso-wrap-style:square;position:absolute;top:16355;v-text-anchor:top;visibility:visible" fillcolor="black" stroked="f"/>
              </v:group>
            </w:pict>
          </mc:Fallback>
        </mc:AlternateContent>
      </w:r>
      <w:r w:rsidR="00121165">
        <w:t xml:space="preserve">predchádzajúcich mesiacu, v ktorom žiadateľ predloží žiadosť o poskytnutie prostriedkov mechanizmu vykonávateľovi, pričom zároveň v podniku žiadateľa/partnera </w:t>
      </w:r>
      <w:r w:rsidR="00121165">
        <w:rPr>
          <w:u w:val="single"/>
        </w:rPr>
        <w:t>existuje jeden, alebo viacero pracovníkov vykonávajúcich rovnakú, alebo</w:t>
      </w:r>
      <w:r w:rsidR="00121165">
        <w:t xml:space="preserve"> </w:t>
      </w:r>
      <w:r w:rsidR="00121165">
        <w:rPr>
          <w:u w:val="single"/>
        </w:rPr>
        <w:t>obdobnú pracovnú činnosť</w:t>
      </w:r>
      <w:r w:rsidR="00121165">
        <w:t>, ako je pracovná činnosť zamestnanca podieľajúceho sa na realizácii projektu, výšku jeho mzdového výdavku (</w:t>
      </w:r>
      <w:r w:rsidR="00121165">
        <w:rPr>
          <w:i/>
        </w:rPr>
        <w:t xml:space="preserve">výšku celkovej ceny práce </w:t>
      </w:r>
      <w:r w:rsidR="00121165">
        <w:t xml:space="preserve">- bez prémií/odmien a k ním prislúchajúcej výške odvodov, resp. </w:t>
      </w:r>
      <w:r w:rsidR="00121165">
        <w:rPr>
          <w:i/>
        </w:rPr>
        <w:t xml:space="preserve">výšku odmeny za práce vykonané mimo pracovného pomeru </w:t>
      </w:r>
      <w:r w:rsidR="00121165">
        <w:t xml:space="preserve">- vrátane povinných odvodov zamestnávateľa) stanoví žiadateľ/partner ako </w:t>
      </w:r>
      <w:r w:rsidR="00121165">
        <w:rPr>
          <w:b/>
        </w:rPr>
        <w:t xml:space="preserve">priemer priemerných CCP, resp. odmien </w:t>
      </w:r>
      <w:r w:rsidR="00121165">
        <w:t>všetkých pracovníkov vykonávajúcich rovnakú, alebo obdobnú pracovnú činnosť, ako je pracovná činnosť zamestnanca podieľajúceho sa na realizácii projektu.</w:t>
      </w:r>
    </w:p>
    <w:p w:rsidR="00427167">
      <w:pPr>
        <w:pStyle w:val="BodyText"/>
        <w:spacing w:before="7"/>
        <w:rPr>
          <w:sz w:val="20"/>
        </w:rPr>
      </w:pPr>
    </w:p>
    <w:p w:rsidR="00427167">
      <w:pPr>
        <w:spacing w:line="237" w:lineRule="auto"/>
        <w:ind w:left="230" w:right="223"/>
        <w:jc w:val="both"/>
      </w:pPr>
      <w:r>
        <w:t xml:space="preserve">Výpočet priemernej CCP, resp. odmeny nepretržite za posledných šesť mesiacov predchádzajúcich mesiacu, v </w:t>
      </w:r>
      <w:r>
        <w:t xml:space="preserve">ktorom žiadateľ predloží  žiadosť  o poskytnutie  prostriedkov  mechanizmu  vykonávateľovi  uvedie  žiadateľ/partner  v prílohe  č.  2    žiadosti  o poskytnutie prostriedkov mechanizmu – </w:t>
      </w:r>
      <w:r>
        <w:rPr>
          <w:i/>
        </w:rPr>
        <w:t>Doplňujúce údaje</w:t>
      </w:r>
      <w:r>
        <w:t>, konkrétne v jej hárku s názvom C. Výpočet priemern</w:t>
      </w:r>
      <w:r>
        <w:t xml:space="preserve">ej CCP- odmeny. </w:t>
      </w:r>
      <w:r>
        <w:rPr>
          <w:b/>
        </w:rPr>
        <w:t xml:space="preserve">Žiadateľ/partner v takomto prípade pri stanovení oprávnenej výšky mzdového výdavku </w:t>
      </w:r>
      <w:r>
        <w:rPr>
          <w:b/>
          <w:u w:val="single"/>
        </w:rPr>
        <w:t>nie je povinný</w:t>
      </w:r>
      <w:r>
        <w:rPr>
          <w:b/>
        </w:rPr>
        <w:t xml:space="preserve"> rešpektovať finančný limit definovaný</w:t>
      </w:r>
      <w:r>
        <w:rPr>
          <w:b/>
          <w:spacing w:val="-2"/>
        </w:rPr>
        <w:t xml:space="preserve"> </w:t>
      </w:r>
      <w:r>
        <w:rPr>
          <w:b/>
        </w:rPr>
        <w:t>vykonávateľom</w:t>
      </w:r>
      <w:r>
        <w:t>.</w:t>
      </w:r>
    </w:p>
    <w:p w:rsidR="00427167">
      <w:pPr>
        <w:pStyle w:val="BodyText"/>
        <w:spacing w:before="5"/>
        <w:rPr>
          <w:sz w:val="21"/>
        </w:rPr>
      </w:pPr>
    </w:p>
    <w:p w:rsidR="00427167">
      <w:pPr>
        <w:spacing w:line="237" w:lineRule="auto"/>
        <w:ind w:left="230" w:right="223"/>
        <w:jc w:val="both"/>
        <w:rPr>
          <w:b/>
        </w:rPr>
      </w:pPr>
      <w:r>
        <w:rPr>
          <w:b/>
        </w:rPr>
        <w:t xml:space="preserve">Overenie podpornej listinnej dokumentácie </w:t>
      </w:r>
      <w:r>
        <w:t xml:space="preserve">preukazujúcej  správnosť údajov použitých  žiadateľom/partnerom v súvislosti    s výpočtom priemernej CCP, resp. odmeny v žiadosti o poskytnutie prostriedkov mechanizmu vykoná vykonávateľ v rámci procesnej fázy </w:t>
      </w:r>
      <w:r>
        <w:rPr>
          <w:b/>
        </w:rPr>
        <w:t xml:space="preserve">administratívna finančná kontrola žiadosti o </w:t>
      </w:r>
      <w:r>
        <w:rPr>
          <w:b/>
        </w:rPr>
        <w:t>platbu/finančná kontrola na</w:t>
      </w:r>
      <w:r>
        <w:rPr>
          <w:b/>
          <w:spacing w:val="-10"/>
        </w:rPr>
        <w:t xml:space="preserve"> </w:t>
      </w:r>
      <w:r>
        <w:rPr>
          <w:b/>
        </w:rPr>
        <w:t>mieste.</w:t>
      </w:r>
    </w:p>
    <w:p w:rsidR="00427167">
      <w:pPr>
        <w:pStyle w:val="BodyText"/>
        <w:spacing w:before="10"/>
        <w:rPr>
          <w:b/>
          <w:sz w:val="20"/>
        </w:rPr>
      </w:pPr>
    </w:p>
    <w:p w:rsidR="00427167">
      <w:pPr>
        <w:pStyle w:val="BodyText"/>
        <w:spacing w:before="1" w:line="237" w:lineRule="auto"/>
        <w:ind w:left="230" w:right="218"/>
        <w:jc w:val="both"/>
      </w:pPr>
      <w:r>
        <w:t>Zároveň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procesnej</w:t>
      </w:r>
      <w:r>
        <w:rPr>
          <w:spacing w:val="-11"/>
        </w:rPr>
        <w:t xml:space="preserve"> </w:t>
      </w:r>
      <w:r>
        <w:t>fázy</w:t>
      </w:r>
      <w:r>
        <w:rPr>
          <w:spacing w:val="-9"/>
        </w:rPr>
        <w:t xml:space="preserve"> </w:t>
      </w:r>
      <w:r>
        <w:rPr>
          <w:b/>
        </w:rPr>
        <w:t>administratívna</w:t>
      </w:r>
      <w:r>
        <w:rPr>
          <w:b/>
          <w:spacing w:val="-11"/>
        </w:rPr>
        <w:t xml:space="preserve"> </w:t>
      </w:r>
      <w:r>
        <w:rPr>
          <w:b/>
        </w:rPr>
        <w:t>finančná</w:t>
      </w:r>
      <w:r>
        <w:rPr>
          <w:b/>
          <w:spacing w:val="-10"/>
        </w:rPr>
        <w:t xml:space="preserve"> </w:t>
      </w:r>
      <w:r>
        <w:rPr>
          <w:b/>
        </w:rPr>
        <w:t>kontrola</w:t>
      </w:r>
      <w:r>
        <w:rPr>
          <w:b/>
          <w:spacing w:val="-10"/>
        </w:rPr>
        <w:t xml:space="preserve"> </w:t>
      </w:r>
      <w:r>
        <w:rPr>
          <w:b/>
        </w:rPr>
        <w:t>žiadosti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platbu/finančná</w:t>
      </w:r>
      <w:r>
        <w:rPr>
          <w:b/>
          <w:spacing w:val="-10"/>
        </w:rPr>
        <w:t xml:space="preserve"> </w:t>
      </w:r>
      <w:r>
        <w:rPr>
          <w:b/>
        </w:rPr>
        <w:t>kontrola</w:t>
      </w:r>
      <w:r>
        <w:rPr>
          <w:b/>
          <w:spacing w:val="-11"/>
        </w:rPr>
        <w:t xml:space="preserve"> </w:t>
      </w:r>
      <w:r>
        <w:rPr>
          <w:b/>
        </w:rPr>
        <w:t>na</w:t>
      </w:r>
      <w:r>
        <w:rPr>
          <w:b/>
          <w:spacing w:val="-11"/>
        </w:rPr>
        <w:t xml:space="preserve"> </w:t>
      </w:r>
      <w:r>
        <w:rPr>
          <w:b/>
        </w:rPr>
        <w:t>mieste</w:t>
      </w:r>
      <w:r>
        <w:rPr>
          <w:b/>
          <w:spacing w:val="-9"/>
        </w:rPr>
        <w:t xml:space="preserve"> </w:t>
      </w:r>
      <w:r>
        <w:t>preukazuje prijímateľ/partner hospodárnosť  mzdových výdavkov  prostredníctvom jeho  predchádzajúcej mzdovej</w:t>
      </w:r>
      <w:r>
        <w:t xml:space="preserve">  politiky mimo projektu,  a teda prostredníctvom výpočtu priemernej CCP, resp. odmeny a prostredníctvom predloženia podpornej listinnej dokumentácie preukazujúcej správnosť údajov  uvedených prijímateľom/partnerom v súvislosti s výpočtom priemernej  CCP, </w:t>
      </w:r>
      <w:r>
        <w:t>resp. odmeny     v prípade, ak nastanú nové skutočnosti (napr. zmena projektu, doplnenie zamestnancov podieľajúcich sa na realizácii projektu), prípadne</w:t>
      </w:r>
      <w:r>
        <w:rPr>
          <w:spacing w:val="-15"/>
        </w:rPr>
        <w:t xml:space="preserve"> </w:t>
      </w:r>
      <w:r>
        <w:t>skutočnosti,</w:t>
      </w:r>
      <w:r>
        <w:rPr>
          <w:spacing w:val="-15"/>
        </w:rPr>
        <w:t xml:space="preserve"> </w:t>
      </w:r>
      <w:r>
        <w:t>ktoré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mohli</w:t>
      </w:r>
      <w:r>
        <w:rPr>
          <w:spacing w:val="-15"/>
        </w:rPr>
        <w:t xml:space="preserve"> </w:t>
      </w:r>
      <w:r>
        <w:t>mať</w:t>
      </w:r>
      <w:r>
        <w:rPr>
          <w:spacing w:val="-12"/>
        </w:rPr>
        <w:t xml:space="preserve"> </w:t>
      </w:r>
      <w:r>
        <w:t>vplyv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výsledky</w:t>
      </w:r>
      <w:r>
        <w:rPr>
          <w:spacing w:val="-15"/>
        </w:rPr>
        <w:t xml:space="preserve"> </w:t>
      </w:r>
      <w:r>
        <w:t>predchádzajúceho</w:t>
      </w:r>
      <w:r>
        <w:rPr>
          <w:spacing w:val="-15"/>
        </w:rPr>
        <w:t xml:space="preserve"> </w:t>
      </w:r>
      <w:r>
        <w:t>overenia</w:t>
      </w:r>
      <w:r>
        <w:rPr>
          <w:spacing w:val="-14"/>
        </w:rPr>
        <w:t xml:space="preserve"> </w:t>
      </w:r>
      <w:r>
        <w:t>hospodárnosti</w:t>
      </w:r>
      <w:r>
        <w:rPr>
          <w:spacing w:val="-15"/>
        </w:rPr>
        <w:t xml:space="preserve"> </w:t>
      </w:r>
      <w:r>
        <w:t>mzdových</w:t>
      </w:r>
      <w:r>
        <w:rPr>
          <w:spacing w:val="-15"/>
        </w:rPr>
        <w:t xml:space="preserve"> </w:t>
      </w:r>
      <w:r>
        <w:t>výda</w:t>
      </w:r>
      <w:r>
        <w:t>vkov</w:t>
      </w:r>
      <w:r>
        <w:rPr>
          <w:spacing w:val="-12"/>
        </w:rPr>
        <w:t xml:space="preserve"> </w:t>
      </w:r>
      <w:r>
        <w:t>(napr. výmena zamestnancov podieľajúcich sa na realizácii</w:t>
      </w:r>
      <w:r>
        <w:rPr>
          <w:spacing w:val="-8"/>
        </w:rPr>
        <w:t xml:space="preserve"> </w:t>
      </w:r>
      <w:r>
        <w:t>projektu).</w:t>
      </w:r>
    </w:p>
    <w:p w:rsidR="00427167">
      <w:pPr>
        <w:pStyle w:val="Heading1"/>
        <w:spacing w:before="114"/>
      </w:pPr>
      <w:r>
        <w:t>Finančné limity</w:t>
      </w:r>
    </w:p>
    <w:p w:rsidR="00427167">
      <w:pPr>
        <w:spacing w:before="164" w:line="237" w:lineRule="auto"/>
        <w:ind w:left="230" w:right="218"/>
        <w:jc w:val="both"/>
      </w:pPr>
      <w:r>
        <w:t>V prípade, ak v rámci podniku žiadateľa/partnera</w:t>
      </w:r>
      <w:r>
        <w:rPr>
          <w:u w:val="single"/>
        </w:rPr>
        <w:t xml:space="preserve"> </w:t>
      </w:r>
      <w:r>
        <w:rPr>
          <w:b/>
          <w:u w:val="single"/>
        </w:rPr>
        <w:t>neexistuje</w:t>
      </w:r>
      <w:r>
        <w:rPr>
          <w:b/>
        </w:rPr>
        <w:t xml:space="preserve"> pracovník/pracovníci vykonávajúci rovnakú, alebo obdobnú pracovnú činnosť</w:t>
      </w:r>
      <w:r>
        <w:t xml:space="preserve">, ako je pracovná činnosť </w:t>
      </w:r>
      <w:r>
        <w:t>zamestnanca podieľajúceho sa na realizácii projektu, ktorého mzdové výdavky sú súčasťou celkových oprávnených výdavkov projektu a u ktorých dochádza k preukázaniu a overeniu ich hospodárnosti, nepretržite za posledných šesť mesiacov predchádzajúcich mesiac</w:t>
      </w:r>
      <w:r>
        <w:t>u, v ktorom žiadateľ predloží žiadosť o poskytnutie prostriedkov mechanizmu vykonávateľovi, preukazuje žiadateľ/partner hospodárnosť predmetných mzdových výdavkov (</w:t>
      </w:r>
      <w:r>
        <w:rPr>
          <w:i/>
        </w:rPr>
        <w:t xml:space="preserve">výšku celkovej ceny práce </w:t>
      </w:r>
      <w:r>
        <w:t xml:space="preserve">- bez prémií/odmien a k ním prislúchajúcej výške odvodov, resp. </w:t>
      </w:r>
      <w:r>
        <w:rPr>
          <w:i/>
        </w:rPr>
        <w:t>vý</w:t>
      </w:r>
      <w:r>
        <w:rPr>
          <w:i/>
        </w:rPr>
        <w:t>šku odmeny za práce vykonané mimo pracovného pomeru</w:t>
      </w:r>
      <w:r>
        <w:t xml:space="preserve">, vrátane povinných odvodov zamestnávateľa) </w:t>
      </w:r>
      <w:r>
        <w:rPr>
          <w:b/>
        </w:rPr>
        <w:t>prostredníctvom rešpektovania finančných limitov definovaných pre každú pracovnú pozíciu vykonávateľom</w:t>
      </w:r>
      <w:r>
        <w:t>.</w:t>
      </w:r>
    </w:p>
    <w:p w:rsidR="00427167">
      <w:pPr>
        <w:spacing w:before="82" w:line="237" w:lineRule="auto"/>
        <w:ind w:left="230" w:right="224"/>
        <w:jc w:val="both"/>
      </w:pPr>
      <w:r>
        <w:t>To znamená, že výšku predmetného výdavku (</w:t>
      </w:r>
      <w:r>
        <w:rPr>
          <w:i/>
        </w:rPr>
        <w:t xml:space="preserve">výšku celkovej </w:t>
      </w:r>
      <w:r>
        <w:rPr>
          <w:i/>
        </w:rPr>
        <w:t xml:space="preserve">ceny práce </w:t>
      </w:r>
      <w:r>
        <w:t xml:space="preserve">- bez prémií/odmien a k ním prislúchajúcej výške odvodov, resp. </w:t>
      </w:r>
      <w:r>
        <w:rPr>
          <w:i/>
        </w:rPr>
        <w:t xml:space="preserve">výšku odmeny za práce vykonané mimo pracovného pomeru </w:t>
      </w:r>
      <w:r>
        <w:t>- vrátane povinných odvodov zamestnávateľa) stanoví žiadateľ/prijímateľ/partner maximálne do výšky nasledovných finančných limi</w:t>
      </w:r>
      <w:r>
        <w:t>tov:</w:t>
      </w:r>
    </w:p>
    <w:p w:rsidR="00427167">
      <w:pPr>
        <w:pStyle w:val="BodyText"/>
        <w:rPr>
          <w:sz w:val="20"/>
        </w:rPr>
      </w:pPr>
    </w:p>
    <w:p w:rsidR="00427167">
      <w:pPr>
        <w:pStyle w:val="BodyText"/>
        <w:spacing w:before="2"/>
        <w:rPr>
          <w:sz w:val="19"/>
        </w:rPr>
      </w:pPr>
    </w:p>
    <w:tbl>
      <w:tblPr>
        <w:tblStyle w:val="TableNormal0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3261"/>
        <w:gridCol w:w="3331"/>
      </w:tblGrid>
      <w:tr>
        <w:tblPrEx>
          <w:tblW w:w="0" w:type="auto"/>
          <w:tblInd w:w="7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10"/>
        </w:trPr>
        <w:tc>
          <w:tcPr>
            <w:tcW w:w="9218" w:type="dxa"/>
            <w:gridSpan w:val="3"/>
            <w:shd w:val="clear" w:color="auto" w:fill="006DB6"/>
          </w:tcPr>
          <w:p w:rsidR="00427167">
            <w:pPr>
              <w:pStyle w:val="TableParagraph"/>
              <w:spacing w:before="119"/>
              <w:ind w:left="110"/>
              <w:rPr>
                <w:b/>
              </w:rPr>
            </w:pPr>
            <w:r>
              <w:rPr>
                <w:b/>
                <w:color w:val="FFFFFF"/>
              </w:rPr>
              <w:t>Finančné limity pre výdavky na personál zapojený do realizácie projektu</w:t>
            </w:r>
          </w:p>
        </w:tc>
      </w:tr>
      <w:tr>
        <w:tblPrEx>
          <w:tblW w:w="0" w:type="auto"/>
          <w:tblInd w:w="730" w:type="dxa"/>
          <w:tblLayout w:type="fixed"/>
          <w:tblLook w:val="01E0"/>
        </w:tblPrEx>
        <w:trPr>
          <w:trHeight w:val="1295"/>
        </w:trPr>
        <w:tc>
          <w:tcPr>
            <w:tcW w:w="2626" w:type="dxa"/>
            <w:shd w:val="clear" w:color="auto" w:fill="67B346"/>
          </w:tcPr>
          <w:p w:rsidR="00427167">
            <w:pPr>
              <w:pStyle w:val="TableParagraph"/>
              <w:rPr>
                <w:sz w:val="24"/>
              </w:rPr>
            </w:pPr>
          </w:p>
          <w:p w:rsidR="00427167">
            <w:pPr>
              <w:pStyle w:val="TableParagraph"/>
              <w:spacing w:before="4"/>
              <w:rPr>
                <w:sz w:val="20"/>
              </w:rPr>
            </w:pPr>
          </w:p>
          <w:p w:rsidR="00427167">
            <w:pPr>
              <w:pStyle w:val="TableParagraph"/>
              <w:ind w:left="575"/>
              <w:rPr>
                <w:b/>
              </w:rPr>
            </w:pPr>
            <w:r>
              <w:rPr>
                <w:b/>
              </w:rPr>
              <w:t>Pracovná pozícia</w:t>
            </w:r>
          </w:p>
        </w:tc>
        <w:tc>
          <w:tcPr>
            <w:tcW w:w="3261" w:type="dxa"/>
            <w:shd w:val="clear" w:color="auto" w:fill="67B346"/>
          </w:tcPr>
          <w:p w:rsidR="00427167">
            <w:pPr>
              <w:pStyle w:val="TableParagraph"/>
              <w:spacing w:line="408" w:lineRule="auto"/>
              <w:ind w:left="885" w:right="855" w:firstLine="140"/>
              <w:rPr>
                <w:b/>
                <w:sz w:val="14"/>
              </w:rPr>
            </w:pPr>
            <w:r>
              <w:rPr>
                <w:b/>
              </w:rPr>
              <w:t>Finančný limit pre hrubú mzdu</w:t>
            </w:r>
            <w:hyperlink w:anchor="_bookmark25" w:history="1">
              <w:r>
                <w:rPr>
                  <w:b/>
                  <w:position w:val="6"/>
                  <w:sz w:val="14"/>
                </w:rPr>
                <w:t>26</w:t>
              </w:r>
            </w:hyperlink>
          </w:p>
          <w:p w:rsidR="00427167">
            <w:pPr>
              <w:pStyle w:val="TableParagraph"/>
              <w:spacing w:before="5"/>
              <w:ind w:left="1050"/>
              <w:rPr>
                <w:b/>
              </w:rPr>
            </w:pPr>
            <w:r>
              <w:rPr>
                <w:b/>
              </w:rPr>
              <w:t>(EUR/mesiac)</w:t>
            </w:r>
          </w:p>
        </w:tc>
        <w:tc>
          <w:tcPr>
            <w:tcW w:w="3331" w:type="dxa"/>
            <w:shd w:val="clear" w:color="auto" w:fill="67B346"/>
          </w:tcPr>
          <w:p w:rsidR="00427167">
            <w:pPr>
              <w:pStyle w:val="TableParagraph"/>
              <w:spacing w:before="214" w:line="412" w:lineRule="auto"/>
              <w:ind w:left="1086" w:right="786" w:hanging="25"/>
              <w:rPr>
                <w:b/>
                <w:sz w:val="14"/>
              </w:rPr>
            </w:pPr>
            <w:r>
              <w:rPr>
                <w:b/>
              </w:rPr>
              <w:t>Finančný limit pre odmenu</w:t>
            </w:r>
            <w:hyperlink w:anchor="_bookmark26" w:history="1">
              <w:r>
                <w:rPr>
                  <w:b/>
                  <w:position w:val="6"/>
                  <w:sz w:val="14"/>
                </w:rPr>
                <w:t>27</w:t>
              </w:r>
            </w:hyperlink>
          </w:p>
        </w:tc>
      </w:tr>
    </w:tbl>
    <w:p w:rsidR="00427167">
      <w:pPr>
        <w:pStyle w:val="BodyTex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203200</wp:posOffset>
                </wp:positionV>
                <wp:extent cx="1829435" cy="1270"/>
                <wp:effectExtent l="0" t="0" r="0" b="0"/>
                <wp:wrapTopAndBottom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2881"/>
                            <a:gd name="T2" fmla="+- 0 3732 851"/>
                            <a:gd name="T3" fmla="*/ T2 w 288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881" stroke="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113" style="width:144.05pt;height:0.1pt;margin-top:16pt;margin-left:42.5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24448" coordsize="2881,1270" path="m,l2881,e" filled="f" strokeweight="0.5pt">
                <v:path arrowok="t" o:connecttype="custom" o:connectlocs="0,0;1829435,0" o:connectangles="0,0"/>
                <w10:wrap type="topAndBottom"/>
              </v:shape>
            </w:pict>
          </mc:Fallback>
        </mc:AlternateContent>
      </w:r>
    </w:p>
    <w:p w:rsidR="00427167">
      <w:pPr>
        <w:pStyle w:val="BodyText"/>
        <w:rPr>
          <w:sz w:val="12"/>
        </w:rPr>
      </w:pPr>
    </w:p>
    <w:p w:rsidR="00427167">
      <w:pPr>
        <w:spacing w:before="101" w:line="237" w:lineRule="auto"/>
        <w:ind w:left="370" w:right="227" w:hanging="140"/>
        <w:jc w:val="both"/>
        <w:rPr>
          <w:sz w:val="18"/>
        </w:rPr>
      </w:pPr>
      <w:bookmarkStart w:id="26" w:name="_bookmark25"/>
      <w:bookmarkEnd w:id="26"/>
      <w:r>
        <w:rPr>
          <w:rFonts w:ascii="Century Gothic" w:hAnsi="Century Gothic"/>
          <w:position w:val="4"/>
          <w:sz w:val="10"/>
        </w:rPr>
        <w:t>26</w:t>
      </w:r>
      <w:r>
        <w:rPr>
          <w:rFonts w:ascii="Century Gothic" w:hAnsi="Century Gothic"/>
          <w:spacing w:val="7"/>
          <w:position w:val="4"/>
          <w:sz w:val="10"/>
        </w:rPr>
        <w:t xml:space="preserve"> </w:t>
      </w:r>
      <w:r>
        <w:rPr>
          <w:sz w:val="18"/>
        </w:rPr>
        <w:t>Uvedený</w:t>
      </w:r>
      <w:r>
        <w:rPr>
          <w:spacing w:val="-9"/>
          <w:sz w:val="18"/>
        </w:rPr>
        <w:t xml:space="preserve"> </w:t>
      </w:r>
      <w:r>
        <w:rPr>
          <w:sz w:val="18"/>
        </w:rPr>
        <w:t>finančný</w:t>
      </w:r>
      <w:r>
        <w:rPr>
          <w:spacing w:val="-9"/>
          <w:sz w:val="18"/>
        </w:rPr>
        <w:t xml:space="preserve"> </w:t>
      </w:r>
      <w:r>
        <w:rPr>
          <w:sz w:val="18"/>
        </w:rPr>
        <w:t>limit</w:t>
      </w:r>
      <w:r>
        <w:rPr>
          <w:spacing w:val="-10"/>
          <w:sz w:val="18"/>
        </w:rPr>
        <w:t xml:space="preserve"> </w:t>
      </w:r>
      <w:r>
        <w:rPr>
          <w:sz w:val="18"/>
        </w:rPr>
        <w:t>platí,</w:t>
      </w:r>
      <w:r>
        <w:rPr>
          <w:spacing w:val="-11"/>
          <w:sz w:val="18"/>
        </w:rPr>
        <w:t xml:space="preserve"> </w:t>
      </w:r>
      <w:r>
        <w:rPr>
          <w:sz w:val="18"/>
        </w:rPr>
        <w:t>ak</w:t>
      </w:r>
      <w:r>
        <w:rPr>
          <w:spacing w:val="-5"/>
          <w:sz w:val="18"/>
        </w:rPr>
        <w:t xml:space="preserve"> </w:t>
      </w:r>
      <w:r>
        <w:rPr>
          <w:sz w:val="18"/>
        </w:rPr>
        <w:t>zamestnanec</w:t>
      </w:r>
      <w:r>
        <w:rPr>
          <w:spacing w:val="-4"/>
          <w:sz w:val="18"/>
        </w:rPr>
        <w:t xml:space="preserve"> </w:t>
      </w:r>
      <w:r>
        <w:rPr>
          <w:sz w:val="18"/>
        </w:rPr>
        <w:t>odmeňovaný</w:t>
      </w:r>
      <w:r>
        <w:rPr>
          <w:spacing w:val="-9"/>
          <w:sz w:val="18"/>
        </w:rPr>
        <w:t xml:space="preserve"> </w:t>
      </w:r>
      <w:r>
        <w:rPr>
          <w:sz w:val="18"/>
        </w:rPr>
        <w:t>mesačnou</w:t>
      </w:r>
      <w:r>
        <w:rPr>
          <w:spacing w:val="-12"/>
          <w:sz w:val="18"/>
        </w:rPr>
        <w:t xml:space="preserve"> </w:t>
      </w:r>
      <w:r>
        <w:rPr>
          <w:sz w:val="18"/>
        </w:rPr>
        <w:t>mzdou</w:t>
      </w:r>
      <w:r>
        <w:rPr>
          <w:spacing w:val="-7"/>
          <w:sz w:val="18"/>
        </w:rPr>
        <w:t xml:space="preserve"> </w:t>
      </w:r>
      <w:r>
        <w:rPr>
          <w:sz w:val="18"/>
        </w:rPr>
        <w:t>pracuje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7"/>
          <w:sz w:val="18"/>
        </w:rPr>
        <w:t xml:space="preserve"> </w:t>
      </w:r>
      <w:r>
        <w:rPr>
          <w:b/>
          <w:sz w:val="18"/>
        </w:rPr>
        <w:t>ustanovenom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týždennom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pracovnom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čase</w:t>
      </w:r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z w:val="18"/>
        </w:rPr>
        <w:t>t.</w:t>
      </w:r>
      <w:r>
        <w:rPr>
          <w:spacing w:val="-5"/>
          <w:sz w:val="18"/>
        </w:rPr>
        <w:t xml:space="preserve"> </w:t>
      </w:r>
      <w:r>
        <w:rPr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z w:val="18"/>
        </w:rPr>
        <w:t>nemá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dohodnutý kratší pracovný čas podľa § 49 zákonníka práce a v príslušnom mesiaci odpracoval plný mesačný fond pracovného času. Ak má </w:t>
      </w:r>
      <w:r>
        <w:rPr>
          <w:sz w:val="18"/>
        </w:rPr>
        <w:t>zamestnanec dohodnutý kratší ako ustanovený týždenný pracovný čas, alebo neodpracoval v mesiaci všetky pracovné dni, alebo hodiny pre projekt, suma mesačnej mzdy sa zníži v pomere medzi skutočne odpracovaným časom pre projekt a mesačným fondom pracovného č</w:t>
      </w:r>
      <w:r>
        <w:rPr>
          <w:sz w:val="18"/>
        </w:rPr>
        <w:t>asu. Oprávneným výdavkom je celková cena práce, t. j. hrubá mzda a povinné odvody</w:t>
      </w:r>
      <w:r>
        <w:rPr>
          <w:spacing w:val="-3"/>
          <w:sz w:val="18"/>
        </w:rPr>
        <w:t xml:space="preserve"> </w:t>
      </w:r>
      <w:r>
        <w:rPr>
          <w:sz w:val="18"/>
        </w:rPr>
        <w:t>zamestnávateľa.</w:t>
      </w:r>
    </w:p>
    <w:p w:rsidR="00427167">
      <w:pPr>
        <w:spacing w:line="237" w:lineRule="auto"/>
        <w:ind w:left="370" w:right="228" w:hanging="140"/>
        <w:jc w:val="both"/>
        <w:rPr>
          <w:sz w:val="18"/>
        </w:rPr>
      </w:pPr>
      <w:bookmarkStart w:id="27" w:name="_bookmark26"/>
      <w:bookmarkEnd w:id="27"/>
      <w:r>
        <w:rPr>
          <w:position w:val="5"/>
          <w:sz w:val="12"/>
        </w:rPr>
        <w:t>27</w:t>
      </w:r>
      <w:r>
        <w:rPr>
          <w:spacing w:val="-2"/>
          <w:position w:val="5"/>
          <w:sz w:val="12"/>
        </w:rPr>
        <w:t xml:space="preserve"> </w:t>
      </w:r>
      <w:r>
        <w:rPr>
          <w:sz w:val="18"/>
        </w:rPr>
        <w:t>Uvedený</w:t>
      </w:r>
      <w:r>
        <w:rPr>
          <w:spacing w:val="-13"/>
          <w:sz w:val="18"/>
        </w:rPr>
        <w:t xml:space="preserve"> </w:t>
      </w:r>
      <w:r>
        <w:rPr>
          <w:sz w:val="18"/>
        </w:rPr>
        <w:t>finančný</w:t>
      </w:r>
      <w:r>
        <w:rPr>
          <w:spacing w:val="-13"/>
          <w:sz w:val="18"/>
        </w:rPr>
        <w:t xml:space="preserve"> </w:t>
      </w:r>
      <w:r>
        <w:rPr>
          <w:sz w:val="18"/>
        </w:rPr>
        <w:t>limit</w:t>
      </w:r>
      <w:r>
        <w:rPr>
          <w:spacing w:val="-16"/>
          <w:sz w:val="18"/>
        </w:rPr>
        <w:t xml:space="preserve"> </w:t>
      </w:r>
      <w:r>
        <w:rPr>
          <w:sz w:val="18"/>
        </w:rPr>
        <w:t>platí</w:t>
      </w:r>
      <w:r>
        <w:rPr>
          <w:spacing w:val="-16"/>
          <w:sz w:val="18"/>
        </w:rPr>
        <w:t xml:space="preserve"> </w:t>
      </w:r>
      <w:r>
        <w:rPr>
          <w:sz w:val="18"/>
        </w:rPr>
        <w:t>pre</w:t>
      </w:r>
      <w:r>
        <w:rPr>
          <w:spacing w:val="-12"/>
          <w:sz w:val="18"/>
        </w:rPr>
        <w:t xml:space="preserve"> </w:t>
      </w:r>
      <w:r>
        <w:rPr>
          <w:sz w:val="18"/>
        </w:rPr>
        <w:t>zamestnanca,</w:t>
      </w:r>
      <w:r>
        <w:rPr>
          <w:spacing w:val="-16"/>
          <w:sz w:val="18"/>
        </w:rPr>
        <w:t xml:space="preserve"> </w:t>
      </w:r>
      <w:r>
        <w:rPr>
          <w:sz w:val="18"/>
        </w:rPr>
        <w:t>ktorý</w:t>
      </w:r>
      <w:r>
        <w:rPr>
          <w:spacing w:val="-13"/>
          <w:sz w:val="18"/>
        </w:rPr>
        <w:t xml:space="preserve"> </w:t>
      </w:r>
      <w:r>
        <w:rPr>
          <w:sz w:val="18"/>
        </w:rPr>
        <w:t>pracuje</w:t>
      </w:r>
      <w:r>
        <w:rPr>
          <w:spacing w:val="-17"/>
          <w:sz w:val="18"/>
        </w:rPr>
        <w:t xml:space="preserve"> </w:t>
      </w:r>
      <w:r>
        <w:rPr>
          <w:sz w:val="18"/>
        </w:rPr>
        <w:t>na</w:t>
      </w:r>
      <w:r>
        <w:rPr>
          <w:spacing w:val="-17"/>
          <w:sz w:val="18"/>
        </w:rPr>
        <w:t xml:space="preserve"> </w:t>
      </w:r>
      <w:r>
        <w:rPr>
          <w:sz w:val="18"/>
        </w:rPr>
        <w:t>projekte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7"/>
          <w:sz w:val="18"/>
        </w:rPr>
        <w:t xml:space="preserve"> </w:t>
      </w:r>
      <w:r>
        <w:rPr>
          <w:sz w:val="18"/>
        </w:rPr>
        <w:t>základe</w:t>
      </w:r>
      <w:r>
        <w:rPr>
          <w:spacing w:val="-12"/>
          <w:sz w:val="18"/>
        </w:rPr>
        <w:t xml:space="preserve"> </w:t>
      </w:r>
      <w:r>
        <w:rPr>
          <w:sz w:val="18"/>
        </w:rPr>
        <w:t>dohody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práci</w:t>
      </w:r>
      <w:r>
        <w:rPr>
          <w:spacing w:val="-13"/>
          <w:sz w:val="18"/>
        </w:rPr>
        <w:t xml:space="preserve"> </w:t>
      </w:r>
      <w:r>
        <w:rPr>
          <w:sz w:val="18"/>
        </w:rPr>
        <w:t>vykonávanej</w:t>
      </w:r>
      <w:r>
        <w:rPr>
          <w:spacing w:val="-13"/>
          <w:sz w:val="18"/>
        </w:rPr>
        <w:t xml:space="preserve"> </w:t>
      </w:r>
      <w:r>
        <w:rPr>
          <w:sz w:val="18"/>
        </w:rPr>
        <w:t>mimo</w:t>
      </w:r>
      <w:r>
        <w:rPr>
          <w:spacing w:val="-17"/>
          <w:sz w:val="18"/>
        </w:rPr>
        <w:t xml:space="preserve"> </w:t>
      </w:r>
      <w:r>
        <w:rPr>
          <w:sz w:val="18"/>
        </w:rPr>
        <w:t>pracovného</w:t>
      </w:r>
      <w:r>
        <w:rPr>
          <w:spacing w:val="3"/>
          <w:sz w:val="18"/>
        </w:rPr>
        <w:t xml:space="preserve"> </w:t>
      </w:r>
      <w:r>
        <w:rPr>
          <w:sz w:val="18"/>
        </w:rPr>
        <w:t>pomeru</w:t>
      </w:r>
      <w:r>
        <w:rPr>
          <w:spacing w:val="-17"/>
          <w:sz w:val="18"/>
        </w:rPr>
        <w:t xml:space="preserve"> </w:t>
      </w:r>
      <w:r>
        <w:rPr>
          <w:sz w:val="18"/>
        </w:rPr>
        <w:t>(mimo</w:t>
      </w:r>
      <w:r>
        <w:rPr>
          <w:spacing w:val="-17"/>
          <w:sz w:val="18"/>
        </w:rPr>
        <w:t xml:space="preserve"> </w:t>
      </w:r>
      <w:r>
        <w:rPr>
          <w:sz w:val="18"/>
        </w:rPr>
        <w:t xml:space="preserve">pracovným </w:t>
      </w:r>
      <w:r>
        <w:rPr>
          <w:sz w:val="18"/>
        </w:rPr>
        <w:t>pomerom sa rozumejú vzťahy uzatvorené v zmysle ustanovení zákonníka práce). Oprávneným výdavkom je celková cena práce, t. j. odmena a povinné odvody</w:t>
      </w:r>
      <w:r>
        <w:rPr>
          <w:spacing w:val="-2"/>
          <w:sz w:val="18"/>
        </w:rPr>
        <w:t xml:space="preserve"> </w:t>
      </w:r>
      <w:r>
        <w:rPr>
          <w:sz w:val="18"/>
        </w:rPr>
        <w:t>zamestnávateľa.</w:t>
      </w:r>
    </w:p>
    <w:p w:rsidR="00427167">
      <w:pPr>
        <w:spacing w:line="237" w:lineRule="auto"/>
        <w:jc w:val="both"/>
        <w:rPr>
          <w:sz w:val="18"/>
        </w:rPr>
        <w:sectPr>
          <w:pgSz w:w="11910" w:h="16840"/>
          <w:pgMar w:top="1080" w:right="620" w:bottom="1500" w:left="620" w:header="0" w:footer="1313" w:gutter="0"/>
          <w:cols w:space="708"/>
        </w:sectPr>
      </w:pPr>
    </w:p>
    <w:tbl>
      <w:tblPr>
        <w:tblStyle w:val="TableNormal0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3261"/>
        <w:gridCol w:w="3331"/>
      </w:tblGrid>
      <w:tr>
        <w:tblPrEx>
          <w:tblW w:w="0" w:type="auto"/>
          <w:tblInd w:w="7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60"/>
        </w:trPr>
        <w:tc>
          <w:tcPr>
            <w:tcW w:w="2626" w:type="dxa"/>
            <w:shd w:val="clear" w:color="auto" w:fill="67B346"/>
          </w:tcPr>
          <w:p w:rsidR="00427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shd w:val="clear" w:color="auto" w:fill="67B346"/>
          </w:tcPr>
          <w:p w:rsidR="00427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shd w:val="clear" w:color="auto" w:fill="67B346"/>
          </w:tcPr>
          <w:p w:rsidR="00427167">
            <w:pPr>
              <w:pStyle w:val="TableParagraph"/>
              <w:spacing w:line="242" w:lineRule="exact"/>
              <w:ind w:left="1011" w:right="1000"/>
              <w:jc w:val="center"/>
              <w:rPr>
                <w:b/>
              </w:rPr>
            </w:pPr>
            <w:r>
              <w:rPr>
                <w:b/>
              </w:rPr>
              <w:t>(EUR/hodina</w:t>
            </w:r>
            <w:hyperlink w:anchor="_bookmark27" w:history="1">
              <w:r>
                <w:rPr>
                  <w:b/>
                  <w:position w:val="6"/>
                  <w:sz w:val="14"/>
                </w:rPr>
                <w:t>28</w:t>
              </w:r>
            </w:hyperlink>
            <w:r>
              <w:rPr>
                <w:b/>
              </w:rPr>
              <w:t>)</w:t>
            </w:r>
          </w:p>
        </w:tc>
      </w:tr>
      <w:tr>
        <w:tblPrEx>
          <w:tblW w:w="0" w:type="auto"/>
          <w:tblInd w:w="730" w:type="dxa"/>
          <w:tblLayout w:type="fixed"/>
          <w:tblLook w:val="01E0"/>
        </w:tblPrEx>
        <w:trPr>
          <w:trHeight w:val="777"/>
        </w:trPr>
        <w:tc>
          <w:tcPr>
            <w:tcW w:w="2626" w:type="dxa"/>
            <w:tcBorders>
              <w:bottom w:val="single" w:sz="6" w:space="0" w:color="000000"/>
            </w:tcBorders>
            <w:shd w:val="clear" w:color="auto" w:fill="DFEFD9"/>
          </w:tcPr>
          <w:p w:rsidR="00427167">
            <w:pPr>
              <w:pStyle w:val="TableParagraph"/>
              <w:spacing w:before="109" w:line="256" w:lineRule="auto"/>
              <w:ind w:left="110"/>
            </w:pPr>
            <w:r>
              <w:t xml:space="preserve">Garant/vedúci </w:t>
            </w:r>
            <w:r>
              <w:t>výskumnej/vývojovej činnosti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27167">
            <w:pPr>
              <w:pStyle w:val="TableParagraph"/>
              <w:spacing w:before="3"/>
              <w:rPr>
                <w:sz w:val="21"/>
              </w:rPr>
            </w:pPr>
          </w:p>
          <w:p w:rsidR="00427167">
            <w:pPr>
              <w:pStyle w:val="TableParagraph"/>
              <w:ind w:left="1259" w:right="1249"/>
              <w:jc w:val="center"/>
            </w:pPr>
            <w:r>
              <w:t>3 892,50</w:t>
            </w:r>
          </w:p>
        </w:tc>
        <w:tc>
          <w:tcPr>
            <w:tcW w:w="3331" w:type="dxa"/>
            <w:tcBorders>
              <w:bottom w:val="single" w:sz="6" w:space="0" w:color="000000"/>
            </w:tcBorders>
          </w:tcPr>
          <w:p w:rsidR="00427167">
            <w:pPr>
              <w:pStyle w:val="TableParagraph"/>
              <w:spacing w:before="3"/>
              <w:rPr>
                <w:sz w:val="21"/>
              </w:rPr>
            </w:pPr>
          </w:p>
          <w:p w:rsidR="00427167">
            <w:pPr>
              <w:pStyle w:val="TableParagraph"/>
              <w:ind w:left="1011" w:right="1000"/>
              <w:jc w:val="center"/>
            </w:pPr>
            <w:r>
              <w:t>22,50</w:t>
            </w:r>
          </w:p>
        </w:tc>
      </w:tr>
      <w:tr>
        <w:tblPrEx>
          <w:tblW w:w="0" w:type="auto"/>
          <w:tblInd w:w="730" w:type="dxa"/>
          <w:tblLayout w:type="fixed"/>
          <w:tblLook w:val="01E0"/>
        </w:tblPrEx>
        <w:trPr>
          <w:trHeight w:val="502"/>
        </w:trPr>
        <w:tc>
          <w:tcPr>
            <w:tcW w:w="2626" w:type="dxa"/>
            <w:tcBorders>
              <w:top w:val="single" w:sz="6" w:space="0" w:color="000000"/>
            </w:tcBorders>
            <w:shd w:val="clear" w:color="auto" w:fill="DFEFD9"/>
          </w:tcPr>
          <w:p w:rsidR="00427167">
            <w:pPr>
              <w:pStyle w:val="TableParagraph"/>
              <w:spacing w:before="107"/>
              <w:ind w:left="110"/>
            </w:pPr>
            <w:r>
              <w:t>Výskumný/vývojový pracovník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427167">
            <w:pPr>
              <w:pStyle w:val="TableParagraph"/>
              <w:spacing w:before="107"/>
              <w:ind w:left="1259" w:right="1249"/>
              <w:jc w:val="center"/>
            </w:pPr>
            <w:r>
              <w:t>2 768,00</w:t>
            </w:r>
          </w:p>
        </w:tc>
        <w:tc>
          <w:tcPr>
            <w:tcW w:w="3331" w:type="dxa"/>
            <w:tcBorders>
              <w:top w:val="single" w:sz="6" w:space="0" w:color="000000"/>
            </w:tcBorders>
          </w:tcPr>
          <w:p w:rsidR="00427167">
            <w:pPr>
              <w:pStyle w:val="TableParagraph"/>
              <w:spacing w:before="107"/>
              <w:ind w:left="1011" w:right="1000"/>
              <w:jc w:val="center"/>
            </w:pPr>
            <w:r>
              <w:t>16,00</w:t>
            </w:r>
          </w:p>
        </w:tc>
      </w:tr>
      <w:tr>
        <w:tblPrEx>
          <w:tblW w:w="0" w:type="auto"/>
          <w:tblInd w:w="730" w:type="dxa"/>
          <w:tblLayout w:type="fixed"/>
          <w:tblLook w:val="01E0"/>
        </w:tblPrEx>
        <w:trPr>
          <w:trHeight w:val="510"/>
        </w:trPr>
        <w:tc>
          <w:tcPr>
            <w:tcW w:w="2626" w:type="dxa"/>
            <w:shd w:val="clear" w:color="auto" w:fill="DFEFD9"/>
          </w:tcPr>
          <w:p w:rsidR="00427167">
            <w:pPr>
              <w:pStyle w:val="TableParagraph"/>
              <w:spacing w:before="109"/>
              <w:ind w:left="110"/>
            </w:pPr>
            <w:r>
              <w:t>Technický pracovník</w:t>
            </w:r>
          </w:p>
        </w:tc>
        <w:tc>
          <w:tcPr>
            <w:tcW w:w="3261" w:type="dxa"/>
          </w:tcPr>
          <w:p w:rsidR="00427167">
            <w:pPr>
              <w:pStyle w:val="TableParagraph"/>
              <w:spacing w:before="109"/>
              <w:ind w:left="1259" w:right="1249"/>
              <w:jc w:val="center"/>
            </w:pPr>
            <w:r>
              <w:t>1 816,50</w:t>
            </w:r>
          </w:p>
        </w:tc>
        <w:tc>
          <w:tcPr>
            <w:tcW w:w="3331" w:type="dxa"/>
          </w:tcPr>
          <w:p w:rsidR="00427167">
            <w:pPr>
              <w:pStyle w:val="TableParagraph"/>
              <w:spacing w:before="109"/>
              <w:ind w:left="1011" w:right="1000"/>
              <w:jc w:val="center"/>
            </w:pPr>
            <w:r>
              <w:t>10,50</w:t>
            </w:r>
          </w:p>
        </w:tc>
      </w:tr>
    </w:tbl>
    <w:p w:rsidR="00427167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0" cy="10086975"/>
                          <a:chOff x="480" y="480"/>
                          <a:chExt cx="10950" cy="15885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491"/>
                            <a:ext cx="55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518"/>
                            <a:ext cx="528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502"/>
                            <a:ext cx="188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0" y="485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85" y="480"/>
                            <a:ext cx="0" cy="15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25" y="480"/>
                            <a:ext cx="0" cy="158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80" y="1636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0" y="16340"/>
                            <a:ext cx="109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20" y="163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114" style="width:547.5pt;height:794.25pt;margin-top:24pt;margin-left:24pt;mso-position-horizontal-relative:page;mso-position-vertical-relative:page;position:absolute;z-index:-251640832" coordorigin="480,480" coordsize="10950,15885">
                <v:shape id="Picture 13" o:spid="_x0000_s1115" type="#_x0000_t75" style="width:558;height:474;left:9599;mso-wrap-style:square;position:absolute;top:491;visibility:visible">
                  <v:imagedata r:id="rId4" o:title=""/>
                </v:shape>
                <v:shape id="Picture 12" o:spid="_x0000_s1116" type="#_x0000_t75" style="width:5288;height:628;left:1308;mso-wrap-style:square;position:absolute;top:518;visibility:visible">
                  <v:imagedata r:id="rId5" o:title=""/>
                </v:shape>
                <v:shape id="Picture 11" o:spid="_x0000_s1117" type="#_x0000_t75" style="width:1887;height:608;left:7313;mso-wrap-style:square;position:absolute;top:502;visibility:visible">
                  <v:imagedata r:id="rId6" o:title=""/>
                </v:shape>
                <v:line id="Line 10" o:spid="_x0000_s1118" style="mso-wrap-style:square;position:absolute;visibility:visible" from="490,485" to="11430,485" o:connectortype="straight" strokeweight="0.5pt">
                  <v:stroke dashstyle="1 1"/>
                </v:line>
                <v:line id="Line 9" o:spid="_x0000_s1119" style="mso-wrap-style:square;position:absolute;visibility:visible" from="485,480" to="485,16335" o:connectortype="straight" strokeweight="0.5pt">
                  <v:stroke dashstyle="1 1"/>
                </v:line>
                <v:line id="Line 8" o:spid="_x0000_s1120" style="mso-wrap-style:square;position:absolute;visibility:visible" from="11425,480" to="11425,16345" o:connectortype="straight" strokeweight="0.5pt">
                  <v:stroke dashstyle="1 1"/>
                </v:line>
                <v:line id="Line 7" o:spid="_x0000_s1121" style="mso-wrap-style:square;position:absolute;visibility:visible" from="480,16360" to="11420,16360" o:connectortype="straight" strokeweight="0.5pt"/>
                <v:line id="Line 6" o:spid="_x0000_s1122" style="mso-wrap-style:square;position:absolute;visibility:visible" from="480,16340" to="11420,16340" o:connectortype="straight" strokeweight="0.5pt"/>
                <v:rect id="Rectangle 5" o:spid="_x0000_s1123" style="width:10;height:10;left:11420;mso-wrap-style:square;position:absolute;top:16355;v-text-anchor:top;visibility:visible" fillcolor="black" stroked="f"/>
              </v:group>
            </w:pict>
          </mc:Fallback>
        </mc:AlternateContent>
      </w:r>
    </w:p>
    <w:p w:rsidR="00427167">
      <w:pPr>
        <w:pStyle w:val="BodyText"/>
        <w:rPr>
          <w:sz w:val="20"/>
        </w:rPr>
      </w:pPr>
    </w:p>
    <w:p w:rsidR="00427167">
      <w:pPr>
        <w:pStyle w:val="BodyText"/>
        <w:spacing w:before="7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207645</wp:posOffset>
                </wp:positionV>
                <wp:extent cx="6629400" cy="1826260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2626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167">
                            <w:pPr>
                              <w:spacing w:before="19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Upozornenie:</w:t>
                            </w:r>
                          </w:p>
                          <w:p w:rsidR="00427167">
                            <w:pPr>
                              <w:pStyle w:val="BodyText"/>
                              <w:spacing w:before="79" w:line="237" w:lineRule="auto"/>
                              <w:ind w:left="110" w:right="104"/>
                              <w:jc w:val="both"/>
                            </w:pPr>
                            <w:r>
                              <w:t xml:space="preserve">Finančné limity v predchádzajúcej tabuľke sú stanovené na úrovni hrubej mzdy resp. odmeny za práce vykonávané </w:t>
                            </w:r>
                            <w:r>
                              <w:t>mimo pracovného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pomeru,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tieto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limity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nezahŕňajú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povinné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odvody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zamestnávateľa.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Keďže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oprávneným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výdavkom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celková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cena práce, uvedené znamená, že maximálna výška oprávneného výdavku nesmie prekročiť súčet finančného limitu a z neho vypočítaných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povinných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odvodov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zamestnávateľa.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výpočte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povinných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odvodov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uplatní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žiadateľ/prijímateľ/partner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také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sadzby poistného, ktoré sú pre príslušného pracovníka relevantné v súlade s uplatniteľným rozsahom sociálneho a zdravotného poistenia. Ak tieto nie je </w:t>
                            </w:r>
                            <w:r>
                              <w:t>možné v čase prípravy žiadosti o poskytnutie prostriedkov mechanizmu určiť, uplatní žiadateľ/partner sadzby  poistného  a rozsah  sociálneho  a zdravotného  poistenia   podľa   vlastného  uváženia,  ktoré  zdôvodní  v poznámke 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Personálnej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matici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projektu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(hárok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rámci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prílohy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č.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žiadosti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poskytnutie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prostriedkov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mechanizmu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Doplňujúce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údaje</w:t>
                            </w:r>
                            <w:r>
                              <w:t>). V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takomto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prípade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skutočný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rozsah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sociálneho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zdravotného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poistenia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prislúchajúce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sadzby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poistného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stanovia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základe reálnych údajov počas </w:t>
                            </w:r>
                            <w:r>
                              <w:t>implementácie projektu, najviac však do výšky stanovenej v Personálnej matici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projektu.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24" type="#_x0000_t202" style="width:522pt;height:143.8pt;margin-top:16.35pt;margin-left:36.8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22400" fillcolor="#c5d9f0" strokeweight="0.5pt">
                <v:textbox inset="0,0,0,0">
                  <w:txbxContent>
                    <w:p w:rsidR="00427167">
                      <w:pPr>
                        <w:spacing w:before="19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Upozornenie:</w:t>
                      </w:r>
                    </w:p>
                    <w:p w:rsidR="00427167">
                      <w:pPr>
                        <w:spacing w:before="79" w:line="237" w:lineRule="auto"/>
                        <w:ind w:left="110" w:right="104"/>
                        <w:jc w:val="both"/>
                      </w:pPr>
                      <w:r>
                        <w:t>Finančné limity v predchádzajúcej tabuľke sú stanovené na úrovni hrubej mzdy resp. odmeny za práce vykonávané mimo pracovného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pomeru,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tieto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limity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nezahŕňajú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povinné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odvody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zamestnávateľa.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Keďže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oprávneným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výdavkom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celková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cena práce, uvedené znamená, že maximálna výška oprávneného výdavku nesmie prekročiť súčet finančného limitu a z neho vypočítaných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povinných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odvodov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zamestnávateľa.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výpočte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povinných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odvodov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uplatní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žiadateľ/prijímateľ/partner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také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sadzby poistného, kt</w:t>
                      </w:r>
                      <w:r>
                        <w:t>oré sú pre príslušného pracovníka relevantné v súlade s uplatniteľným rozsahom sociálneho a zdravotného poistenia. Ak tieto nie je možné v čase prípravy žiadosti o poskytnutie prostriedkov mechanizmu určiť, uplatní žiadateľ/partner sadzby  poistného  a roz</w:t>
                      </w:r>
                      <w:r>
                        <w:t>sah  sociálneho  a zdravotného  poistenia   podľa   vlastného  uváženia,  ktoré  zdôvodní  v poznámke 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Personálnej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matici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projektu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(hárok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rámci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prílohy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č.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žiadosti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poskytnutie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prostriedkov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mechanizmu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Doplňujúce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údaje</w:t>
                      </w:r>
                      <w:r>
                        <w:t>). V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takomto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prípade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skut</w:t>
                      </w:r>
                      <w:r>
                        <w:t>očný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rozsah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sociálneho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zdravotného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poistenia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prislúchajúce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sadzby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poistného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stanovia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základe reálnych údajov počas implementácie projektu, najviac však do výšky stanovenej v Personálnej matici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projektu.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rPr>
          <w:sz w:val="20"/>
        </w:rPr>
      </w:pPr>
    </w:p>
    <w:p w:rsidR="00427167">
      <w:pPr>
        <w:pStyle w:val="BodyText"/>
        <w:spacing w:before="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101600</wp:posOffset>
                </wp:positionV>
                <wp:extent cx="1829435" cy="1270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2881"/>
                            <a:gd name="T2" fmla="+- 0 3732 851"/>
                            <a:gd name="T3" fmla="*/ T2 w 288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881" stroke="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125" style="width:144.05pt;height:0.1pt;margin-top:8pt;margin-left:42.5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20352" coordsize="2881,1270" path="m,l2881,e" filled="f" strokeweight="0.5pt">
                <v:path arrowok="t" o:connecttype="custom" o:connectlocs="0,0;1829435,0" o:connectangles="0,0"/>
                <w10:wrap type="topAndBottom"/>
              </v:shape>
            </w:pict>
          </mc:Fallback>
        </mc:AlternateContent>
      </w:r>
    </w:p>
    <w:p w:rsidR="00427167">
      <w:pPr>
        <w:pStyle w:val="BodyText"/>
        <w:spacing w:before="7"/>
        <w:rPr>
          <w:sz w:val="12"/>
        </w:rPr>
      </w:pPr>
    </w:p>
    <w:p w:rsidR="00427167">
      <w:pPr>
        <w:spacing w:before="97"/>
        <w:ind w:left="230"/>
        <w:rPr>
          <w:sz w:val="18"/>
        </w:rPr>
      </w:pPr>
      <w:bookmarkStart w:id="28" w:name="_bookmark27"/>
      <w:bookmarkEnd w:id="28"/>
      <w:r>
        <w:rPr>
          <w:position w:val="5"/>
          <w:sz w:val="12"/>
        </w:rPr>
        <w:t xml:space="preserve">28 </w:t>
      </w:r>
      <w:r>
        <w:rPr>
          <w:sz w:val="18"/>
        </w:rPr>
        <w:t>Hodinou sa rozumie 60 minút.</w:t>
      </w:r>
    </w:p>
    <w:sectPr>
      <w:pgSz w:w="11910" w:h="16840"/>
      <w:pgMar w:top="1160" w:right="620" w:bottom="1500" w:left="620" w:header="0" w:footer="131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167">
    <w:pPr>
      <w:pStyle w:val="BodyText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6908800</wp:posOffset>
              </wp:positionH>
              <wp:positionV relativeFrom="page">
                <wp:posOffset>9671685</wp:posOffset>
              </wp:positionV>
              <wp:extent cx="153670" cy="1924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167"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Century Gothic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3C9D">
                            <w:rPr>
                              <w:rFonts w:ascii="Century Gothic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2.1pt;height:15.15pt;margin-top:761.55pt;margin-left:54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d="f">
              <v:textbox inset="0,0,0,0">
                <w:txbxContent>
                  <w:p w:rsidR="00427167">
                    <w:pPr>
                      <w:pStyle w:val="BodyText"/>
                      <w:spacing w:before="12"/>
                      <w:ind w:left="60"/>
                      <w:rPr>
                        <w:rFonts w:ascii="Century Gothic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3C9D">
                      <w:rPr>
                        <w:rFonts w:ascii="Century Gothic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C7279"/>
    <w:multiLevelType w:val="hybridMultilevel"/>
    <w:tmpl w:val="C3C8616C"/>
    <w:lvl w:ilvl="0">
      <w:start w:val="0"/>
      <w:numFmt w:val="bullet"/>
      <w:lvlText w:val="-"/>
      <w:lvlJc w:val="left"/>
      <w:pPr>
        <w:ind w:left="790" w:hanging="360"/>
      </w:pPr>
      <w:rPr>
        <w:rFonts w:ascii="Calibri" w:eastAsia="Calibri" w:hAnsi="Calibri" w:cs="Calibri" w:hint="default"/>
        <w:spacing w:val="-21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3620" w:hanging="360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5501" w:hanging="360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6441" w:hanging="360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7381" w:hanging="360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8321" w:hanging="360"/>
      </w:pPr>
      <w:rPr>
        <w:rFonts w:hint="default"/>
        <w:lang w:val="sk-SK" w:eastAsia="sk-SK" w:bidi="sk-SK"/>
      </w:rPr>
    </w:lvl>
  </w:abstractNum>
  <w:abstractNum w:abstractNumId="1">
    <w:nsid w:val="050A7F14"/>
    <w:multiLevelType w:val="hybridMultilevel"/>
    <w:tmpl w:val="0730066E"/>
    <w:lvl w:ilvl="0">
      <w:start w:val="0"/>
      <w:numFmt w:val="bullet"/>
      <w:lvlText w:val=""/>
      <w:lvlJc w:val="left"/>
      <w:pPr>
        <w:ind w:left="48" w:hanging="361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330" w:hanging="361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621" w:hanging="361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911" w:hanging="361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1202" w:hanging="361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1492" w:hanging="361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1783" w:hanging="361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2073" w:hanging="361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2364" w:hanging="361"/>
      </w:pPr>
      <w:rPr>
        <w:rFonts w:hint="default"/>
        <w:lang w:val="sk-SK" w:eastAsia="sk-SK" w:bidi="sk-SK"/>
      </w:rPr>
    </w:lvl>
  </w:abstractNum>
  <w:abstractNum w:abstractNumId="2">
    <w:nsid w:val="085426AD"/>
    <w:multiLevelType w:val="hybridMultilevel"/>
    <w:tmpl w:val="D3C25148"/>
    <w:lvl w:ilvl="0">
      <w:start w:val="1"/>
      <w:numFmt w:val="lowerLetter"/>
      <w:lvlText w:val="%1)"/>
      <w:lvlJc w:val="left"/>
      <w:pPr>
        <w:ind w:left="945" w:hanging="360"/>
        <w:jc w:val="left"/>
      </w:pPr>
      <w:rPr>
        <w:rFonts w:ascii="Arial Narrow" w:eastAsia="Arial Narrow" w:hAnsi="Arial Narrow" w:cs="Arial Narrow" w:hint="default"/>
        <w:spacing w:val="-22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912" w:hanging="360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2885" w:hanging="360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3857" w:hanging="360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4830" w:hanging="360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5802" w:hanging="360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6775" w:hanging="360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7747" w:hanging="360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8720" w:hanging="360"/>
      </w:pPr>
      <w:rPr>
        <w:rFonts w:hint="default"/>
        <w:lang w:val="sk-SK" w:eastAsia="sk-SK" w:bidi="sk-SK"/>
      </w:rPr>
    </w:lvl>
  </w:abstractNum>
  <w:abstractNum w:abstractNumId="3">
    <w:nsid w:val="15B45BA4"/>
    <w:multiLevelType w:val="hybridMultilevel"/>
    <w:tmpl w:val="CBE842BA"/>
    <w:lvl w:ilvl="0">
      <w:start w:val="0"/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134" w:hanging="361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1448" w:hanging="361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1762" w:hanging="361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2076" w:hanging="361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2391" w:hanging="361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2705" w:hanging="361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3019" w:hanging="361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3333" w:hanging="361"/>
      </w:pPr>
      <w:rPr>
        <w:rFonts w:hint="default"/>
        <w:lang w:val="sk-SK" w:eastAsia="sk-SK" w:bidi="sk-SK"/>
      </w:rPr>
    </w:lvl>
  </w:abstractNum>
  <w:abstractNum w:abstractNumId="4">
    <w:nsid w:val="19A45DCF"/>
    <w:multiLevelType w:val="hybridMultilevel"/>
    <w:tmpl w:val="2E0E398E"/>
    <w:lvl w:ilvl="0">
      <w:start w:val="0"/>
      <w:numFmt w:val="bullet"/>
      <w:lvlText w:val="-"/>
      <w:lvlJc w:val="left"/>
      <w:pPr>
        <w:ind w:left="78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721" w:hanging="360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2663" w:hanging="360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4547" w:hanging="360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5489" w:hanging="360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6431" w:hanging="360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7373" w:hanging="360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8315" w:hanging="360"/>
      </w:pPr>
      <w:rPr>
        <w:rFonts w:hint="default"/>
        <w:lang w:val="sk-SK" w:eastAsia="sk-SK" w:bidi="sk-SK"/>
      </w:rPr>
    </w:lvl>
  </w:abstractNum>
  <w:abstractNum w:abstractNumId="5">
    <w:nsid w:val="1B664D9D"/>
    <w:multiLevelType w:val="hybridMultilevel"/>
    <w:tmpl w:val="77E4D7C8"/>
    <w:lvl w:ilvl="0">
      <w:start w:val="1"/>
      <w:numFmt w:val="lowerLetter"/>
      <w:lvlText w:val="%1)"/>
      <w:lvlJc w:val="left"/>
      <w:pPr>
        <w:ind w:left="550" w:hanging="285"/>
        <w:jc w:val="left"/>
      </w:pPr>
      <w:rPr>
        <w:rFonts w:ascii="Arial Narrow" w:eastAsia="Arial Narrow" w:hAnsi="Arial Narrow" w:cs="Arial Narrow" w:hint="default"/>
        <w:spacing w:val="-19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-"/>
      <w:lvlJc w:val="left"/>
      <w:pPr>
        <w:ind w:left="875" w:hanging="360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sk-SK" w:eastAsia="sk-SK" w:bidi="sk-SK"/>
      </w:rPr>
    </w:lvl>
    <w:lvl w:ilvl="2">
      <w:start w:val="0"/>
      <w:numFmt w:val="bullet"/>
      <w:lvlText w:val="•"/>
      <w:lvlJc w:val="left"/>
      <w:pPr>
        <w:ind w:left="1967" w:hanging="360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3054" w:hanging="360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4141" w:hanging="360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5228" w:hanging="360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6316" w:hanging="360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7403" w:hanging="360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8490" w:hanging="360"/>
      </w:pPr>
      <w:rPr>
        <w:rFonts w:hint="default"/>
        <w:lang w:val="sk-SK" w:eastAsia="sk-SK" w:bidi="sk-SK"/>
      </w:rPr>
    </w:lvl>
  </w:abstractNum>
  <w:abstractNum w:abstractNumId="6">
    <w:nsid w:val="23F060FD"/>
    <w:multiLevelType w:val="hybridMultilevel"/>
    <w:tmpl w:val="4BC088C6"/>
    <w:lvl w:ilvl="0">
      <w:start w:val="0"/>
      <w:numFmt w:val="bullet"/>
      <w:lvlText w:val="-"/>
      <w:lvlJc w:val="left"/>
      <w:pPr>
        <w:ind w:left="785" w:hanging="360"/>
      </w:pPr>
      <w:rPr>
        <w:rFonts w:hint="default"/>
        <w:spacing w:val="-6"/>
        <w:w w:val="100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721" w:hanging="360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2663" w:hanging="360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4547" w:hanging="360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5489" w:hanging="360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6431" w:hanging="360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7373" w:hanging="360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8315" w:hanging="360"/>
      </w:pPr>
      <w:rPr>
        <w:rFonts w:hint="default"/>
        <w:lang w:val="sk-SK" w:eastAsia="sk-SK" w:bidi="sk-SK"/>
      </w:rPr>
    </w:lvl>
  </w:abstractNum>
  <w:abstractNum w:abstractNumId="7">
    <w:nsid w:val="2A286D5F"/>
    <w:multiLevelType w:val="hybridMultilevel"/>
    <w:tmpl w:val="43EE61D8"/>
    <w:lvl w:ilvl="0">
      <w:start w:val="0"/>
      <w:numFmt w:val="bullet"/>
      <w:lvlText w:val="-"/>
      <w:lvlJc w:val="left"/>
      <w:pPr>
        <w:ind w:left="945" w:hanging="430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912" w:hanging="430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2885" w:hanging="430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3857" w:hanging="430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4830" w:hanging="430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5802" w:hanging="430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6775" w:hanging="430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7747" w:hanging="430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8720" w:hanging="430"/>
      </w:pPr>
      <w:rPr>
        <w:rFonts w:hint="default"/>
        <w:lang w:val="sk-SK" w:eastAsia="sk-SK" w:bidi="sk-SK"/>
      </w:rPr>
    </w:lvl>
  </w:abstractNum>
  <w:abstractNum w:abstractNumId="8">
    <w:nsid w:val="30F13901"/>
    <w:multiLevelType w:val="hybridMultilevel"/>
    <w:tmpl w:val="18BEADBE"/>
    <w:lvl w:ilvl="0">
      <w:start w:val="1"/>
      <w:numFmt w:val="lowerLetter"/>
      <w:lvlText w:val="%1)"/>
      <w:lvlJc w:val="left"/>
      <w:pPr>
        <w:ind w:left="950" w:hanging="360"/>
        <w:jc w:val="left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930" w:hanging="360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3871" w:hanging="360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5812" w:hanging="360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6783" w:hanging="360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7753" w:hanging="360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8724" w:hanging="360"/>
      </w:pPr>
      <w:rPr>
        <w:rFonts w:hint="default"/>
        <w:lang w:val="sk-SK" w:eastAsia="sk-SK" w:bidi="sk-SK"/>
      </w:rPr>
    </w:lvl>
  </w:abstractNum>
  <w:abstractNum w:abstractNumId="9">
    <w:nsid w:val="35FD6D68"/>
    <w:multiLevelType w:val="hybridMultilevel"/>
    <w:tmpl w:val="20689004"/>
    <w:lvl w:ilvl="0">
      <w:start w:val="0"/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672" w:hanging="361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925" w:hanging="361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1177" w:hanging="361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1430" w:hanging="361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1683" w:hanging="361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1935" w:hanging="361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2188" w:hanging="361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2440" w:hanging="361"/>
      </w:pPr>
      <w:rPr>
        <w:rFonts w:hint="default"/>
        <w:lang w:val="sk-SK" w:eastAsia="sk-SK" w:bidi="sk-SK"/>
      </w:rPr>
    </w:lvl>
  </w:abstractNum>
  <w:abstractNum w:abstractNumId="10">
    <w:nsid w:val="41495AFE"/>
    <w:multiLevelType w:val="hybridMultilevel"/>
    <w:tmpl w:val="0C768414"/>
    <w:lvl w:ilvl="0">
      <w:start w:val="0"/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672" w:hanging="361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925" w:hanging="361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1177" w:hanging="361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1430" w:hanging="361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1683" w:hanging="361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1935" w:hanging="361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2188" w:hanging="361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2440" w:hanging="361"/>
      </w:pPr>
      <w:rPr>
        <w:rFonts w:hint="default"/>
        <w:lang w:val="sk-SK" w:eastAsia="sk-SK" w:bidi="sk-SK"/>
      </w:rPr>
    </w:lvl>
  </w:abstractNum>
  <w:abstractNum w:abstractNumId="11">
    <w:nsid w:val="5E040A0D"/>
    <w:multiLevelType w:val="hybridMultilevel"/>
    <w:tmpl w:val="AB2E8456"/>
    <w:lvl w:ilvl="0">
      <w:start w:val="2"/>
      <w:numFmt w:val="lowerLetter"/>
      <w:lvlText w:val="%1)"/>
      <w:lvlJc w:val="left"/>
      <w:pPr>
        <w:ind w:left="420" w:hanging="350"/>
        <w:jc w:val="left"/>
      </w:pPr>
      <w:rPr>
        <w:rFonts w:ascii="Arial Narrow" w:eastAsia="Arial Narrow" w:hAnsi="Arial Narrow" w:cs="Arial Narrow" w:hint="default"/>
        <w:b/>
        <w:bCs/>
        <w:color w:val="FF0000"/>
        <w:spacing w:val="-29"/>
        <w:w w:val="100"/>
        <w:sz w:val="26"/>
        <w:szCs w:val="26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397" w:hanging="350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2375" w:hanging="350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3353" w:hanging="350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4331" w:hanging="350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5309" w:hanging="350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6287" w:hanging="350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7265" w:hanging="350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8243" w:hanging="350"/>
      </w:pPr>
      <w:rPr>
        <w:rFonts w:hint="default"/>
        <w:lang w:val="sk-SK" w:eastAsia="sk-SK" w:bidi="sk-SK"/>
      </w:rPr>
    </w:lvl>
  </w:abstractNum>
  <w:abstractNum w:abstractNumId="12">
    <w:nsid w:val="5F10377E"/>
    <w:multiLevelType w:val="hybridMultilevel"/>
    <w:tmpl w:val="443C297C"/>
    <w:lvl w:ilvl="0">
      <w:start w:val="1"/>
      <w:numFmt w:val="lowerLetter"/>
      <w:lvlText w:val="%1)"/>
      <w:lvlJc w:val="left"/>
      <w:pPr>
        <w:ind w:left="950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930" w:hanging="360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3871" w:hanging="360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5812" w:hanging="360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6783" w:hanging="360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7753" w:hanging="360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8724" w:hanging="360"/>
      </w:pPr>
      <w:rPr>
        <w:rFonts w:hint="default"/>
        <w:lang w:val="sk-SK" w:eastAsia="sk-SK" w:bidi="sk-SK"/>
      </w:rPr>
    </w:lvl>
  </w:abstractNum>
  <w:abstractNum w:abstractNumId="13">
    <w:nsid w:val="61874444"/>
    <w:multiLevelType w:val="hybridMultilevel"/>
    <w:tmpl w:val="3C200124"/>
    <w:lvl w:ilvl="0">
      <w:start w:val="0"/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134" w:hanging="361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1448" w:hanging="361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1762" w:hanging="361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2076" w:hanging="361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2390" w:hanging="361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2704" w:hanging="361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3018" w:hanging="361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3332" w:hanging="361"/>
      </w:pPr>
      <w:rPr>
        <w:rFonts w:hint="default"/>
        <w:lang w:val="sk-SK" w:eastAsia="sk-SK" w:bidi="sk-SK"/>
      </w:rPr>
    </w:lvl>
  </w:abstractNum>
  <w:abstractNum w:abstractNumId="14">
    <w:nsid w:val="67974E66"/>
    <w:multiLevelType w:val="hybridMultilevel"/>
    <w:tmpl w:val="BC6E3B7A"/>
    <w:lvl w:ilvl="0">
      <w:start w:val="0"/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134" w:hanging="361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1448" w:hanging="361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1762" w:hanging="361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2076" w:hanging="361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2390" w:hanging="361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2704" w:hanging="361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3018" w:hanging="361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3332" w:hanging="361"/>
      </w:pPr>
      <w:rPr>
        <w:rFonts w:hint="default"/>
        <w:lang w:val="sk-SK" w:eastAsia="sk-SK" w:bidi="sk-SK"/>
      </w:rPr>
    </w:lvl>
  </w:abstractNum>
  <w:abstractNum w:abstractNumId="15">
    <w:nsid w:val="6B282AEB"/>
    <w:multiLevelType w:val="hybridMultilevel"/>
    <w:tmpl w:val="45148D86"/>
    <w:lvl w:ilvl="0">
      <w:start w:val="0"/>
      <w:numFmt w:val="bullet"/>
      <w:lvlText w:val="-"/>
      <w:lvlJc w:val="left"/>
      <w:pPr>
        <w:ind w:left="785" w:hanging="360"/>
      </w:pPr>
      <w:rPr>
        <w:rFonts w:hint="default"/>
        <w:spacing w:val="-2"/>
        <w:w w:val="100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721" w:hanging="360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2663" w:hanging="360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4547" w:hanging="360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5489" w:hanging="360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6431" w:hanging="360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7373" w:hanging="360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8315" w:hanging="360"/>
      </w:pPr>
      <w:rPr>
        <w:rFonts w:hint="default"/>
        <w:lang w:val="sk-SK" w:eastAsia="sk-SK" w:bidi="sk-SK"/>
      </w:rPr>
    </w:lvl>
  </w:abstractNum>
  <w:abstractNum w:abstractNumId="16">
    <w:nsid w:val="6D4002FE"/>
    <w:multiLevelType w:val="hybridMultilevel"/>
    <w:tmpl w:val="117C2874"/>
    <w:lvl w:ilvl="0">
      <w:start w:val="0"/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sk-SK" w:bidi="sk-SK"/>
      </w:rPr>
    </w:lvl>
    <w:lvl w:ilvl="1">
      <w:start w:val="0"/>
      <w:numFmt w:val="bullet"/>
      <w:lvlText w:val="•"/>
      <w:lvlJc w:val="left"/>
      <w:pPr>
        <w:ind w:left="1721" w:hanging="360"/>
      </w:pPr>
      <w:rPr>
        <w:rFonts w:hint="default"/>
        <w:lang w:val="sk-SK" w:eastAsia="sk-SK" w:bidi="sk-SK"/>
      </w:rPr>
    </w:lvl>
    <w:lvl w:ilvl="2">
      <w:start w:val="0"/>
      <w:numFmt w:val="bullet"/>
      <w:lvlText w:val="•"/>
      <w:lvlJc w:val="left"/>
      <w:pPr>
        <w:ind w:left="2663" w:hanging="360"/>
      </w:pPr>
      <w:rPr>
        <w:rFonts w:hint="default"/>
        <w:lang w:val="sk-SK" w:eastAsia="sk-SK" w:bidi="sk-SK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sk-SK" w:eastAsia="sk-SK" w:bidi="sk-SK"/>
      </w:rPr>
    </w:lvl>
    <w:lvl w:ilvl="4">
      <w:start w:val="0"/>
      <w:numFmt w:val="bullet"/>
      <w:lvlText w:val="•"/>
      <w:lvlJc w:val="left"/>
      <w:pPr>
        <w:ind w:left="4546" w:hanging="360"/>
      </w:pPr>
      <w:rPr>
        <w:rFonts w:hint="default"/>
        <w:lang w:val="sk-SK" w:eastAsia="sk-SK" w:bidi="sk-SK"/>
      </w:rPr>
    </w:lvl>
    <w:lvl w:ilvl="5">
      <w:start w:val="0"/>
      <w:numFmt w:val="bullet"/>
      <w:lvlText w:val="•"/>
      <w:lvlJc w:val="left"/>
      <w:pPr>
        <w:ind w:left="5488" w:hanging="360"/>
      </w:pPr>
      <w:rPr>
        <w:rFonts w:hint="default"/>
        <w:lang w:val="sk-SK" w:eastAsia="sk-SK" w:bidi="sk-SK"/>
      </w:rPr>
    </w:lvl>
    <w:lvl w:ilvl="6">
      <w:start w:val="0"/>
      <w:numFmt w:val="bullet"/>
      <w:lvlText w:val="•"/>
      <w:lvlJc w:val="left"/>
      <w:pPr>
        <w:ind w:left="6430" w:hanging="360"/>
      </w:pPr>
      <w:rPr>
        <w:rFonts w:hint="default"/>
        <w:lang w:val="sk-SK" w:eastAsia="sk-SK" w:bidi="sk-SK"/>
      </w:rPr>
    </w:lvl>
    <w:lvl w:ilvl="7">
      <w:start w:val="0"/>
      <w:numFmt w:val="bullet"/>
      <w:lvlText w:val="•"/>
      <w:lvlJc w:val="left"/>
      <w:pPr>
        <w:ind w:left="7371" w:hanging="360"/>
      </w:pPr>
      <w:rPr>
        <w:rFonts w:hint="default"/>
        <w:lang w:val="sk-SK" w:eastAsia="sk-SK" w:bidi="sk-SK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sk-SK" w:eastAsia="sk-SK" w:bidi="sk-SK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5"/>
  </w:num>
  <w:num w:numId="5">
    <w:abstractNumId w:val="11"/>
  </w:num>
  <w:num w:numId="6">
    <w:abstractNumId w:val="6"/>
  </w:num>
  <w:num w:numId="7">
    <w:abstractNumId w:val="16"/>
  </w:num>
  <w:num w:numId="8">
    <w:abstractNumId w:val="10"/>
  </w:num>
  <w:num w:numId="9">
    <w:abstractNumId w:val="13"/>
  </w:num>
  <w:num w:numId="10">
    <w:abstractNumId w:val="9"/>
  </w:num>
  <w:num w:numId="11">
    <w:abstractNumId w:val="14"/>
  </w:num>
  <w:num w:numId="12">
    <w:abstractNumId w:val="1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67"/>
    <w:rsid w:val="00063C9D"/>
    <w:rsid w:val="00121165"/>
    <w:rsid w:val="00427167"/>
    <w:rsid w:val="00760F0E"/>
    <w:rsid w:val="009671AD"/>
    <w:rsid w:val="00B45F07"/>
    <w:rsid w:val="00FB3E2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6F1EF3"/>
  <w15:docId w15:val="{CA06AB3B-8C50-4E27-9C44-36FEA84E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sk-SK" w:eastAsia="sk-SK" w:bidi="sk-SK"/>
    </w:rPr>
  </w:style>
  <w:style w:type="paragraph" w:styleId="Heading1">
    <w:name w:val="heading 1"/>
    <w:basedOn w:val="Normal"/>
    <w:uiPriority w:val="1"/>
    <w:qFormat/>
    <w:pPr>
      <w:spacing w:before="99"/>
      <w:ind w:left="23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