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5A283" w14:textId="77777777" w:rsidR="00054C41" w:rsidRPr="00895898" w:rsidRDefault="00054C41" w:rsidP="00054C41">
      <w:pPr>
        <w:jc w:val="center"/>
        <w:rPr>
          <w:rFonts w:ascii="Times New Roman" w:eastAsia="Calibri" w:hAnsi="Times New Roman" w:cs="Times New Roman"/>
          <w:b/>
          <w:sz w:val="28"/>
          <w:szCs w:val="28"/>
        </w:rPr>
      </w:pPr>
      <w:r w:rsidRPr="00895898">
        <w:rPr>
          <w:rFonts w:ascii="Times New Roman" w:eastAsia="Calibri" w:hAnsi="Times New Roman" w:cs="Times New Roman"/>
          <w:b/>
          <w:sz w:val="28"/>
          <w:szCs w:val="28"/>
        </w:rPr>
        <w:t>Analýza vplyvov na podnikateľské prostredie</w:t>
      </w:r>
    </w:p>
    <w:p w14:paraId="7AF84A90" w14:textId="77777777" w:rsidR="00054C41" w:rsidRPr="00895898" w:rsidRDefault="00054C41" w:rsidP="00054C41">
      <w:pPr>
        <w:jc w:val="both"/>
        <w:rPr>
          <w:rFonts w:ascii="Times New Roman" w:eastAsia="Calibri" w:hAnsi="Times New Roman" w:cs="Times New Roman"/>
          <w:b/>
          <w:sz w:val="24"/>
          <w:szCs w:val="24"/>
        </w:rPr>
      </w:pPr>
    </w:p>
    <w:p w14:paraId="22516163" w14:textId="511BF6F7"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Názov materiálu:</w:t>
      </w:r>
      <w:r w:rsidR="00C03A19">
        <w:rPr>
          <w:rFonts w:ascii="Times New Roman" w:eastAsia="Calibri" w:hAnsi="Times New Roman" w:cs="Times New Roman"/>
          <w:b/>
          <w:sz w:val="24"/>
          <w:szCs w:val="24"/>
        </w:rPr>
        <w:t xml:space="preserve"> </w:t>
      </w:r>
      <w:r w:rsidR="00C03A19" w:rsidRPr="00C03A19">
        <w:rPr>
          <w:rFonts w:ascii="Times New Roman" w:eastAsia="Calibri" w:hAnsi="Times New Roman" w:cs="Times New Roman"/>
          <w:b/>
          <w:sz w:val="24"/>
          <w:szCs w:val="24"/>
        </w:rPr>
        <w:t>Zákon o výskume, vývoji a inováciách a o zmene a doplnení niektorých zákonov </w:t>
      </w:r>
    </w:p>
    <w:p w14:paraId="2711DC2C" w14:textId="26FF27F6"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Predkladateľ:</w:t>
      </w:r>
      <w:r w:rsidR="00C03A19">
        <w:rPr>
          <w:rFonts w:ascii="Times New Roman" w:eastAsia="Calibri" w:hAnsi="Times New Roman" w:cs="Times New Roman"/>
          <w:b/>
          <w:sz w:val="24"/>
          <w:szCs w:val="24"/>
        </w:rPr>
        <w:t xml:space="preserve"> </w:t>
      </w:r>
      <w:r w:rsidR="00C03A19" w:rsidRPr="00C03A19">
        <w:rPr>
          <w:rFonts w:ascii="Times New Roman" w:eastAsia="Calibri" w:hAnsi="Times New Roman" w:cs="Times New Roman"/>
          <w:b/>
          <w:sz w:val="24"/>
          <w:szCs w:val="24"/>
        </w:rPr>
        <w:t>Úrad podpredsedu vlády</w:t>
      </w:r>
      <w:r w:rsidR="00C22C9D">
        <w:rPr>
          <w:rFonts w:ascii="Times New Roman" w:eastAsia="Calibri" w:hAnsi="Times New Roman" w:cs="Times New Roman"/>
          <w:b/>
          <w:sz w:val="24"/>
          <w:szCs w:val="24"/>
        </w:rPr>
        <w:t xml:space="preserve"> SR</w:t>
      </w:r>
      <w:r w:rsidR="00C03A19" w:rsidRPr="00C03A19">
        <w:rPr>
          <w:rFonts w:ascii="Times New Roman" w:eastAsia="Calibri" w:hAnsi="Times New Roman" w:cs="Times New Roman"/>
          <w:b/>
          <w:sz w:val="24"/>
          <w:szCs w:val="24"/>
        </w:rPr>
        <w:t xml:space="preserve"> pre Plán obnovy a znalostnú ekonomiku </w:t>
      </w:r>
    </w:p>
    <w:p w14:paraId="73384937" w14:textId="77777777" w:rsidR="00054C41" w:rsidRPr="001F1B43" w:rsidRDefault="00054C41" w:rsidP="00054C41">
      <w:pPr>
        <w:jc w:val="both"/>
        <w:rPr>
          <w:rFonts w:ascii="Times New Roman" w:eastAsia="Calibri" w:hAnsi="Times New Roman" w:cs="Times New Roman"/>
          <w:b/>
          <w:sz w:val="24"/>
          <w:szCs w:val="24"/>
        </w:rPr>
      </w:pPr>
    </w:p>
    <w:p w14:paraId="515DBCE3" w14:textId="77777777"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3.1 Náklady regulácie</w:t>
      </w:r>
    </w:p>
    <w:p w14:paraId="14243EB0" w14:textId="77777777" w:rsidR="00054C41" w:rsidRPr="001F1B43" w:rsidRDefault="00054C41" w:rsidP="0EBC4D1C">
      <w:pPr>
        <w:tabs>
          <w:tab w:val="left" w:pos="8025"/>
        </w:tabs>
        <w:rPr>
          <w:rFonts w:ascii="Times New Roman" w:eastAsia="Calibri" w:hAnsi="Times New Roman" w:cs="Times New Roman"/>
          <w:i/>
          <w:iCs/>
          <w:sz w:val="24"/>
          <w:szCs w:val="24"/>
        </w:rPr>
      </w:pPr>
      <w:r w:rsidRPr="0EBC4D1C">
        <w:rPr>
          <w:rFonts w:ascii="Times New Roman" w:eastAsia="Calibri" w:hAnsi="Times New Roman" w:cs="Times New Roman"/>
          <w:b/>
          <w:bCs/>
          <w:i/>
          <w:iCs/>
          <w:sz w:val="24"/>
          <w:szCs w:val="24"/>
        </w:rPr>
        <w:t xml:space="preserve">3.1.1 Súhrnná tabuľka nákladov regulácie </w:t>
      </w:r>
      <w:r>
        <w:tab/>
      </w:r>
    </w:p>
    <w:p w14:paraId="4D85A0D5" w14:textId="77777777" w:rsidR="00054C41" w:rsidRPr="00D8247C"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Tabuľka č. 1: Zmeny nákladov (ročne) v prepočte na podnikateľské prostredie (PP), vyhodnotenie mechanizmu znižovania byrokracie a náklado</w:t>
      </w:r>
      <w:r w:rsidR="000A6B7F">
        <w:rPr>
          <w:rFonts w:ascii="Times New Roman" w:eastAsia="Calibri" w:hAnsi="Times New Roman" w:cs="Times New Roman"/>
          <w:i/>
          <w:sz w:val="24"/>
          <w:szCs w:val="24"/>
        </w:rPr>
        <w:t>v</w:t>
      </w:r>
      <w:r w:rsidR="00C929AE">
        <w:rPr>
          <w:rFonts w:ascii="Times New Roman" w:eastAsia="Calibri" w:hAnsi="Times New Roman" w:cs="Times New Roman"/>
          <w:i/>
          <w:sz w:val="24"/>
          <w:szCs w:val="24"/>
        </w:rPr>
        <w:t xml:space="preserve">, náklady </w:t>
      </w:r>
      <w:proofErr w:type="spellStart"/>
      <w:r w:rsidR="00C929AE" w:rsidRPr="00804BC8">
        <w:rPr>
          <w:rFonts w:ascii="Times New Roman" w:eastAsia="Calibri" w:hAnsi="Times New Roman" w:cs="Times New Roman"/>
          <w:i/>
          <w:sz w:val="24"/>
          <w:szCs w:val="24"/>
        </w:rPr>
        <w:t>goldplatingu</w:t>
      </w:r>
      <w:proofErr w:type="spellEnd"/>
      <w:r w:rsidR="00C929AE">
        <w:rPr>
          <w:rStyle w:val="Odkaznapoznmkupodiarou"/>
          <w:rFonts w:ascii="Times New Roman" w:eastAsia="Calibri" w:hAnsi="Times New Roman" w:cs="Times New Roman"/>
          <w:i/>
          <w:sz w:val="24"/>
          <w:szCs w:val="24"/>
        </w:rPr>
        <w:footnoteReference w:id="2"/>
      </w:r>
      <w:r w:rsidR="000A6B7F">
        <w:rPr>
          <w:rFonts w:ascii="Times New Roman" w:eastAsia="Calibri" w:hAnsi="Times New Roman" w:cs="Times New Roman"/>
          <w:i/>
          <w:sz w:val="24"/>
          <w:szCs w:val="24"/>
        </w:rPr>
        <w:t xml:space="preserve"> </w:t>
      </w:r>
      <w:r w:rsidR="00C929AE">
        <w:rPr>
          <w:rFonts w:ascii="Times New Roman" w:eastAsia="Calibri" w:hAnsi="Times New Roman" w:cs="Times New Roman"/>
          <w:i/>
          <w:sz w:val="24"/>
          <w:szCs w:val="24"/>
        </w:rPr>
        <w:t>na podnikateľské prostredie</w:t>
      </w:r>
      <w:r w:rsidRPr="00D8247C">
        <w:rPr>
          <w:rFonts w:ascii="Times New Roman" w:eastAsia="Calibri" w:hAnsi="Times New Roman" w:cs="Times New Roman"/>
          <w:i/>
          <w:sz w:val="24"/>
          <w:szCs w:val="24"/>
        </w:rPr>
        <w:t xml:space="preserve">. </w:t>
      </w:r>
    </w:p>
    <w:p w14:paraId="1A77DC61" w14:textId="77777777" w:rsidR="00054C41" w:rsidRPr="00D8247C"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Nahraďte rovnakou tabuľkou po vyplnení Kalkulačky nákladov podnikateľského prostredia, ktorá je povinnou prílohou tejto analýzy a nájdete ju na </w:t>
      </w:r>
      <w:hyperlink r:id="rId12" w:history="1">
        <w:r w:rsidRPr="00D8247C">
          <w:rPr>
            <w:rFonts w:ascii="Times New Roman" w:eastAsia="Calibri" w:hAnsi="Times New Roman" w:cs="Times New Roman"/>
            <w:i/>
            <w:color w:val="0563C1"/>
            <w:sz w:val="24"/>
            <w:szCs w:val="24"/>
            <w:u w:val="single"/>
          </w:rPr>
          <w:t>webovom sídle MH SR</w:t>
        </w:r>
      </w:hyperlink>
      <w:r w:rsidRPr="00D8247C">
        <w:rPr>
          <w:rFonts w:ascii="Times New Roman" w:eastAsia="Calibri" w:hAnsi="Times New Roman" w:cs="Times New Roman"/>
          <w:i/>
          <w:sz w:val="24"/>
          <w:szCs w:val="24"/>
        </w:rPr>
        <w:t xml:space="preserve">, (ďalej len </w:t>
      </w:r>
      <w:r>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Kalkulačka nákladov</w:t>
      </w:r>
      <w:r>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w:t>
      </w:r>
    </w:p>
    <w:p w14:paraId="74A7788F" w14:textId="77777777" w:rsidR="00054C41" w:rsidRDefault="00054C41" w:rsidP="00054C41">
      <w:pPr>
        <w:rPr>
          <w:rFonts w:ascii="Times New Roman" w:eastAsia="Calibri" w:hAnsi="Times New Roman" w:cs="Times New Roman"/>
          <w:b/>
          <w:sz w:val="24"/>
          <w:szCs w:val="24"/>
        </w:rPr>
      </w:pPr>
    </w:p>
    <w:tbl>
      <w:tblPr>
        <w:tblW w:w="8540" w:type="dxa"/>
        <w:tblCellMar>
          <w:left w:w="70" w:type="dxa"/>
          <w:right w:w="70" w:type="dxa"/>
        </w:tblCellMar>
        <w:tblLook w:val="04A0" w:firstRow="1" w:lastRow="0" w:firstColumn="1" w:lastColumn="0" w:noHBand="0" w:noVBand="1"/>
      </w:tblPr>
      <w:tblGrid>
        <w:gridCol w:w="4660"/>
        <w:gridCol w:w="1940"/>
        <w:gridCol w:w="1940"/>
      </w:tblGrid>
      <w:tr w:rsidR="004429BB" w:rsidRPr="004429BB" w14:paraId="23B64370" w14:textId="77777777" w:rsidTr="0EBC4D1C">
        <w:trPr>
          <w:trHeight w:val="675"/>
        </w:trPr>
        <w:tc>
          <w:tcPr>
            <w:tcW w:w="46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1ED6022" w14:textId="77777777" w:rsidR="004429BB" w:rsidRPr="004429BB" w:rsidRDefault="004429BB" w:rsidP="004429BB">
            <w:pPr>
              <w:spacing w:after="0" w:line="240" w:lineRule="auto"/>
              <w:jc w:val="center"/>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TYP NÁKLADOV</w:t>
            </w:r>
          </w:p>
        </w:tc>
        <w:tc>
          <w:tcPr>
            <w:tcW w:w="1940" w:type="dxa"/>
            <w:tcBorders>
              <w:top w:val="single" w:sz="8" w:space="0" w:color="auto"/>
              <w:left w:val="nil"/>
              <w:bottom w:val="single" w:sz="8" w:space="0" w:color="auto"/>
              <w:right w:val="single" w:sz="4" w:space="0" w:color="auto"/>
            </w:tcBorders>
            <w:shd w:val="clear" w:color="auto" w:fill="FFC000" w:themeFill="accent4"/>
            <w:vAlign w:val="center"/>
            <w:hideMark/>
          </w:tcPr>
          <w:p w14:paraId="6A8DE8BE"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Zvýšenie nákladov v € na PP</w:t>
            </w:r>
          </w:p>
        </w:tc>
        <w:tc>
          <w:tcPr>
            <w:tcW w:w="1940" w:type="dxa"/>
            <w:tcBorders>
              <w:top w:val="single" w:sz="8" w:space="0" w:color="auto"/>
              <w:left w:val="nil"/>
              <w:bottom w:val="single" w:sz="8" w:space="0" w:color="auto"/>
              <w:right w:val="single" w:sz="8" w:space="0" w:color="auto"/>
            </w:tcBorders>
            <w:shd w:val="clear" w:color="auto" w:fill="92D050"/>
            <w:vAlign w:val="center"/>
            <w:hideMark/>
          </w:tcPr>
          <w:p w14:paraId="6126AC8B"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Zníženie nákladov v € na PP</w:t>
            </w:r>
          </w:p>
        </w:tc>
      </w:tr>
      <w:tr w:rsidR="004429BB" w:rsidRPr="004429BB" w14:paraId="454F4D99" w14:textId="77777777" w:rsidTr="0EBC4D1C">
        <w:trPr>
          <w:trHeight w:val="810"/>
        </w:trPr>
        <w:tc>
          <w:tcPr>
            <w:tcW w:w="4660" w:type="dxa"/>
            <w:tcBorders>
              <w:top w:val="nil"/>
              <w:left w:val="single" w:sz="8" w:space="0" w:color="auto"/>
              <w:bottom w:val="single" w:sz="4" w:space="0" w:color="auto"/>
              <w:right w:val="single" w:sz="4" w:space="0" w:color="auto"/>
            </w:tcBorders>
            <w:shd w:val="clear" w:color="auto" w:fill="auto"/>
            <w:vAlign w:val="center"/>
            <w:hideMark/>
          </w:tcPr>
          <w:p w14:paraId="2245EB98" w14:textId="77777777" w:rsidR="004429BB" w:rsidRPr="004429BB" w:rsidRDefault="23C3A2DA" w:rsidP="0EBC4D1C">
            <w:pPr>
              <w:spacing w:after="0" w:line="240" w:lineRule="auto"/>
              <w:rPr>
                <w:rFonts w:ascii="Times New Roman" w:eastAsia="Times New Roman" w:hAnsi="Times New Roman" w:cs="Times New Roman"/>
                <w:b/>
                <w:bCs/>
                <w:i/>
                <w:iCs/>
                <w:color w:val="000000"/>
                <w:sz w:val="20"/>
                <w:szCs w:val="20"/>
                <w:lang w:eastAsia="sk-SK"/>
              </w:rPr>
            </w:pPr>
            <w:proofErr w:type="spellStart"/>
            <w:r w:rsidRPr="0EBC4D1C">
              <w:rPr>
                <w:rFonts w:ascii="Times New Roman" w:eastAsia="Times New Roman" w:hAnsi="Times New Roman" w:cs="Times New Roman"/>
                <w:b/>
                <w:bCs/>
                <w:i/>
                <w:iCs/>
                <w:color w:val="000000" w:themeColor="text1"/>
                <w:sz w:val="20"/>
                <w:szCs w:val="20"/>
                <w:lang w:eastAsia="sk-SK"/>
              </w:rPr>
              <w:t>A.Dane</w:t>
            </w:r>
            <w:proofErr w:type="spellEnd"/>
            <w:r w:rsidRPr="0EBC4D1C">
              <w:rPr>
                <w:rFonts w:ascii="Times New Roman" w:eastAsia="Times New Roman" w:hAnsi="Times New Roman" w:cs="Times New Roman"/>
                <w:b/>
                <w:bCs/>
                <w:i/>
                <w:iCs/>
                <w:color w:val="000000" w:themeColor="text1"/>
                <w:sz w:val="20"/>
                <w:szCs w:val="20"/>
                <w:lang w:eastAsia="sk-SK"/>
              </w:rPr>
              <w:t xml:space="preserve">, odvody, clá a poplatky, ktorých cieľom je znižovať negatívne </w:t>
            </w:r>
            <w:proofErr w:type="spellStart"/>
            <w:r w:rsidRPr="0EBC4D1C">
              <w:rPr>
                <w:rFonts w:ascii="Times New Roman" w:eastAsia="Times New Roman" w:hAnsi="Times New Roman" w:cs="Times New Roman"/>
                <w:b/>
                <w:bCs/>
                <w:i/>
                <w:iCs/>
                <w:color w:val="000000" w:themeColor="text1"/>
                <w:sz w:val="20"/>
                <w:szCs w:val="20"/>
                <w:lang w:eastAsia="sk-SK"/>
              </w:rPr>
              <w:t>externality</w:t>
            </w:r>
            <w:proofErr w:type="spellEnd"/>
          </w:p>
        </w:tc>
        <w:tc>
          <w:tcPr>
            <w:tcW w:w="1940" w:type="dxa"/>
            <w:tcBorders>
              <w:top w:val="nil"/>
              <w:left w:val="nil"/>
              <w:bottom w:val="single" w:sz="4" w:space="0" w:color="auto"/>
              <w:right w:val="single" w:sz="4" w:space="0" w:color="auto"/>
            </w:tcBorders>
            <w:shd w:val="clear" w:color="auto" w:fill="FFC000" w:themeFill="accent4"/>
            <w:vAlign w:val="center"/>
            <w:hideMark/>
          </w:tcPr>
          <w:p w14:paraId="6F6BD9C4"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single" w:sz="4" w:space="0" w:color="auto"/>
              <w:right w:val="single" w:sz="8" w:space="0" w:color="auto"/>
            </w:tcBorders>
            <w:shd w:val="clear" w:color="auto" w:fill="92D050"/>
            <w:vAlign w:val="center"/>
            <w:hideMark/>
          </w:tcPr>
          <w:p w14:paraId="178E3336"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r>
      <w:tr w:rsidR="004429BB" w:rsidRPr="004429BB" w14:paraId="216B8227" w14:textId="77777777" w:rsidTr="0EBC4D1C">
        <w:trPr>
          <w:trHeight w:val="300"/>
        </w:trPr>
        <w:tc>
          <w:tcPr>
            <w:tcW w:w="4660" w:type="dxa"/>
            <w:tcBorders>
              <w:top w:val="nil"/>
              <w:left w:val="single" w:sz="8" w:space="0" w:color="auto"/>
              <w:bottom w:val="single" w:sz="4" w:space="0" w:color="auto"/>
              <w:right w:val="single" w:sz="4" w:space="0" w:color="auto"/>
            </w:tcBorders>
            <w:shd w:val="clear" w:color="auto" w:fill="auto"/>
            <w:vAlign w:val="center"/>
            <w:hideMark/>
          </w:tcPr>
          <w:p w14:paraId="0E60BC27"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B. Iné poplatky</w:t>
            </w:r>
          </w:p>
        </w:tc>
        <w:tc>
          <w:tcPr>
            <w:tcW w:w="1940" w:type="dxa"/>
            <w:tcBorders>
              <w:top w:val="nil"/>
              <w:left w:val="nil"/>
              <w:bottom w:val="single" w:sz="4" w:space="0" w:color="auto"/>
              <w:right w:val="single" w:sz="4" w:space="0" w:color="auto"/>
            </w:tcBorders>
            <w:shd w:val="clear" w:color="auto" w:fill="FFC000" w:themeFill="accent4"/>
            <w:vAlign w:val="center"/>
            <w:hideMark/>
          </w:tcPr>
          <w:p w14:paraId="301EE847"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single" w:sz="4" w:space="0" w:color="auto"/>
              <w:right w:val="single" w:sz="8" w:space="0" w:color="auto"/>
            </w:tcBorders>
            <w:shd w:val="clear" w:color="auto" w:fill="92D050"/>
            <w:vAlign w:val="center"/>
            <w:hideMark/>
          </w:tcPr>
          <w:p w14:paraId="2CC1C9E8"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r>
      <w:tr w:rsidR="004429BB" w:rsidRPr="004429BB" w14:paraId="2EC3C9A6" w14:textId="77777777" w:rsidTr="0EBC4D1C">
        <w:trPr>
          <w:trHeight w:val="300"/>
        </w:trPr>
        <w:tc>
          <w:tcPr>
            <w:tcW w:w="4660" w:type="dxa"/>
            <w:tcBorders>
              <w:top w:val="nil"/>
              <w:left w:val="single" w:sz="8" w:space="0" w:color="auto"/>
              <w:bottom w:val="single" w:sz="4" w:space="0" w:color="auto"/>
              <w:right w:val="single" w:sz="4" w:space="0" w:color="auto"/>
            </w:tcBorders>
            <w:shd w:val="clear" w:color="auto" w:fill="auto"/>
            <w:vAlign w:val="center"/>
            <w:hideMark/>
          </w:tcPr>
          <w:p w14:paraId="346CE6D7"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C. Sankcie a pokuty</w:t>
            </w:r>
          </w:p>
        </w:tc>
        <w:tc>
          <w:tcPr>
            <w:tcW w:w="1940" w:type="dxa"/>
            <w:tcBorders>
              <w:top w:val="nil"/>
              <w:left w:val="nil"/>
              <w:bottom w:val="single" w:sz="4" w:space="0" w:color="auto"/>
              <w:right w:val="single" w:sz="4" w:space="0" w:color="auto"/>
            </w:tcBorders>
            <w:shd w:val="clear" w:color="auto" w:fill="FFC000" w:themeFill="accent4"/>
            <w:vAlign w:val="center"/>
            <w:hideMark/>
          </w:tcPr>
          <w:p w14:paraId="50E08352"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single" w:sz="4" w:space="0" w:color="auto"/>
              <w:right w:val="single" w:sz="8" w:space="0" w:color="auto"/>
            </w:tcBorders>
            <w:shd w:val="clear" w:color="auto" w:fill="92D050"/>
            <w:vAlign w:val="center"/>
            <w:hideMark/>
          </w:tcPr>
          <w:p w14:paraId="501AC9FD"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r>
      <w:tr w:rsidR="004429BB" w:rsidRPr="004429BB" w14:paraId="5B7A8BE0" w14:textId="77777777" w:rsidTr="0EBC4D1C">
        <w:trPr>
          <w:trHeight w:val="300"/>
        </w:trPr>
        <w:tc>
          <w:tcPr>
            <w:tcW w:w="4660" w:type="dxa"/>
            <w:tcBorders>
              <w:top w:val="nil"/>
              <w:left w:val="single" w:sz="8" w:space="0" w:color="auto"/>
              <w:bottom w:val="single" w:sz="4" w:space="0" w:color="auto"/>
              <w:right w:val="single" w:sz="4" w:space="0" w:color="auto"/>
            </w:tcBorders>
            <w:shd w:val="clear" w:color="auto" w:fill="auto"/>
            <w:vAlign w:val="center"/>
            <w:hideMark/>
          </w:tcPr>
          <w:p w14:paraId="281BBDDF"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D. Nepriame finančné náklady</w:t>
            </w:r>
          </w:p>
        </w:tc>
        <w:tc>
          <w:tcPr>
            <w:tcW w:w="1940" w:type="dxa"/>
            <w:tcBorders>
              <w:top w:val="nil"/>
              <w:left w:val="nil"/>
              <w:bottom w:val="single" w:sz="4" w:space="0" w:color="auto"/>
              <w:right w:val="single" w:sz="4" w:space="0" w:color="auto"/>
            </w:tcBorders>
            <w:shd w:val="clear" w:color="auto" w:fill="FFC000" w:themeFill="accent4"/>
            <w:vAlign w:val="center"/>
            <w:hideMark/>
          </w:tcPr>
          <w:p w14:paraId="4B4FE250"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single" w:sz="4" w:space="0" w:color="auto"/>
              <w:right w:val="single" w:sz="8" w:space="0" w:color="auto"/>
            </w:tcBorders>
            <w:shd w:val="clear" w:color="auto" w:fill="92D050"/>
            <w:vAlign w:val="center"/>
            <w:hideMark/>
          </w:tcPr>
          <w:p w14:paraId="52A9E9C8"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19 305</w:t>
            </w:r>
          </w:p>
        </w:tc>
      </w:tr>
      <w:tr w:rsidR="004429BB" w:rsidRPr="004429BB" w14:paraId="37A8CAC0" w14:textId="77777777" w:rsidTr="0EBC4D1C">
        <w:trPr>
          <w:trHeight w:val="300"/>
        </w:trPr>
        <w:tc>
          <w:tcPr>
            <w:tcW w:w="4660" w:type="dxa"/>
            <w:tcBorders>
              <w:top w:val="nil"/>
              <w:left w:val="single" w:sz="8" w:space="0" w:color="auto"/>
              <w:bottom w:val="nil"/>
              <w:right w:val="single" w:sz="4" w:space="0" w:color="auto"/>
            </w:tcBorders>
            <w:shd w:val="clear" w:color="auto" w:fill="auto"/>
            <w:vAlign w:val="center"/>
            <w:hideMark/>
          </w:tcPr>
          <w:p w14:paraId="0754F1A3"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E. Administratívne náklady</w:t>
            </w:r>
          </w:p>
        </w:tc>
        <w:tc>
          <w:tcPr>
            <w:tcW w:w="1940" w:type="dxa"/>
            <w:tcBorders>
              <w:top w:val="nil"/>
              <w:left w:val="nil"/>
              <w:bottom w:val="nil"/>
              <w:right w:val="single" w:sz="4" w:space="0" w:color="auto"/>
            </w:tcBorders>
            <w:shd w:val="clear" w:color="auto" w:fill="FFC000" w:themeFill="accent4"/>
            <w:vAlign w:val="center"/>
            <w:hideMark/>
          </w:tcPr>
          <w:p w14:paraId="60C6A4D9"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nil"/>
              <w:right w:val="single" w:sz="8" w:space="0" w:color="auto"/>
            </w:tcBorders>
            <w:shd w:val="clear" w:color="auto" w:fill="92D050"/>
            <w:vAlign w:val="center"/>
            <w:hideMark/>
          </w:tcPr>
          <w:p w14:paraId="3FAF003C"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21 692</w:t>
            </w:r>
          </w:p>
        </w:tc>
      </w:tr>
      <w:tr w:rsidR="004429BB" w:rsidRPr="004429BB" w14:paraId="19BE3C4F" w14:textId="77777777" w:rsidTr="0EBC4D1C">
        <w:trPr>
          <w:trHeight w:val="300"/>
        </w:trPr>
        <w:tc>
          <w:tcPr>
            <w:tcW w:w="46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176F021"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Spolu = A+B+C+D+E</w:t>
            </w:r>
          </w:p>
        </w:tc>
        <w:tc>
          <w:tcPr>
            <w:tcW w:w="1940" w:type="dxa"/>
            <w:tcBorders>
              <w:top w:val="single" w:sz="8" w:space="0" w:color="auto"/>
              <w:left w:val="nil"/>
              <w:bottom w:val="single" w:sz="8" w:space="0" w:color="auto"/>
              <w:right w:val="single" w:sz="4" w:space="0" w:color="auto"/>
            </w:tcBorders>
            <w:shd w:val="clear" w:color="auto" w:fill="FFC000" w:themeFill="accent4"/>
            <w:vAlign w:val="center"/>
            <w:hideMark/>
          </w:tcPr>
          <w:p w14:paraId="2AE70DA9"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single" w:sz="8" w:space="0" w:color="auto"/>
              <w:left w:val="nil"/>
              <w:bottom w:val="single" w:sz="8" w:space="0" w:color="auto"/>
              <w:right w:val="single" w:sz="8" w:space="0" w:color="auto"/>
            </w:tcBorders>
            <w:shd w:val="clear" w:color="auto" w:fill="92D050"/>
            <w:vAlign w:val="center"/>
            <w:hideMark/>
          </w:tcPr>
          <w:p w14:paraId="7D03E6E8"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40 997</w:t>
            </w:r>
          </w:p>
        </w:tc>
      </w:tr>
      <w:tr w:rsidR="004429BB" w:rsidRPr="004429BB" w14:paraId="3EB8D4EA" w14:textId="77777777" w:rsidTr="0EBC4D1C">
        <w:trPr>
          <w:trHeight w:val="300"/>
        </w:trPr>
        <w:tc>
          <w:tcPr>
            <w:tcW w:w="4660" w:type="dxa"/>
            <w:tcBorders>
              <w:top w:val="nil"/>
              <w:left w:val="nil"/>
              <w:bottom w:val="nil"/>
              <w:right w:val="nil"/>
            </w:tcBorders>
            <w:shd w:val="clear" w:color="auto" w:fill="auto"/>
            <w:vAlign w:val="center"/>
            <w:hideMark/>
          </w:tcPr>
          <w:p w14:paraId="321C5713"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p>
        </w:tc>
        <w:tc>
          <w:tcPr>
            <w:tcW w:w="1940" w:type="dxa"/>
            <w:tcBorders>
              <w:top w:val="nil"/>
              <w:left w:val="nil"/>
              <w:bottom w:val="nil"/>
              <w:right w:val="nil"/>
            </w:tcBorders>
            <w:shd w:val="clear" w:color="auto" w:fill="auto"/>
            <w:vAlign w:val="center"/>
            <w:hideMark/>
          </w:tcPr>
          <w:p w14:paraId="04454C79"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c>
          <w:tcPr>
            <w:tcW w:w="1940" w:type="dxa"/>
            <w:tcBorders>
              <w:top w:val="nil"/>
              <w:left w:val="nil"/>
              <w:bottom w:val="nil"/>
              <w:right w:val="nil"/>
            </w:tcBorders>
            <w:shd w:val="clear" w:color="auto" w:fill="auto"/>
            <w:vAlign w:val="center"/>
            <w:hideMark/>
          </w:tcPr>
          <w:p w14:paraId="719365E4"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r>
      <w:tr w:rsidR="004429BB" w:rsidRPr="004429BB" w14:paraId="05173D41" w14:textId="77777777" w:rsidTr="0EBC4D1C">
        <w:trPr>
          <w:trHeight w:val="600"/>
        </w:trPr>
        <w:tc>
          <w:tcPr>
            <w:tcW w:w="46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3CCDCDD" w14:textId="77777777" w:rsidR="004429BB" w:rsidRPr="004429BB" w:rsidRDefault="004429BB" w:rsidP="004429BB">
            <w:pPr>
              <w:spacing w:after="0" w:line="240" w:lineRule="auto"/>
              <w:rPr>
                <w:rFonts w:ascii="Times New Roman" w:eastAsia="Times New Roman" w:hAnsi="Times New Roman" w:cs="Times New Roman"/>
                <w:b/>
                <w:bCs/>
                <w:i/>
                <w:iCs/>
                <w:color w:val="000000"/>
                <w:sz w:val="20"/>
                <w:szCs w:val="20"/>
                <w:lang w:eastAsia="sk-SK"/>
              </w:rPr>
            </w:pPr>
            <w:r w:rsidRPr="004429BB">
              <w:rPr>
                <w:rFonts w:ascii="Times New Roman" w:eastAsia="Times New Roman" w:hAnsi="Times New Roman" w:cs="Times New Roman"/>
                <w:b/>
                <w:bCs/>
                <w:i/>
                <w:iCs/>
                <w:color w:val="000000"/>
                <w:sz w:val="20"/>
                <w:szCs w:val="20"/>
                <w:lang w:eastAsia="sk-SK"/>
              </w:rPr>
              <w:t>Harmonizácia práva EÚ</w:t>
            </w:r>
          </w:p>
        </w:tc>
        <w:tc>
          <w:tcPr>
            <w:tcW w:w="1940" w:type="dxa"/>
            <w:tcBorders>
              <w:top w:val="single" w:sz="8" w:space="0" w:color="auto"/>
              <w:left w:val="nil"/>
              <w:bottom w:val="single" w:sz="8" w:space="0" w:color="auto"/>
              <w:right w:val="single" w:sz="4" w:space="0" w:color="auto"/>
            </w:tcBorders>
            <w:shd w:val="clear" w:color="auto" w:fill="FFC000" w:themeFill="accent4"/>
            <w:vAlign w:val="center"/>
            <w:hideMark/>
          </w:tcPr>
          <w:p w14:paraId="7541EB8A"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Zvýšenie nákladov v € na PP</w:t>
            </w:r>
          </w:p>
        </w:tc>
        <w:tc>
          <w:tcPr>
            <w:tcW w:w="1940" w:type="dxa"/>
            <w:tcBorders>
              <w:top w:val="single" w:sz="8" w:space="0" w:color="auto"/>
              <w:left w:val="nil"/>
              <w:bottom w:val="single" w:sz="8" w:space="0" w:color="auto"/>
              <w:right w:val="single" w:sz="8" w:space="0" w:color="auto"/>
            </w:tcBorders>
            <w:shd w:val="clear" w:color="auto" w:fill="92D050"/>
            <w:vAlign w:val="center"/>
            <w:hideMark/>
          </w:tcPr>
          <w:p w14:paraId="7CF6047D"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Zníženie nákladov v € na PP</w:t>
            </w:r>
          </w:p>
        </w:tc>
      </w:tr>
      <w:tr w:rsidR="004429BB" w:rsidRPr="004429BB" w14:paraId="502FC64F" w14:textId="77777777" w:rsidTr="0EBC4D1C">
        <w:trPr>
          <w:trHeight w:val="990"/>
        </w:trPr>
        <w:tc>
          <w:tcPr>
            <w:tcW w:w="4660" w:type="dxa"/>
            <w:tcBorders>
              <w:top w:val="nil"/>
              <w:left w:val="single" w:sz="8" w:space="0" w:color="auto"/>
              <w:bottom w:val="nil"/>
              <w:right w:val="single" w:sz="4" w:space="0" w:color="auto"/>
            </w:tcBorders>
            <w:shd w:val="clear" w:color="auto" w:fill="auto"/>
            <w:vAlign w:val="center"/>
            <w:hideMark/>
          </w:tcPr>
          <w:p w14:paraId="6795943E" w14:textId="77777777" w:rsidR="004429BB" w:rsidRPr="004429BB" w:rsidRDefault="23C3A2DA" w:rsidP="0EBC4D1C">
            <w:pPr>
              <w:spacing w:after="0" w:line="240" w:lineRule="auto"/>
              <w:rPr>
                <w:rFonts w:ascii="Times New Roman" w:eastAsia="Times New Roman" w:hAnsi="Times New Roman" w:cs="Times New Roman"/>
                <w:b/>
                <w:bCs/>
                <w:i/>
                <w:iCs/>
                <w:color w:val="000000"/>
                <w:sz w:val="20"/>
                <w:szCs w:val="20"/>
                <w:lang w:eastAsia="sk-SK"/>
              </w:rPr>
            </w:pPr>
            <w:r w:rsidRPr="0EBC4D1C">
              <w:rPr>
                <w:rFonts w:ascii="Times New Roman" w:eastAsia="Times New Roman" w:hAnsi="Times New Roman" w:cs="Times New Roman"/>
                <w:b/>
                <w:bCs/>
                <w:i/>
                <w:iCs/>
                <w:color w:val="000000" w:themeColor="text1"/>
                <w:sz w:val="20"/>
                <w:szCs w:val="20"/>
                <w:lang w:eastAsia="sk-SK"/>
              </w:rPr>
              <w:t>F. Úplná harmonizácia práva EÚ</w:t>
            </w:r>
            <w:r w:rsidR="004429BB">
              <w:br/>
            </w:r>
            <w:r w:rsidRPr="0EBC4D1C">
              <w:rPr>
                <w:rFonts w:ascii="Times New Roman" w:eastAsia="Times New Roman" w:hAnsi="Times New Roman" w:cs="Times New Roman"/>
                <w:i/>
                <w:iCs/>
                <w:color w:val="000000" w:themeColor="text1"/>
                <w:sz w:val="16"/>
                <w:szCs w:val="16"/>
                <w:lang w:eastAsia="sk-SK"/>
              </w:rPr>
              <w:t xml:space="preserve">(okrem daní, odvodov, ciel a poplatkov, ktorých cieľom je znižovať negatívne </w:t>
            </w:r>
            <w:proofErr w:type="spellStart"/>
            <w:r w:rsidRPr="0EBC4D1C">
              <w:rPr>
                <w:rFonts w:ascii="Times New Roman" w:eastAsia="Times New Roman" w:hAnsi="Times New Roman" w:cs="Times New Roman"/>
                <w:i/>
                <w:iCs/>
                <w:color w:val="000000" w:themeColor="text1"/>
                <w:sz w:val="16"/>
                <w:szCs w:val="16"/>
                <w:lang w:eastAsia="sk-SK"/>
              </w:rPr>
              <w:t>externality</w:t>
            </w:r>
            <w:proofErr w:type="spellEnd"/>
            <w:r w:rsidRPr="0EBC4D1C">
              <w:rPr>
                <w:rFonts w:ascii="Times New Roman" w:eastAsia="Times New Roman" w:hAnsi="Times New Roman" w:cs="Times New Roman"/>
                <w:i/>
                <w:iCs/>
                <w:color w:val="000000" w:themeColor="text1"/>
                <w:sz w:val="16"/>
                <w:szCs w:val="16"/>
                <w:lang w:eastAsia="sk-SK"/>
              </w:rPr>
              <w:t>)</w:t>
            </w:r>
          </w:p>
        </w:tc>
        <w:tc>
          <w:tcPr>
            <w:tcW w:w="1940" w:type="dxa"/>
            <w:tcBorders>
              <w:top w:val="nil"/>
              <w:left w:val="nil"/>
              <w:bottom w:val="nil"/>
              <w:right w:val="single" w:sz="4" w:space="0" w:color="auto"/>
            </w:tcBorders>
            <w:shd w:val="clear" w:color="auto" w:fill="FFC000" w:themeFill="accent4"/>
            <w:vAlign w:val="center"/>
            <w:hideMark/>
          </w:tcPr>
          <w:p w14:paraId="7065001D"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nil"/>
              <w:right w:val="single" w:sz="8" w:space="0" w:color="auto"/>
            </w:tcBorders>
            <w:shd w:val="clear" w:color="auto" w:fill="92D050"/>
            <w:vAlign w:val="center"/>
            <w:hideMark/>
          </w:tcPr>
          <w:p w14:paraId="6DC24075"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r>
      <w:tr w:rsidR="004429BB" w:rsidRPr="004429BB" w14:paraId="696961DC" w14:textId="77777777" w:rsidTr="0EBC4D1C">
        <w:trPr>
          <w:trHeight w:val="270"/>
        </w:trPr>
        <w:tc>
          <w:tcPr>
            <w:tcW w:w="46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3D79DA3" w14:textId="77777777" w:rsidR="004429BB" w:rsidRPr="004429BB" w:rsidRDefault="23C3A2DA" w:rsidP="0EBC4D1C">
            <w:pPr>
              <w:spacing w:after="0" w:line="240" w:lineRule="auto"/>
              <w:rPr>
                <w:rFonts w:ascii="Times New Roman" w:eastAsia="Times New Roman" w:hAnsi="Times New Roman" w:cs="Times New Roman"/>
                <w:b/>
                <w:bCs/>
                <w:i/>
                <w:iCs/>
                <w:color w:val="000000"/>
                <w:sz w:val="20"/>
                <w:szCs w:val="20"/>
                <w:lang w:eastAsia="sk-SK"/>
              </w:rPr>
            </w:pPr>
            <w:r w:rsidRPr="0EBC4D1C">
              <w:rPr>
                <w:rFonts w:ascii="Times New Roman" w:eastAsia="Times New Roman" w:hAnsi="Times New Roman" w:cs="Times New Roman"/>
                <w:b/>
                <w:bCs/>
                <w:i/>
                <w:iCs/>
                <w:color w:val="000000" w:themeColor="text1"/>
                <w:sz w:val="20"/>
                <w:szCs w:val="20"/>
                <w:lang w:eastAsia="sk-SK"/>
              </w:rPr>
              <w:t xml:space="preserve">G. </w:t>
            </w:r>
            <w:proofErr w:type="spellStart"/>
            <w:r w:rsidRPr="0EBC4D1C">
              <w:rPr>
                <w:rFonts w:ascii="Times New Roman" w:eastAsia="Times New Roman" w:hAnsi="Times New Roman" w:cs="Times New Roman"/>
                <w:b/>
                <w:bCs/>
                <w:i/>
                <w:iCs/>
                <w:color w:val="000000" w:themeColor="text1"/>
                <w:sz w:val="20"/>
                <w:szCs w:val="20"/>
                <w:lang w:eastAsia="sk-SK"/>
              </w:rPr>
              <w:t>Goldplating</w:t>
            </w:r>
            <w:proofErr w:type="spellEnd"/>
          </w:p>
        </w:tc>
        <w:tc>
          <w:tcPr>
            <w:tcW w:w="1940" w:type="dxa"/>
            <w:tcBorders>
              <w:top w:val="single" w:sz="8" w:space="0" w:color="auto"/>
              <w:left w:val="nil"/>
              <w:bottom w:val="single" w:sz="8" w:space="0" w:color="auto"/>
              <w:right w:val="single" w:sz="4" w:space="0" w:color="auto"/>
            </w:tcBorders>
            <w:shd w:val="clear" w:color="auto" w:fill="FFC000" w:themeFill="accent4"/>
            <w:vAlign w:val="center"/>
            <w:hideMark/>
          </w:tcPr>
          <w:p w14:paraId="11C7675C"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single" w:sz="8" w:space="0" w:color="auto"/>
              <w:left w:val="nil"/>
              <w:bottom w:val="single" w:sz="8" w:space="0" w:color="auto"/>
              <w:right w:val="single" w:sz="8" w:space="0" w:color="auto"/>
            </w:tcBorders>
            <w:shd w:val="clear" w:color="auto" w:fill="92D050"/>
            <w:vAlign w:val="center"/>
            <w:hideMark/>
          </w:tcPr>
          <w:p w14:paraId="29D4F28A"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r>
      <w:tr w:rsidR="004429BB" w:rsidRPr="004429BB" w14:paraId="1ED0A9A7" w14:textId="77777777" w:rsidTr="0EBC4D1C">
        <w:trPr>
          <w:trHeight w:val="270"/>
        </w:trPr>
        <w:tc>
          <w:tcPr>
            <w:tcW w:w="4660" w:type="dxa"/>
            <w:tcBorders>
              <w:top w:val="nil"/>
              <w:left w:val="nil"/>
              <w:bottom w:val="nil"/>
              <w:right w:val="nil"/>
            </w:tcBorders>
            <w:shd w:val="clear" w:color="auto" w:fill="auto"/>
            <w:noWrap/>
            <w:vAlign w:val="bottom"/>
            <w:hideMark/>
          </w:tcPr>
          <w:p w14:paraId="0ADC2AF0"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p>
        </w:tc>
        <w:tc>
          <w:tcPr>
            <w:tcW w:w="1940" w:type="dxa"/>
            <w:tcBorders>
              <w:top w:val="nil"/>
              <w:left w:val="nil"/>
              <w:bottom w:val="nil"/>
              <w:right w:val="nil"/>
            </w:tcBorders>
            <w:shd w:val="clear" w:color="auto" w:fill="auto"/>
            <w:vAlign w:val="center"/>
            <w:hideMark/>
          </w:tcPr>
          <w:p w14:paraId="3B67EFE3"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c>
          <w:tcPr>
            <w:tcW w:w="1940" w:type="dxa"/>
            <w:tcBorders>
              <w:top w:val="nil"/>
              <w:left w:val="nil"/>
              <w:bottom w:val="nil"/>
              <w:right w:val="nil"/>
            </w:tcBorders>
            <w:shd w:val="clear" w:color="auto" w:fill="auto"/>
            <w:vAlign w:val="center"/>
            <w:hideMark/>
          </w:tcPr>
          <w:p w14:paraId="1D6AA1DF"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r>
      <w:tr w:rsidR="004429BB" w:rsidRPr="004429BB" w14:paraId="02118B7E" w14:textId="77777777" w:rsidTr="0EBC4D1C">
        <w:trPr>
          <w:trHeight w:val="270"/>
        </w:trPr>
        <w:tc>
          <w:tcPr>
            <w:tcW w:w="4660" w:type="dxa"/>
            <w:tcBorders>
              <w:top w:val="nil"/>
              <w:left w:val="nil"/>
              <w:bottom w:val="nil"/>
              <w:right w:val="nil"/>
            </w:tcBorders>
            <w:shd w:val="clear" w:color="auto" w:fill="auto"/>
            <w:noWrap/>
            <w:vAlign w:val="bottom"/>
            <w:hideMark/>
          </w:tcPr>
          <w:p w14:paraId="460923A4"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c>
          <w:tcPr>
            <w:tcW w:w="1940" w:type="dxa"/>
            <w:tcBorders>
              <w:top w:val="nil"/>
              <w:left w:val="nil"/>
              <w:bottom w:val="nil"/>
              <w:right w:val="nil"/>
            </w:tcBorders>
            <w:shd w:val="clear" w:color="auto" w:fill="auto"/>
            <w:vAlign w:val="center"/>
            <w:hideMark/>
          </w:tcPr>
          <w:p w14:paraId="67A9185A"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c>
          <w:tcPr>
            <w:tcW w:w="1940" w:type="dxa"/>
            <w:tcBorders>
              <w:top w:val="nil"/>
              <w:left w:val="nil"/>
              <w:bottom w:val="nil"/>
              <w:right w:val="nil"/>
            </w:tcBorders>
            <w:shd w:val="clear" w:color="auto" w:fill="auto"/>
            <w:vAlign w:val="center"/>
            <w:hideMark/>
          </w:tcPr>
          <w:p w14:paraId="5D18235D" w14:textId="77777777" w:rsidR="004429BB" w:rsidRPr="004429BB" w:rsidRDefault="004429BB" w:rsidP="004429BB">
            <w:pPr>
              <w:spacing w:after="0" w:line="240" w:lineRule="auto"/>
              <w:rPr>
                <w:rFonts w:ascii="Times New Roman" w:eastAsia="Times New Roman" w:hAnsi="Times New Roman" w:cs="Times New Roman"/>
                <w:sz w:val="20"/>
                <w:szCs w:val="20"/>
                <w:lang w:eastAsia="sk-SK"/>
              </w:rPr>
            </w:pPr>
          </w:p>
        </w:tc>
      </w:tr>
      <w:tr w:rsidR="004429BB" w:rsidRPr="004429BB" w14:paraId="03EE0613" w14:textId="77777777" w:rsidTr="0EBC4D1C">
        <w:trPr>
          <w:trHeight w:val="330"/>
        </w:trPr>
        <w:tc>
          <w:tcPr>
            <w:tcW w:w="46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621190B" w14:textId="77777777" w:rsidR="004429BB" w:rsidRPr="004429BB" w:rsidRDefault="004429BB" w:rsidP="004429BB">
            <w:pPr>
              <w:spacing w:after="0" w:line="240" w:lineRule="auto"/>
              <w:rPr>
                <w:rFonts w:ascii="Times New Roman" w:eastAsia="Times New Roman" w:hAnsi="Times New Roman" w:cs="Times New Roman"/>
                <w:i/>
                <w:iCs/>
                <w:color w:val="000000"/>
                <w:sz w:val="20"/>
                <w:szCs w:val="20"/>
                <w:lang w:eastAsia="sk-SK"/>
              </w:rPr>
            </w:pPr>
            <w:r w:rsidRPr="004429BB">
              <w:rPr>
                <w:rFonts w:ascii="Times New Roman" w:eastAsia="Times New Roman" w:hAnsi="Times New Roman" w:cs="Times New Roman"/>
                <w:i/>
                <w:iCs/>
                <w:color w:val="000000"/>
                <w:sz w:val="20"/>
                <w:szCs w:val="20"/>
                <w:lang w:eastAsia="sk-SK"/>
              </w:rPr>
              <w:t>VÝPOČET PRAVIDLA 1in2out:</w:t>
            </w:r>
          </w:p>
        </w:tc>
        <w:tc>
          <w:tcPr>
            <w:tcW w:w="1940" w:type="dxa"/>
            <w:tcBorders>
              <w:top w:val="single" w:sz="8" w:space="0" w:color="auto"/>
              <w:left w:val="nil"/>
              <w:bottom w:val="single" w:sz="4" w:space="0" w:color="auto"/>
              <w:right w:val="single" w:sz="4" w:space="0" w:color="auto"/>
            </w:tcBorders>
            <w:shd w:val="clear" w:color="auto" w:fill="FFC000" w:themeFill="accent4"/>
            <w:vAlign w:val="center"/>
            <w:hideMark/>
          </w:tcPr>
          <w:p w14:paraId="6ECAA4A5"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IN</w:t>
            </w:r>
          </w:p>
        </w:tc>
        <w:tc>
          <w:tcPr>
            <w:tcW w:w="1940" w:type="dxa"/>
            <w:tcBorders>
              <w:top w:val="single" w:sz="8" w:space="0" w:color="auto"/>
              <w:left w:val="nil"/>
              <w:bottom w:val="single" w:sz="4" w:space="0" w:color="auto"/>
              <w:right w:val="single" w:sz="8" w:space="0" w:color="auto"/>
            </w:tcBorders>
            <w:shd w:val="clear" w:color="auto" w:fill="92D050"/>
            <w:vAlign w:val="center"/>
            <w:hideMark/>
          </w:tcPr>
          <w:p w14:paraId="6F1B4334"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OUT</w:t>
            </w:r>
          </w:p>
        </w:tc>
      </w:tr>
      <w:tr w:rsidR="004429BB" w:rsidRPr="004429BB" w14:paraId="08C7787E" w14:textId="77777777" w:rsidTr="0EBC4D1C">
        <w:trPr>
          <w:trHeight w:val="345"/>
        </w:trPr>
        <w:tc>
          <w:tcPr>
            <w:tcW w:w="4660" w:type="dxa"/>
            <w:tcBorders>
              <w:top w:val="nil"/>
              <w:left w:val="single" w:sz="8" w:space="0" w:color="auto"/>
              <w:bottom w:val="single" w:sz="8" w:space="0" w:color="auto"/>
              <w:right w:val="single" w:sz="4" w:space="0" w:color="auto"/>
            </w:tcBorders>
            <w:shd w:val="clear" w:color="auto" w:fill="auto"/>
            <w:vAlign w:val="center"/>
            <w:hideMark/>
          </w:tcPr>
          <w:p w14:paraId="5D6BB4D5" w14:textId="77777777" w:rsidR="004429BB" w:rsidRPr="004429BB" w:rsidRDefault="004429BB" w:rsidP="004429BB">
            <w:pPr>
              <w:spacing w:after="0" w:line="240" w:lineRule="auto"/>
              <w:rPr>
                <w:rFonts w:ascii="Times New Roman" w:eastAsia="Times New Roman" w:hAnsi="Times New Roman" w:cs="Times New Roman"/>
                <w:i/>
                <w:iCs/>
                <w:color w:val="000000"/>
                <w:sz w:val="20"/>
                <w:szCs w:val="20"/>
                <w:lang w:eastAsia="sk-SK"/>
              </w:rPr>
            </w:pPr>
            <w:r w:rsidRPr="004429BB">
              <w:rPr>
                <w:rFonts w:ascii="Times New Roman" w:eastAsia="Times New Roman" w:hAnsi="Times New Roman" w:cs="Times New Roman"/>
                <w:i/>
                <w:iCs/>
                <w:color w:val="000000"/>
                <w:sz w:val="20"/>
                <w:szCs w:val="20"/>
                <w:lang w:eastAsia="sk-SK"/>
              </w:rPr>
              <w:t>H</w:t>
            </w:r>
            <w:r w:rsidRPr="004429BB">
              <w:rPr>
                <w:rFonts w:ascii="Times New Roman" w:eastAsia="Times New Roman" w:hAnsi="Times New Roman" w:cs="Times New Roman"/>
                <w:b/>
                <w:bCs/>
                <w:i/>
                <w:iCs/>
                <w:color w:val="000000"/>
                <w:sz w:val="20"/>
                <w:szCs w:val="20"/>
                <w:lang w:eastAsia="sk-SK"/>
              </w:rPr>
              <w:t>.</w:t>
            </w:r>
            <w:r w:rsidRPr="004429BB">
              <w:rPr>
                <w:rFonts w:ascii="Times New Roman" w:eastAsia="Times New Roman" w:hAnsi="Times New Roman" w:cs="Times New Roman"/>
                <w:i/>
                <w:iCs/>
                <w:color w:val="000000"/>
                <w:sz w:val="20"/>
                <w:szCs w:val="20"/>
                <w:lang w:eastAsia="sk-SK"/>
              </w:rPr>
              <w:t xml:space="preserve"> Náklady okrem výnimiek = B+D+E-F</w:t>
            </w:r>
          </w:p>
        </w:tc>
        <w:tc>
          <w:tcPr>
            <w:tcW w:w="1940" w:type="dxa"/>
            <w:tcBorders>
              <w:top w:val="nil"/>
              <w:left w:val="nil"/>
              <w:bottom w:val="single" w:sz="8" w:space="0" w:color="auto"/>
              <w:right w:val="single" w:sz="4" w:space="0" w:color="auto"/>
            </w:tcBorders>
            <w:shd w:val="clear" w:color="auto" w:fill="FFC000" w:themeFill="accent4"/>
            <w:vAlign w:val="center"/>
            <w:hideMark/>
          </w:tcPr>
          <w:p w14:paraId="0805367C"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0</w:t>
            </w:r>
          </w:p>
        </w:tc>
        <w:tc>
          <w:tcPr>
            <w:tcW w:w="1940" w:type="dxa"/>
            <w:tcBorders>
              <w:top w:val="nil"/>
              <w:left w:val="nil"/>
              <w:bottom w:val="single" w:sz="8" w:space="0" w:color="auto"/>
              <w:right w:val="single" w:sz="8" w:space="0" w:color="auto"/>
            </w:tcBorders>
            <w:shd w:val="clear" w:color="auto" w:fill="92D050"/>
            <w:vAlign w:val="center"/>
            <w:hideMark/>
          </w:tcPr>
          <w:p w14:paraId="4B07E420" w14:textId="77777777" w:rsidR="004429BB" w:rsidRPr="004429BB" w:rsidRDefault="004429BB" w:rsidP="004429BB">
            <w:pPr>
              <w:spacing w:after="0" w:line="240" w:lineRule="auto"/>
              <w:jc w:val="center"/>
              <w:rPr>
                <w:rFonts w:ascii="Times New Roman" w:eastAsia="Times New Roman" w:hAnsi="Times New Roman" w:cs="Times New Roman"/>
                <w:b/>
                <w:bCs/>
                <w:color w:val="000000"/>
                <w:sz w:val="20"/>
                <w:szCs w:val="20"/>
                <w:lang w:eastAsia="sk-SK"/>
              </w:rPr>
            </w:pPr>
            <w:r w:rsidRPr="004429BB">
              <w:rPr>
                <w:rFonts w:ascii="Times New Roman" w:eastAsia="Times New Roman" w:hAnsi="Times New Roman" w:cs="Times New Roman"/>
                <w:b/>
                <w:bCs/>
                <w:color w:val="000000"/>
                <w:sz w:val="20"/>
                <w:szCs w:val="20"/>
                <w:lang w:eastAsia="sk-SK"/>
              </w:rPr>
              <w:t>40 997</w:t>
            </w:r>
          </w:p>
        </w:tc>
      </w:tr>
    </w:tbl>
    <w:p w14:paraId="0C4E1024" w14:textId="77777777" w:rsidR="00054C41" w:rsidRPr="00895898" w:rsidRDefault="00054C41" w:rsidP="00054C41">
      <w:pPr>
        <w:rPr>
          <w:rFonts w:ascii="Times New Roman" w:eastAsia="Calibri" w:hAnsi="Times New Roman" w:cs="Times New Roman"/>
          <w:b/>
          <w:sz w:val="24"/>
          <w:szCs w:val="24"/>
        </w:rPr>
        <w:sectPr w:rsidR="00054C41" w:rsidRPr="00895898" w:rsidSect="00142154">
          <w:headerReference w:type="default" r:id="rId13"/>
          <w:footerReference w:type="default" r:id="rId14"/>
          <w:pgSz w:w="11906" w:h="16838"/>
          <w:pgMar w:top="993" w:right="1417" w:bottom="1417" w:left="1417" w:header="708" w:footer="708" w:gutter="0"/>
          <w:pgNumType w:start="1"/>
          <w:cols w:space="708"/>
          <w:docGrid w:linePitch="360"/>
        </w:sectPr>
      </w:pPr>
    </w:p>
    <w:p w14:paraId="29CDFA2A" w14:textId="1ED5EA37" w:rsidR="00054C41" w:rsidRPr="001F1B43" w:rsidRDefault="00054C41" w:rsidP="00054C41">
      <w:pPr>
        <w:rPr>
          <w:rFonts w:ascii="Times New Roman" w:eastAsia="Calibri" w:hAnsi="Times New Roman" w:cs="Times New Roman"/>
          <w:b/>
          <w:i/>
          <w:iCs/>
          <w:sz w:val="24"/>
          <w:szCs w:val="24"/>
        </w:rPr>
      </w:pPr>
      <w:r w:rsidRPr="001F1B43">
        <w:rPr>
          <w:rFonts w:ascii="Times New Roman" w:eastAsia="Calibri" w:hAnsi="Times New Roman" w:cs="Times New Roman"/>
          <w:b/>
          <w:i/>
          <w:iCs/>
          <w:sz w:val="24"/>
          <w:szCs w:val="24"/>
        </w:rPr>
        <w:lastRenderedPageBreak/>
        <w:t>3.1.2 Výpočty vplyvov jednotlivých regulácií na zmeny v nákladoch podnikateľov</w:t>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p>
    <w:p w14:paraId="5E02E2DD" w14:textId="77777777" w:rsidR="00054C41"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Tabuľka č. 2: Výpočet vplyvov jednotlivých regulácií (nahraďte rovnakou tabuľkou po vyplnení Kalkulačky nákladov):</w:t>
      </w:r>
    </w:p>
    <w:tbl>
      <w:tblPr>
        <w:tblW w:w="5000" w:type="pct"/>
        <w:tblCellMar>
          <w:left w:w="70" w:type="dxa"/>
          <w:right w:w="70" w:type="dxa"/>
        </w:tblCellMar>
        <w:tblLook w:val="04A0" w:firstRow="1" w:lastRow="0" w:firstColumn="1" w:lastColumn="0" w:noHBand="0" w:noVBand="1"/>
      </w:tblPr>
      <w:tblGrid>
        <w:gridCol w:w="451"/>
        <w:gridCol w:w="1618"/>
        <w:gridCol w:w="1007"/>
        <w:gridCol w:w="1129"/>
        <w:gridCol w:w="1930"/>
        <w:gridCol w:w="934"/>
        <w:gridCol w:w="1251"/>
        <w:gridCol w:w="974"/>
        <w:gridCol w:w="791"/>
        <w:gridCol w:w="974"/>
        <w:gridCol w:w="840"/>
        <w:gridCol w:w="785"/>
        <w:gridCol w:w="1164"/>
        <w:gridCol w:w="146"/>
      </w:tblGrid>
      <w:tr w:rsidR="009F135F" w:rsidRPr="009F135F" w14:paraId="421B6AD6" w14:textId="77777777" w:rsidTr="009F135F">
        <w:trPr>
          <w:gridAfter w:val="1"/>
          <w:wAfter w:w="52" w:type="pct"/>
          <w:trHeight w:val="450"/>
        </w:trPr>
        <w:tc>
          <w:tcPr>
            <w:tcW w:w="161"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D3CCC50"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proofErr w:type="spellStart"/>
            <w:r w:rsidRPr="009F135F">
              <w:rPr>
                <w:rFonts w:ascii="Times New Roman" w:eastAsia="Times New Roman" w:hAnsi="Times New Roman" w:cs="Times New Roman"/>
                <w:b/>
                <w:bCs/>
                <w:color w:val="000000"/>
                <w:sz w:val="20"/>
                <w:szCs w:val="20"/>
                <w:lang w:eastAsia="sk-SK"/>
              </w:rPr>
              <w:t>P.č</w:t>
            </w:r>
            <w:proofErr w:type="spellEnd"/>
            <w:r w:rsidRPr="009F135F">
              <w:rPr>
                <w:rFonts w:ascii="Times New Roman" w:eastAsia="Times New Roman" w:hAnsi="Times New Roman" w:cs="Times New Roman"/>
                <w:b/>
                <w:bCs/>
                <w:color w:val="000000"/>
                <w:sz w:val="20"/>
                <w:szCs w:val="20"/>
                <w:lang w:eastAsia="sk-SK"/>
              </w:rPr>
              <w:t>.</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07705A3"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Zrozumiteľný a stručný opis regulácie </w:t>
            </w:r>
            <w:r w:rsidRPr="009F135F">
              <w:rPr>
                <w:rFonts w:ascii="Times New Roman" w:eastAsia="Times New Roman" w:hAnsi="Times New Roman" w:cs="Times New Roman"/>
                <w:b/>
                <w:bCs/>
                <w:color w:val="000000"/>
                <w:sz w:val="20"/>
                <w:szCs w:val="20"/>
                <w:lang w:eastAsia="sk-SK"/>
              </w:rPr>
              <w:br/>
              <w:t xml:space="preserve">(dôvod zvýšenia/zníženia nákladov na PP a dôvod ponechania nákladov na PP, ktoré </w:t>
            </w:r>
            <w:proofErr w:type="spellStart"/>
            <w:r w:rsidRPr="009F135F">
              <w:rPr>
                <w:rFonts w:ascii="Times New Roman" w:eastAsia="Times New Roman" w:hAnsi="Times New Roman" w:cs="Times New Roman"/>
                <w:b/>
                <w:bCs/>
                <w:color w:val="000000"/>
                <w:sz w:val="20"/>
                <w:szCs w:val="20"/>
                <w:lang w:eastAsia="sk-SK"/>
              </w:rPr>
              <w:t>su</w:t>
            </w:r>
            <w:proofErr w:type="spellEnd"/>
            <w:r w:rsidRPr="009F135F">
              <w:rPr>
                <w:rFonts w:ascii="Times New Roman" w:eastAsia="Times New Roman" w:hAnsi="Times New Roman" w:cs="Times New Roman"/>
                <w:b/>
                <w:bCs/>
                <w:color w:val="000000"/>
                <w:sz w:val="20"/>
                <w:szCs w:val="20"/>
                <w:lang w:eastAsia="sk-SK"/>
              </w:rPr>
              <w:t xml:space="preserve"> </w:t>
            </w:r>
            <w:proofErr w:type="spellStart"/>
            <w:r w:rsidRPr="009F135F">
              <w:rPr>
                <w:rFonts w:ascii="Times New Roman" w:eastAsia="Times New Roman" w:hAnsi="Times New Roman" w:cs="Times New Roman"/>
                <w:b/>
                <w:bCs/>
                <w:color w:val="000000"/>
                <w:sz w:val="20"/>
                <w:szCs w:val="20"/>
                <w:lang w:eastAsia="sk-SK"/>
              </w:rPr>
              <w:t>goldplatingom</w:t>
            </w:r>
            <w:proofErr w:type="spellEnd"/>
            <w:r w:rsidRPr="009F135F">
              <w:rPr>
                <w:rFonts w:ascii="Times New Roman" w:eastAsia="Times New Roman" w:hAnsi="Times New Roman" w:cs="Times New Roman"/>
                <w:b/>
                <w:bCs/>
                <w:color w:val="000000"/>
                <w:sz w:val="20"/>
                <w:szCs w:val="20"/>
                <w:lang w:eastAsia="sk-SK"/>
              </w:rPr>
              <w:t>)</w:t>
            </w:r>
          </w:p>
        </w:tc>
        <w:tc>
          <w:tcPr>
            <w:tcW w:w="360"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611FF942"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Číslo normy</w:t>
            </w:r>
            <w:r w:rsidRPr="009F135F">
              <w:rPr>
                <w:rFonts w:ascii="Times New Roman" w:eastAsia="Times New Roman" w:hAnsi="Times New Roman" w:cs="Times New Roman"/>
                <w:b/>
                <w:bCs/>
                <w:color w:val="000000"/>
                <w:sz w:val="20"/>
                <w:szCs w:val="20"/>
                <w:lang w:eastAsia="sk-SK"/>
              </w:rPr>
              <w:br/>
            </w:r>
            <w:r w:rsidRPr="009F135F">
              <w:rPr>
                <w:rFonts w:ascii="Times New Roman" w:eastAsia="Times New Roman" w:hAnsi="Times New Roman" w:cs="Times New Roman"/>
                <w:color w:val="000000"/>
                <w:sz w:val="20"/>
                <w:szCs w:val="20"/>
                <w:lang w:eastAsia="sk-SK"/>
              </w:rPr>
              <w:t>(zákona, vyhlášky a pod.)</w:t>
            </w:r>
          </w:p>
        </w:tc>
        <w:tc>
          <w:tcPr>
            <w:tcW w:w="403"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22AA37EA"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Lokalizácia</w:t>
            </w:r>
            <w:r w:rsidRPr="009F135F">
              <w:rPr>
                <w:rFonts w:ascii="Times New Roman" w:eastAsia="Times New Roman" w:hAnsi="Times New Roman" w:cs="Times New Roman"/>
                <w:b/>
                <w:bCs/>
                <w:color w:val="000000"/>
                <w:sz w:val="20"/>
                <w:szCs w:val="20"/>
                <w:lang w:eastAsia="sk-SK"/>
              </w:rPr>
              <w:br/>
              <w:t>(§, ods., čl.,...)</w:t>
            </w:r>
          </w:p>
        </w:tc>
        <w:tc>
          <w:tcPr>
            <w:tcW w:w="690"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72FC4CD"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Pôvod regulácie: </w:t>
            </w:r>
            <w:r w:rsidRPr="009F135F">
              <w:rPr>
                <w:rFonts w:ascii="Times New Roman" w:eastAsia="Times New Roman" w:hAnsi="Times New Roman" w:cs="Times New Roman"/>
                <w:b/>
                <w:bCs/>
                <w:color w:val="000000"/>
                <w:sz w:val="20"/>
                <w:szCs w:val="20"/>
                <w:lang w:eastAsia="sk-SK"/>
              </w:rPr>
              <w:br/>
            </w:r>
            <w:r w:rsidRPr="009F135F">
              <w:rPr>
                <w:rFonts w:ascii="Times New Roman" w:eastAsia="Times New Roman" w:hAnsi="Times New Roman" w:cs="Times New Roman"/>
                <w:color w:val="000000"/>
                <w:sz w:val="20"/>
                <w:szCs w:val="20"/>
                <w:lang w:eastAsia="sk-SK"/>
              </w:rPr>
              <w:t xml:space="preserve">SK/EÚ úplná </w:t>
            </w:r>
            <w:proofErr w:type="spellStart"/>
            <w:r w:rsidRPr="009F135F">
              <w:rPr>
                <w:rFonts w:ascii="Times New Roman" w:eastAsia="Times New Roman" w:hAnsi="Times New Roman" w:cs="Times New Roman"/>
                <w:color w:val="000000"/>
                <w:sz w:val="20"/>
                <w:szCs w:val="20"/>
                <w:lang w:eastAsia="sk-SK"/>
              </w:rPr>
              <w:t>harm</w:t>
            </w:r>
            <w:proofErr w:type="spellEnd"/>
            <w:r w:rsidRPr="009F135F">
              <w:rPr>
                <w:rFonts w:ascii="Times New Roman" w:eastAsia="Times New Roman" w:hAnsi="Times New Roman" w:cs="Times New Roman"/>
                <w:color w:val="000000"/>
                <w:sz w:val="20"/>
                <w:szCs w:val="20"/>
                <w:lang w:eastAsia="sk-SK"/>
              </w:rPr>
              <w:t>./</w:t>
            </w:r>
            <w:r w:rsidRPr="009F135F">
              <w:rPr>
                <w:rFonts w:ascii="Times New Roman" w:eastAsia="Times New Roman" w:hAnsi="Times New Roman" w:cs="Times New Roman"/>
                <w:color w:val="000000"/>
                <w:sz w:val="20"/>
                <w:szCs w:val="20"/>
                <w:lang w:eastAsia="sk-SK"/>
              </w:rPr>
              <w:br/>
            </w:r>
            <w:proofErr w:type="spellStart"/>
            <w:r w:rsidRPr="009F135F">
              <w:rPr>
                <w:rFonts w:ascii="Times New Roman" w:eastAsia="Times New Roman" w:hAnsi="Times New Roman" w:cs="Times New Roman"/>
                <w:color w:val="000000"/>
                <w:sz w:val="20"/>
                <w:szCs w:val="20"/>
                <w:lang w:eastAsia="sk-SK"/>
              </w:rPr>
              <w:t>goldplating</w:t>
            </w:r>
            <w:proofErr w:type="spellEnd"/>
          </w:p>
        </w:tc>
        <w:tc>
          <w:tcPr>
            <w:tcW w:w="334"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E9DE088"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Účinnosť regulácie</w:t>
            </w:r>
          </w:p>
        </w:tc>
        <w:tc>
          <w:tcPr>
            <w:tcW w:w="447"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9BBCF8D"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Kategória </w:t>
            </w:r>
            <w:proofErr w:type="spellStart"/>
            <w:r w:rsidRPr="009F135F">
              <w:rPr>
                <w:rFonts w:ascii="Times New Roman" w:eastAsia="Times New Roman" w:hAnsi="Times New Roman" w:cs="Times New Roman"/>
                <w:b/>
                <w:bCs/>
                <w:color w:val="000000"/>
                <w:sz w:val="20"/>
                <w:szCs w:val="20"/>
                <w:lang w:eastAsia="sk-SK"/>
              </w:rPr>
              <w:t>dotk</w:t>
            </w:r>
            <w:proofErr w:type="spellEnd"/>
            <w:r w:rsidRPr="009F135F">
              <w:rPr>
                <w:rFonts w:ascii="Times New Roman" w:eastAsia="Times New Roman" w:hAnsi="Times New Roman" w:cs="Times New Roman"/>
                <w:b/>
                <w:bCs/>
                <w:color w:val="000000"/>
                <w:sz w:val="20"/>
                <w:szCs w:val="20"/>
                <w:lang w:eastAsia="sk-SK"/>
              </w:rPr>
              <w:t>. subjektov</w:t>
            </w:r>
          </w:p>
        </w:tc>
        <w:tc>
          <w:tcPr>
            <w:tcW w:w="348"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515F75E"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Počet </w:t>
            </w:r>
            <w:proofErr w:type="spellStart"/>
            <w:r w:rsidRPr="009F135F">
              <w:rPr>
                <w:rFonts w:ascii="Times New Roman" w:eastAsia="Times New Roman" w:hAnsi="Times New Roman" w:cs="Times New Roman"/>
                <w:b/>
                <w:bCs/>
                <w:color w:val="000000"/>
                <w:sz w:val="20"/>
                <w:szCs w:val="20"/>
                <w:lang w:eastAsia="sk-SK"/>
              </w:rPr>
              <w:t>dotk</w:t>
            </w:r>
            <w:proofErr w:type="spellEnd"/>
            <w:r w:rsidRPr="009F135F">
              <w:rPr>
                <w:rFonts w:ascii="Times New Roman" w:eastAsia="Times New Roman" w:hAnsi="Times New Roman" w:cs="Times New Roman"/>
                <w:b/>
                <w:bCs/>
                <w:color w:val="000000"/>
                <w:sz w:val="20"/>
                <w:szCs w:val="20"/>
                <w:lang w:eastAsia="sk-SK"/>
              </w:rPr>
              <w:t xml:space="preserve">. subjektov spolu </w:t>
            </w:r>
          </w:p>
        </w:tc>
        <w:tc>
          <w:tcPr>
            <w:tcW w:w="283"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6BF8BE5"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Vplyv na 1 podnik. v €</w:t>
            </w:r>
          </w:p>
        </w:tc>
        <w:tc>
          <w:tcPr>
            <w:tcW w:w="348"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D669340"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Vplyv na kategóriu </w:t>
            </w:r>
            <w:proofErr w:type="spellStart"/>
            <w:r w:rsidRPr="009F135F">
              <w:rPr>
                <w:rFonts w:ascii="Times New Roman" w:eastAsia="Times New Roman" w:hAnsi="Times New Roman" w:cs="Times New Roman"/>
                <w:b/>
                <w:bCs/>
                <w:color w:val="000000"/>
                <w:sz w:val="20"/>
                <w:szCs w:val="20"/>
                <w:lang w:eastAsia="sk-SK"/>
              </w:rPr>
              <w:t>dotk</w:t>
            </w:r>
            <w:proofErr w:type="spellEnd"/>
            <w:r w:rsidRPr="009F135F">
              <w:rPr>
                <w:rFonts w:ascii="Times New Roman" w:eastAsia="Times New Roman" w:hAnsi="Times New Roman" w:cs="Times New Roman"/>
                <w:b/>
                <w:bCs/>
                <w:color w:val="000000"/>
                <w:sz w:val="20"/>
                <w:szCs w:val="20"/>
                <w:lang w:eastAsia="sk-SK"/>
              </w:rPr>
              <w:t>. subjektov v €</w:t>
            </w:r>
          </w:p>
        </w:tc>
        <w:tc>
          <w:tcPr>
            <w:tcW w:w="300"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32BEDE5"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Druh vplyvu</w:t>
            </w:r>
            <w:r w:rsidRPr="009F135F">
              <w:rPr>
                <w:rFonts w:ascii="Times New Roman" w:eastAsia="Times New Roman" w:hAnsi="Times New Roman" w:cs="Times New Roman"/>
                <w:b/>
                <w:bCs/>
                <w:color w:val="000000"/>
                <w:sz w:val="20"/>
                <w:szCs w:val="20"/>
                <w:lang w:eastAsia="sk-SK"/>
              </w:rPr>
              <w:br/>
            </w:r>
            <w:r w:rsidRPr="009F135F">
              <w:rPr>
                <w:rFonts w:ascii="Times New Roman" w:eastAsia="Times New Roman" w:hAnsi="Times New Roman" w:cs="Times New Roman"/>
                <w:color w:val="000000"/>
                <w:sz w:val="20"/>
                <w:szCs w:val="20"/>
                <w:lang w:eastAsia="sk-SK"/>
              </w:rPr>
              <w:t xml:space="preserve">In (zvyšuje náklady) / </w:t>
            </w:r>
            <w:r w:rsidRPr="009F135F">
              <w:rPr>
                <w:rFonts w:ascii="Times New Roman" w:eastAsia="Times New Roman" w:hAnsi="Times New Roman" w:cs="Times New Roman"/>
                <w:color w:val="000000"/>
                <w:sz w:val="20"/>
                <w:szCs w:val="20"/>
                <w:lang w:eastAsia="sk-SK"/>
              </w:rPr>
              <w:br/>
            </w:r>
            <w:proofErr w:type="spellStart"/>
            <w:r w:rsidRPr="009F135F">
              <w:rPr>
                <w:rFonts w:ascii="Times New Roman" w:eastAsia="Times New Roman" w:hAnsi="Times New Roman" w:cs="Times New Roman"/>
                <w:color w:val="000000"/>
                <w:sz w:val="20"/>
                <w:szCs w:val="20"/>
                <w:lang w:eastAsia="sk-SK"/>
              </w:rPr>
              <w:t>Out</w:t>
            </w:r>
            <w:proofErr w:type="spellEnd"/>
            <w:r w:rsidRPr="009F135F">
              <w:rPr>
                <w:rFonts w:ascii="Times New Roman" w:eastAsia="Times New Roman" w:hAnsi="Times New Roman" w:cs="Times New Roman"/>
                <w:color w:val="000000"/>
                <w:sz w:val="20"/>
                <w:szCs w:val="20"/>
                <w:lang w:eastAsia="sk-SK"/>
              </w:rPr>
              <w:t xml:space="preserve"> (znižuje náklady) / Nemení sa</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2368C"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r w:rsidRPr="009F135F">
              <w:rPr>
                <w:rFonts w:ascii="Times New Roman" w:eastAsia="Times New Roman" w:hAnsi="Times New Roman" w:cs="Times New Roman"/>
                <w:b/>
                <w:bCs/>
                <w:color w:val="000000"/>
                <w:sz w:val="20"/>
                <w:szCs w:val="20"/>
                <w:lang w:eastAsia="sk-SK"/>
              </w:rPr>
              <w:t xml:space="preserve">1in2out </w:t>
            </w:r>
            <w:r w:rsidRPr="009F135F">
              <w:rPr>
                <w:rFonts w:ascii="Times New Roman" w:eastAsia="Times New Roman" w:hAnsi="Times New Roman" w:cs="Times New Roman"/>
                <w:b/>
                <w:bCs/>
                <w:color w:val="000000"/>
                <w:sz w:val="20"/>
                <w:szCs w:val="20"/>
                <w:lang w:eastAsia="sk-SK"/>
              </w:rPr>
              <w:br/>
              <w:t>celkom</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034FDB"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proofErr w:type="spellStart"/>
            <w:r w:rsidRPr="009F135F">
              <w:rPr>
                <w:rFonts w:ascii="Times New Roman" w:eastAsia="Times New Roman" w:hAnsi="Times New Roman" w:cs="Times New Roman"/>
                <w:b/>
                <w:bCs/>
                <w:color w:val="000000"/>
                <w:sz w:val="20"/>
                <w:szCs w:val="20"/>
                <w:lang w:eastAsia="sk-SK"/>
              </w:rPr>
              <w:t>Goldplating</w:t>
            </w:r>
            <w:proofErr w:type="spellEnd"/>
            <w:r w:rsidRPr="009F135F">
              <w:rPr>
                <w:rFonts w:ascii="Times New Roman" w:eastAsia="Times New Roman" w:hAnsi="Times New Roman" w:cs="Times New Roman"/>
                <w:b/>
                <w:bCs/>
                <w:color w:val="000000"/>
                <w:sz w:val="20"/>
                <w:szCs w:val="20"/>
                <w:lang w:eastAsia="sk-SK"/>
              </w:rPr>
              <w:t xml:space="preserve"> celkom</w:t>
            </w:r>
          </w:p>
        </w:tc>
      </w:tr>
      <w:tr w:rsidR="009F135F" w:rsidRPr="009F135F" w14:paraId="5B6729C3" w14:textId="77777777" w:rsidTr="009F135F">
        <w:trPr>
          <w:trHeight w:val="264"/>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30DE6B42"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5FC5A2C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3C03C54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77B31139"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2BA8A3E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7FA4B9D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6D7A870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109A352A"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06F6533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32E33F5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5301EF0E"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0C3CCEF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13DDB720"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2" w:type="pct"/>
            <w:tcBorders>
              <w:top w:val="nil"/>
              <w:left w:val="nil"/>
              <w:bottom w:val="nil"/>
              <w:right w:val="nil"/>
            </w:tcBorders>
            <w:shd w:val="clear" w:color="auto" w:fill="auto"/>
            <w:noWrap/>
            <w:vAlign w:val="bottom"/>
            <w:hideMark/>
          </w:tcPr>
          <w:p w14:paraId="3BC6F9BA" w14:textId="77777777" w:rsidR="009F135F" w:rsidRPr="009F135F" w:rsidRDefault="009F135F" w:rsidP="009F135F">
            <w:pPr>
              <w:spacing w:after="0" w:line="240" w:lineRule="auto"/>
              <w:jc w:val="center"/>
              <w:rPr>
                <w:rFonts w:ascii="Times New Roman" w:eastAsia="Times New Roman" w:hAnsi="Times New Roman" w:cs="Times New Roman"/>
                <w:b/>
                <w:bCs/>
                <w:color w:val="000000"/>
                <w:sz w:val="20"/>
                <w:szCs w:val="20"/>
                <w:lang w:eastAsia="sk-SK"/>
              </w:rPr>
            </w:pPr>
          </w:p>
        </w:tc>
      </w:tr>
      <w:tr w:rsidR="009F135F" w:rsidRPr="009F135F" w14:paraId="346B4FA7" w14:textId="77777777" w:rsidTr="009F135F">
        <w:trPr>
          <w:trHeight w:val="264"/>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1FBA0BD6"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3F64DD1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1B82BF15"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01E9488C"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6D90D403"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682256EC"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086D98CB"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6F8B5D4A"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5086CCE7"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5E6F9ED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7B2DB80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23F90204"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22CF0C7A"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2" w:type="pct"/>
            <w:tcBorders>
              <w:top w:val="nil"/>
              <w:left w:val="nil"/>
              <w:bottom w:val="nil"/>
              <w:right w:val="nil"/>
            </w:tcBorders>
            <w:shd w:val="clear" w:color="auto" w:fill="auto"/>
            <w:noWrap/>
            <w:vAlign w:val="bottom"/>
            <w:hideMark/>
          </w:tcPr>
          <w:p w14:paraId="7C1E608F"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r w:rsidR="009F135F" w:rsidRPr="009F135F" w14:paraId="72810AC1" w14:textId="77777777" w:rsidTr="009F135F">
        <w:trPr>
          <w:trHeight w:val="264"/>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13DB7D55"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6663DA2D"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1FB5E84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209DF11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6638049B"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0E15A00E"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6EA9E238"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065873D6"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0A608507"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33DC1E6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1E884757"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6D25A53A"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58408CFE"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2" w:type="pct"/>
            <w:tcBorders>
              <w:top w:val="nil"/>
              <w:left w:val="nil"/>
              <w:bottom w:val="nil"/>
              <w:right w:val="nil"/>
            </w:tcBorders>
            <w:shd w:val="clear" w:color="auto" w:fill="auto"/>
            <w:noWrap/>
            <w:vAlign w:val="bottom"/>
            <w:hideMark/>
          </w:tcPr>
          <w:p w14:paraId="3F6DCDE8"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r w:rsidR="009F135F" w:rsidRPr="009F135F" w14:paraId="004C1F7F" w14:textId="77777777" w:rsidTr="009F135F">
        <w:trPr>
          <w:trHeight w:val="264"/>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5B868745"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53005754"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4F23159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10014204"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1B4E5159"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26937829"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0275728C"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6EB81A6E"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27DAE94C"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1434D26B"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49790320"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4279BB9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531D7474"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2" w:type="pct"/>
            <w:tcBorders>
              <w:top w:val="nil"/>
              <w:left w:val="nil"/>
              <w:bottom w:val="nil"/>
              <w:right w:val="nil"/>
            </w:tcBorders>
            <w:shd w:val="clear" w:color="auto" w:fill="auto"/>
            <w:noWrap/>
            <w:vAlign w:val="bottom"/>
            <w:hideMark/>
          </w:tcPr>
          <w:p w14:paraId="2C096A9F"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r w:rsidR="009F135F" w:rsidRPr="009F135F" w14:paraId="6208E504" w14:textId="77777777" w:rsidTr="009F135F">
        <w:trPr>
          <w:trHeight w:val="264"/>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0360F46D"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398DB04C"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0BB12C64"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27009E52"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690" w:type="pct"/>
            <w:vMerge/>
            <w:tcBorders>
              <w:top w:val="single" w:sz="4" w:space="0" w:color="auto"/>
              <w:left w:val="single" w:sz="4" w:space="0" w:color="auto"/>
              <w:bottom w:val="single" w:sz="4" w:space="0" w:color="auto"/>
              <w:right w:val="single" w:sz="4" w:space="0" w:color="auto"/>
            </w:tcBorders>
            <w:vAlign w:val="center"/>
            <w:hideMark/>
          </w:tcPr>
          <w:p w14:paraId="5DC666C9"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1F62134D"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108B222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44A90575"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14:paraId="23433F8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65EA138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5FFD4125"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11B90D5F"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0342C2B1" w14:textId="77777777" w:rsidR="009F135F" w:rsidRPr="009F135F" w:rsidRDefault="009F135F" w:rsidP="009F135F">
            <w:pPr>
              <w:spacing w:after="0" w:line="240" w:lineRule="auto"/>
              <w:rPr>
                <w:rFonts w:ascii="Times New Roman" w:eastAsia="Times New Roman" w:hAnsi="Times New Roman" w:cs="Times New Roman"/>
                <w:b/>
                <w:bCs/>
                <w:color w:val="000000"/>
                <w:sz w:val="20"/>
                <w:szCs w:val="20"/>
                <w:lang w:eastAsia="sk-SK"/>
              </w:rPr>
            </w:pPr>
          </w:p>
        </w:tc>
        <w:tc>
          <w:tcPr>
            <w:tcW w:w="52" w:type="pct"/>
            <w:tcBorders>
              <w:top w:val="nil"/>
              <w:left w:val="nil"/>
              <w:bottom w:val="nil"/>
              <w:right w:val="nil"/>
            </w:tcBorders>
            <w:shd w:val="clear" w:color="auto" w:fill="auto"/>
            <w:noWrap/>
            <w:vAlign w:val="bottom"/>
            <w:hideMark/>
          </w:tcPr>
          <w:p w14:paraId="3333B739"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r w:rsidR="009F135F" w:rsidRPr="009F135F" w14:paraId="4D6D3666" w14:textId="77777777" w:rsidTr="009F135F">
        <w:trPr>
          <w:trHeight w:val="1332"/>
        </w:trPr>
        <w:tc>
          <w:tcPr>
            <w:tcW w:w="161" w:type="pct"/>
            <w:tcBorders>
              <w:top w:val="nil"/>
              <w:left w:val="single" w:sz="4" w:space="0" w:color="auto"/>
              <w:bottom w:val="single" w:sz="4" w:space="0" w:color="auto"/>
              <w:right w:val="single" w:sz="4" w:space="0" w:color="auto"/>
            </w:tcBorders>
            <w:shd w:val="clear" w:color="auto" w:fill="auto"/>
            <w:vAlign w:val="center"/>
            <w:hideMark/>
          </w:tcPr>
          <w:p w14:paraId="0A46BD19"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1</w:t>
            </w:r>
          </w:p>
        </w:tc>
        <w:tc>
          <w:tcPr>
            <w:tcW w:w="578" w:type="pct"/>
            <w:tcBorders>
              <w:top w:val="nil"/>
              <w:left w:val="nil"/>
              <w:bottom w:val="single" w:sz="4" w:space="0" w:color="auto"/>
              <w:right w:val="single" w:sz="4" w:space="0" w:color="auto"/>
            </w:tcBorders>
            <w:shd w:val="clear" w:color="auto" w:fill="auto"/>
            <w:vAlign w:val="center"/>
            <w:hideMark/>
          </w:tcPr>
          <w:p w14:paraId="56D1181C"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Zníženie nákladov z dôvodu zavedenia registra organizácií uskutočňujúcich </w:t>
            </w:r>
            <w:proofErr w:type="spellStart"/>
            <w:r w:rsidRPr="009F135F">
              <w:rPr>
                <w:rFonts w:ascii="Times New Roman" w:eastAsia="Times New Roman" w:hAnsi="Times New Roman" w:cs="Times New Roman"/>
                <w:color w:val="000000"/>
                <w:sz w:val="20"/>
                <w:szCs w:val="20"/>
                <w:lang w:eastAsia="sk-SK"/>
              </w:rPr>
              <w:t>VaV</w:t>
            </w:r>
            <w:proofErr w:type="spellEnd"/>
            <w:r w:rsidRPr="009F135F">
              <w:rPr>
                <w:rFonts w:ascii="Times New Roman" w:eastAsia="Times New Roman" w:hAnsi="Times New Roman" w:cs="Times New Roman"/>
                <w:color w:val="000000"/>
                <w:sz w:val="20"/>
                <w:szCs w:val="20"/>
                <w:lang w:eastAsia="sk-SK"/>
              </w:rPr>
              <w:t xml:space="preserve"> (nahrádzajúc osvedčenie o vykonávaní </w:t>
            </w:r>
            <w:proofErr w:type="spellStart"/>
            <w:r w:rsidRPr="009F135F">
              <w:rPr>
                <w:rFonts w:ascii="Times New Roman" w:eastAsia="Times New Roman" w:hAnsi="Times New Roman" w:cs="Times New Roman"/>
                <w:color w:val="000000"/>
                <w:sz w:val="20"/>
                <w:szCs w:val="20"/>
                <w:lang w:eastAsia="sk-SK"/>
              </w:rPr>
              <w:t>VaV</w:t>
            </w:r>
            <w:proofErr w:type="spellEnd"/>
            <w:r w:rsidRPr="009F135F">
              <w:rPr>
                <w:rFonts w:ascii="Times New Roman" w:eastAsia="Times New Roman" w:hAnsi="Times New Roman" w:cs="Times New Roman"/>
                <w:color w:val="000000"/>
                <w:sz w:val="20"/>
                <w:szCs w:val="20"/>
                <w:lang w:eastAsia="sk-SK"/>
              </w:rPr>
              <w:t>)</w:t>
            </w:r>
          </w:p>
        </w:tc>
        <w:tc>
          <w:tcPr>
            <w:tcW w:w="360" w:type="pct"/>
            <w:tcBorders>
              <w:top w:val="nil"/>
              <w:left w:val="nil"/>
              <w:bottom w:val="single" w:sz="4" w:space="0" w:color="auto"/>
              <w:right w:val="single" w:sz="4" w:space="0" w:color="auto"/>
            </w:tcBorders>
            <w:shd w:val="clear" w:color="auto" w:fill="auto"/>
            <w:vAlign w:val="center"/>
            <w:hideMark/>
          </w:tcPr>
          <w:p w14:paraId="2E96D492"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Zákon </w:t>
            </w:r>
            <w:proofErr w:type="spellStart"/>
            <w:r w:rsidRPr="009F135F">
              <w:rPr>
                <w:rFonts w:ascii="Times New Roman" w:eastAsia="Times New Roman" w:hAnsi="Times New Roman" w:cs="Times New Roman"/>
                <w:color w:val="000000"/>
                <w:sz w:val="20"/>
                <w:szCs w:val="20"/>
                <w:lang w:eastAsia="sk-SK"/>
              </w:rPr>
              <w:t>č.o</w:t>
            </w:r>
            <w:proofErr w:type="spellEnd"/>
            <w:r w:rsidRPr="009F135F">
              <w:rPr>
                <w:rFonts w:ascii="Times New Roman" w:eastAsia="Times New Roman" w:hAnsi="Times New Roman" w:cs="Times New Roman"/>
                <w:color w:val="000000"/>
                <w:sz w:val="20"/>
                <w:szCs w:val="20"/>
                <w:lang w:eastAsia="sk-SK"/>
              </w:rPr>
              <w:t xml:space="preserve"> výskume, vývoji a inováciách a o zmene a doplnení niektorých zákonov</w:t>
            </w:r>
          </w:p>
        </w:tc>
        <w:tc>
          <w:tcPr>
            <w:tcW w:w="403" w:type="pct"/>
            <w:tcBorders>
              <w:top w:val="nil"/>
              <w:left w:val="nil"/>
              <w:bottom w:val="single" w:sz="4" w:space="0" w:color="auto"/>
              <w:right w:val="single" w:sz="4" w:space="0" w:color="auto"/>
            </w:tcBorders>
            <w:shd w:val="clear" w:color="auto" w:fill="auto"/>
            <w:vAlign w:val="center"/>
            <w:hideMark/>
          </w:tcPr>
          <w:p w14:paraId="6B65BC2E" w14:textId="64F373E9"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 </w:t>
            </w:r>
            <w:r w:rsidR="007F5B57">
              <w:rPr>
                <w:rFonts w:ascii="Times New Roman" w:eastAsia="Times New Roman" w:hAnsi="Times New Roman" w:cs="Times New Roman"/>
                <w:color w:val="000000"/>
                <w:sz w:val="20"/>
                <w:szCs w:val="20"/>
                <w:lang w:eastAsia="sk-SK"/>
              </w:rPr>
              <w:t>73</w:t>
            </w:r>
          </w:p>
        </w:tc>
        <w:tc>
          <w:tcPr>
            <w:tcW w:w="690" w:type="pct"/>
            <w:tcBorders>
              <w:top w:val="nil"/>
              <w:left w:val="nil"/>
              <w:bottom w:val="single" w:sz="4" w:space="0" w:color="auto"/>
              <w:right w:val="single" w:sz="4" w:space="0" w:color="auto"/>
            </w:tcBorders>
            <w:shd w:val="clear" w:color="auto" w:fill="auto"/>
            <w:vAlign w:val="center"/>
            <w:hideMark/>
          </w:tcPr>
          <w:p w14:paraId="38F11411"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1.SK</w:t>
            </w:r>
          </w:p>
        </w:tc>
        <w:tc>
          <w:tcPr>
            <w:tcW w:w="334" w:type="pct"/>
            <w:tcBorders>
              <w:top w:val="nil"/>
              <w:left w:val="nil"/>
              <w:bottom w:val="single" w:sz="4" w:space="0" w:color="auto"/>
              <w:right w:val="single" w:sz="4" w:space="0" w:color="auto"/>
            </w:tcBorders>
            <w:shd w:val="clear" w:color="auto" w:fill="auto"/>
            <w:vAlign w:val="center"/>
            <w:hideMark/>
          </w:tcPr>
          <w:p w14:paraId="139BA49F"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01.07.25</w:t>
            </w:r>
          </w:p>
        </w:tc>
        <w:tc>
          <w:tcPr>
            <w:tcW w:w="447" w:type="pct"/>
            <w:tcBorders>
              <w:top w:val="nil"/>
              <w:left w:val="nil"/>
              <w:bottom w:val="single" w:sz="4" w:space="0" w:color="auto"/>
              <w:right w:val="single" w:sz="4" w:space="0" w:color="auto"/>
            </w:tcBorders>
            <w:shd w:val="clear" w:color="auto" w:fill="auto"/>
            <w:vAlign w:val="center"/>
            <w:hideMark/>
          </w:tcPr>
          <w:p w14:paraId="5507366F"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Organizácie vykonávajúce </w:t>
            </w:r>
            <w:proofErr w:type="spellStart"/>
            <w:r w:rsidRPr="009F135F">
              <w:rPr>
                <w:rFonts w:ascii="Times New Roman" w:eastAsia="Times New Roman" w:hAnsi="Times New Roman" w:cs="Times New Roman"/>
                <w:color w:val="000000"/>
                <w:sz w:val="20"/>
                <w:szCs w:val="20"/>
                <w:lang w:eastAsia="sk-SK"/>
              </w:rPr>
              <w:t>VaV</w:t>
            </w:r>
            <w:proofErr w:type="spellEnd"/>
          </w:p>
        </w:tc>
        <w:tc>
          <w:tcPr>
            <w:tcW w:w="348" w:type="pct"/>
            <w:tcBorders>
              <w:top w:val="nil"/>
              <w:left w:val="nil"/>
              <w:bottom w:val="single" w:sz="4" w:space="0" w:color="auto"/>
              <w:right w:val="single" w:sz="4" w:space="0" w:color="auto"/>
            </w:tcBorders>
            <w:shd w:val="clear" w:color="auto" w:fill="auto"/>
            <w:vAlign w:val="center"/>
            <w:hideMark/>
          </w:tcPr>
          <w:p w14:paraId="10C035E4" w14:textId="77777777" w:rsidR="009F135F" w:rsidRPr="009F135F" w:rsidRDefault="009F135F" w:rsidP="009F135F">
            <w:pPr>
              <w:spacing w:after="0" w:line="240" w:lineRule="auto"/>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             900 </w:t>
            </w:r>
          </w:p>
        </w:tc>
        <w:tc>
          <w:tcPr>
            <w:tcW w:w="283" w:type="pct"/>
            <w:tcBorders>
              <w:top w:val="nil"/>
              <w:left w:val="nil"/>
              <w:bottom w:val="single" w:sz="4" w:space="0" w:color="auto"/>
              <w:right w:val="single" w:sz="4" w:space="0" w:color="auto"/>
            </w:tcBorders>
            <w:shd w:val="clear" w:color="000000" w:fill="FFFFFF"/>
            <w:vAlign w:val="center"/>
            <w:hideMark/>
          </w:tcPr>
          <w:p w14:paraId="38E01F14"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46</w:t>
            </w:r>
          </w:p>
        </w:tc>
        <w:tc>
          <w:tcPr>
            <w:tcW w:w="348" w:type="pct"/>
            <w:tcBorders>
              <w:top w:val="nil"/>
              <w:left w:val="nil"/>
              <w:bottom w:val="single" w:sz="4" w:space="0" w:color="auto"/>
              <w:right w:val="single" w:sz="4" w:space="0" w:color="auto"/>
            </w:tcBorders>
            <w:shd w:val="clear" w:color="auto" w:fill="auto"/>
            <w:vAlign w:val="center"/>
            <w:hideMark/>
          </w:tcPr>
          <w:p w14:paraId="09152566"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40 997</w:t>
            </w:r>
          </w:p>
        </w:tc>
        <w:tc>
          <w:tcPr>
            <w:tcW w:w="300" w:type="pct"/>
            <w:tcBorders>
              <w:top w:val="nil"/>
              <w:left w:val="nil"/>
              <w:bottom w:val="single" w:sz="4" w:space="0" w:color="auto"/>
              <w:right w:val="single" w:sz="4" w:space="0" w:color="auto"/>
            </w:tcBorders>
            <w:shd w:val="clear" w:color="auto" w:fill="auto"/>
            <w:vAlign w:val="center"/>
            <w:hideMark/>
          </w:tcPr>
          <w:p w14:paraId="0B487973"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proofErr w:type="spellStart"/>
            <w:r w:rsidRPr="009F135F">
              <w:rPr>
                <w:rFonts w:ascii="Times New Roman" w:eastAsia="Times New Roman" w:hAnsi="Times New Roman" w:cs="Times New Roman"/>
                <w:color w:val="000000"/>
                <w:sz w:val="20"/>
                <w:szCs w:val="20"/>
                <w:lang w:eastAsia="sk-SK"/>
              </w:rPr>
              <w:t>Out</w:t>
            </w:r>
            <w:proofErr w:type="spellEnd"/>
            <w:r w:rsidRPr="009F135F">
              <w:rPr>
                <w:rFonts w:ascii="Times New Roman" w:eastAsia="Times New Roman" w:hAnsi="Times New Roman" w:cs="Times New Roman"/>
                <w:color w:val="000000"/>
                <w:sz w:val="20"/>
                <w:szCs w:val="20"/>
                <w:lang w:eastAsia="sk-SK"/>
              </w:rPr>
              <w:t xml:space="preserve"> (znižuje náklady)</w:t>
            </w:r>
          </w:p>
        </w:tc>
        <w:tc>
          <w:tcPr>
            <w:tcW w:w="280" w:type="pct"/>
            <w:tcBorders>
              <w:top w:val="nil"/>
              <w:left w:val="nil"/>
              <w:bottom w:val="single" w:sz="4" w:space="0" w:color="auto"/>
              <w:right w:val="single" w:sz="4" w:space="0" w:color="auto"/>
            </w:tcBorders>
            <w:shd w:val="clear" w:color="auto" w:fill="auto"/>
            <w:vAlign w:val="center"/>
            <w:hideMark/>
          </w:tcPr>
          <w:p w14:paraId="7667D783" w14:textId="77777777" w:rsidR="009F135F" w:rsidRPr="009F135F" w:rsidRDefault="009F135F" w:rsidP="009F135F">
            <w:pPr>
              <w:spacing w:after="0" w:line="240" w:lineRule="auto"/>
              <w:jc w:val="center"/>
              <w:rPr>
                <w:rFonts w:ascii="Times New Roman" w:eastAsia="Times New Roman" w:hAnsi="Times New Roman" w:cs="Times New Roman"/>
                <w:sz w:val="20"/>
                <w:szCs w:val="20"/>
                <w:lang w:eastAsia="sk-SK"/>
              </w:rPr>
            </w:pPr>
            <w:r w:rsidRPr="009F135F">
              <w:rPr>
                <w:rFonts w:ascii="Times New Roman" w:eastAsia="Times New Roman" w:hAnsi="Times New Roman" w:cs="Times New Roman"/>
                <w:sz w:val="20"/>
                <w:szCs w:val="20"/>
                <w:lang w:eastAsia="sk-SK"/>
              </w:rPr>
              <w:t>40 997</w:t>
            </w:r>
          </w:p>
        </w:tc>
        <w:tc>
          <w:tcPr>
            <w:tcW w:w="416" w:type="pct"/>
            <w:tcBorders>
              <w:top w:val="nil"/>
              <w:left w:val="nil"/>
              <w:bottom w:val="single" w:sz="4" w:space="0" w:color="auto"/>
              <w:right w:val="single" w:sz="4" w:space="0" w:color="auto"/>
            </w:tcBorders>
            <w:shd w:val="clear" w:color="auto" w:fill="auto"/>
            <w:vAlign w:val="center"/>
            <w:hideMark/>
          </w:tcPr>
          <w:p w14:paraId="08C3B946"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52" w:type="pct"/>
            <w:vAlign w:val="center"/>
            <w:hideMark/>
          </w:tcPr>
          <w:p w14:paraId="57A76F7F"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r w:rsidR="009F135F" w:rsidRPr="009F135F" w14:paraId="71774156" w14:textId="77777777" w:rsidTr="009F135F">
        <w:trPr>
          <w:trHeight w:val="264"/>
        </w:trPr>
        <w:tc>
          <w:tcPr>
            <w:tcW w:w="161" w:type="pct"/>
            <w:tcBorders>
              <w:top w:val="nil"/>
              <w:left w:val="single" w:sz="4" w:space="0" w:color="auto"/>
              <w:bottom w:val="single" w:sz="4" w:space="0" w:color="auto"/>
              <w:right w:val="single" w:sz="4" w:space="0" w:color="auto"/>
            </w:tcBorders>
            <w:shd w:val="clear" w:color="auto" w:fill="auto"/>
            <w:vAlign w:val="center"/>
            <w:hideMark/>
          </w:tcPr>
          <w:p w14:paraId="71CCCA08"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2</w:t>
            </w:r>
          </w:p>
        </w:tc>
        <w:tc>
          <w:tcPr>
            <w:tcW w:w="578" w:type="pct"/>
            <w:tcBorders>
              <w:top w:val="nil"/>
              <w:left w:val="nil"/>
              <w:bottom w:val="single" w:sz="4" w:space="0" w:color="auto"/>
              <w:right w:val="single" w:sz="4" w:space="0" w:color="auto"/>
            </w:tcBorders>
            <w:shd w:val="clear" w:color="auto" w:fill="auto"/>
            <w:vAlign w:val="center"/>
            <w:hideMark/>
          </w:tcPr>
          <w:p w14:paraId="586F9316"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360" w:type="pct"/>
            <w:tcBorders>
              <w:top w:val="nil"/>
              <w:left w:val="nil"/>
              <w:bottom w:val="single" w:sz="4" w:space="0" w:color="auto"/>
              <w:right w:val="single" w:sz="4" w:space="0" w:color="auto"/>
            </w:tcBorders>
            <w:shd w:val="clear" w:color="auto" w:fill="auto"/>
            <w:vAlign w:val="center"/>
            <w:hideMark/>
          </w:tcPr>
          <w:p w14:paraId="4B6A8856"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403" w:type="pct"/>
            <w:tcBorders>
              <w:top w:val="nil"/>
              <w:left w:val="nil"/>
              <w:bottom w:val="single" w:sz="4" w:space="0" w:color="auto"/>
              <w:right w:val="single" w:sz="4" w:space="0" w:color="auto"/>
            </w:tcBorders>
            <w:shd w:val="clear" w:color="auto" w:fill="auto"/>
            <w:vAlign w:val="center"/>
            <w:hideMark/>
          </w:tcPr>
          <w:p w14:paraId="50FD20CF"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690" w:type="pct"/>
            <w:tcBorders>
              <w:top w:val="nil"/>
              <w:left w:val="nil"/>
              <w:bottom w:val="single" w:sz="4" w:space="0" w:color="auto"/>
              <w:right w:val="single" w:sz="4" w:space="0" w:color="auto"/>
            </w:tcBorders>
            <w:shd w:val="clear" w:color="auto" w:fill="auto"/>
            <w:vAlign w:val="center"/>
            <w:hideMark/>
          </w:tcPr>
          <w:p w14:paraId="19E08FAD"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334" w:type="pct"/>
            <w:tcBorders>
              <w:top w:val="nil"/>
              <w:left w:val="nil"/>
              <w:bottom w:val="single" w:sz="4" w:space="0" w:color="auto"/>
              <w:right w:val="single" w:sz="4" w:space="0" w:color="auto"/>
            </w:tcBorders>
            <w:shd w:val="clear" w:color="auto" w:fill="auto"/>
            <w:vAlign w:val="center"/>
            <w:hideMark/>
          </w:tcPr>
          <w:p w14:paraId="56F49798"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w:t>
            </w:r>
          </w:p>
        </w:tc>
        <w:tc>
          <w:tcPr>
            <w:tcW w:w="447" w:type="pct"/>
            <w:tcBorders>
              <w:top w:val="nil"/>
              <w:left w:val="nil"/>
              <w:bottom w:val="single" w:sz="4" w:space="0" w:color="auto"/>
              <w:right w:val="single" w:sz="4" w:space="0" w:color="auto"/>
            </w:tcBorders>
            <w:shd w:val="clear" w:color="auto" w:fill="auto"/>
            <w:vAlign w:val="center"/>
            <w:hideMark/>
          </w:tcPr>
          <w:p w14:paraId="00688175"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348" w:type="pct"/>
            <w:tcBorders>
              <w:top w:val="nil"/>
              <w:left w:val="nil"/>
              <w:bottom w:val="single" w:sz="4" w:space="0" w:color="auto"/>
              <w:right w:val="single" w:sz="4" w:space="0" w:color="auto"/>
            </w:tcBorders>
            <w:shd w:val="clear" w:color="auto" w:fill="auto"/>
            <w:vAlign w:val="center"/>
            <w:hideMark/>
          </w:tcPr>
          <w:p w14:paraId="443B13CF" w14:textId="77777777" w:rsidR="009F135F" w:rsidRPr="009F135F" w:rsidRDefault="009F135F" w:rsidP="009F135F">
            <w:pPr>
              <w:spacing w:after="0" w:line="240" w:lineRule="auto"/>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 xml:space="preserve">                 -   </w:t>
            </w:r>
          </w:p>
        </w:tc>
        <w:tc>
          <w:tcPr>
            <w:tcW w:w="283" w:type="pct"/>
            <w:tcBorders>
              <w:top w:val="nil"/>
              <w:left w:val="nil"/>
              <w:bottom w:val="single" w:sz="4" w:space="0" w:color="auto"/>
              <w:right w:val="single" w:sz="4" w:space="0" w:color="auto"/>
            </w:tcBorders>
            <w:shd w:val="clear" w:color="auto" w:fill="auto"/>
            <w:vAlign w:val="center"/>
            <w:hideMark/>
          </w:tcPr>
          <w:p w14:paraId="2973CFC8"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348" w:type="pct"/>
            <w:tcBorders>
              <w:top w:val="nil"/>
              <w:left w:val="nil"/>
              <w:bottom w:val="single" w:sz="4" w:space="0" w:color="auto"/>
              <w:right w:val="single" w:sz="4" w:space="0" w:color="auto"/>
            </w:tcBorders>
            <w:shd w:val="clear" w:color="auto" w:fill="auto"/>
            <w:vAlign w:val="center"/>
            <w:hideMark/>
          </w:tcPr>
          <w:p w14:paraId="5AF6FCE1"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300" w:type="pct"/>
            <w:tcBorders>
              <w:top w:val="nil"/>
              <w:left w:val="nil"/>
              <w:bottom w:val="single" w:sz="4" w:space="0" w:color="auto"/>
              <w:right w:val="single" w:sz="4" w:space="0" w:color="auto"/>
            </w:tcBorders>
            <w:shd w:val="clear" w:color="auto" w:fill="auto"/>
            <w:vAlign w:val="center"/>
            <w:hideMark/>
          </w:tcPr>
          <w:p w14:paraId="505019AE"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280" w:type="pct"/>
            <w:tcBorders>
              <w:top w:val="nil"/>
              <w:left w:val="nil"/>
              <w:bottom w:val="single" w:sz="4" w:space="0" w:color="auto"/>
              <w:right w:val="single" w:sz="4" w:space="0" w:color="auto"/>
            </w:tcBorders>
            <w:shd w:val="clear" w:color="auto" w:fill="auto"/>
            <w:vAlign w:val="center"/>
            <w:hideMark/>
          </w:tcPr>
          <w:p w14:paraId="2BF60F2A" w14:textId="77777777" w:rsidR="009F135F" w:rsidRPr="009F135F" w:rsidRDefault="009F135F" w:rsidP="009F135F">
            <w:pPr>
              <w:spacing w:after="0" w:line="240" w:lineRule="auto"/>
              <w:jc w:val="center"/>
              <w:rPr>
                <w:rFonts w:ascii="Times New Roman" w:eastAsia="Times New Roman" w:hAnsi="Times New Roman" w:cs="Times New Roman"/>
                <w:sz w:val="20"/>
                <w:szCs w:val="20"/>
                <w:lang w:eastAsia="sk-SK"/>
              </w:rPr>
            </w:pPr>
            <w:r w:rsidRPr="009F135F">
              <w:rPr>
                <w:rFonts w:ascii="Times New Roman" w:eastAsia="Times New Roman" w:hAnsi="Times New Roman" w:cs="Times New Roman"/>
                <w:sz w:val="20"/>
                <w:szCs w:val="20"/>
                <w:lang w:eastAsia="sk-SK"/>
              </w:rPr>
              <w:t>0</w:t>
            </w:r>
          </w:p>
        </w:tc>
        <w:tc>
          <w:tcPr>
            <w:tcW w:w="416" w:type="pct"/>
            <w:tcBorders>
              <w:top w:val="nil"/>
              <w:left w:val="nil"/>
              <w:bottom w:val="single" w:sz="4" w:space="0" w:color="auto"/>
              <w:right w:val="single" w:sz="4" w:space="0" w:color="auto"/>
            </w:tcBorders>
            <w:shd w:val="clear" w:color="auto" w:fill="auto"/>
            <w:vAlign w:val="center"/>
            <w:hideMark/>
          </w:tcPr>
          <w:p w14:paraId="19B087C4" w14:textId="77777777" w:rsidR="009F135F" w:rsidRPr="009F135F" w:rsidRDefault="009F135F" w:rsidP="009F135F">
            <w:pPr>
              <w:spacing w:after="0" w:line="240" w:lineRule="auto"/>
              <w:jc w:val="center"/>
              <w:rPr>
                <w:rFonts w:ascii="Times New Roman" w:eastAsia="Times New Roman" w:hAnsi="Times New Roman" w:cs="Times New Roman"/>
                <w:color w:val="000000"/>
                <w:sz w:val="20"/>
                <w:szCs w:val="20"/>
                <w:lang w:eastAsia="sk-SK"/>
              </w:rPr>
            </w:pPr>
            <w:r w:rsidRPr="009F135F">
              <w:rPr>
                <w:rFonts w:ascii="Times New Roman" w:eastAsia="Times New Roman" w:hAnsi="Times New Roman" w:cs="Times New Roman"/>
                <w:color w:val="000000"/>
                <w:sz w:val="20"/>
                <w:szCs w:val="20"/>
                <w:lang w:eastAsia="sk-SK"/>
              </w:rPr>
              <w:t>0</w:t>
            </w:r>
          </w:p>
        </w:tc>
        <w:tc>
          <w:tcPr>
            <w:tcW w:w="52" w:type="pct"/>
            <w:vAlign w:val="center"/>
            <w:hideMark/>
          </w:tcPr>
          <w:p w14:paraId="245524F3" w14:textId="77777777" w:rsidR="009F135F" w:rsidRPr="009F135F" w:rsidRDefault="009F135F" w:rsidP="009F135F">
            <w:pPr>
              <w:spacing w:after="0" w:line="240" w:lineRule="auto"/>
              <w:rPr>
                <w:rFonts w:ascii="Times New Roman" w:eastAsia="Times New Roman" w:hAnsi="Times New Roman" w:cs="Times New Roman"/>
                <w:sz w:val="20"/>
                <w:szCs w:val="20"/>
                <w:lang w:eastAsia="sk-SK"/>
              </w:rPr>
            </w:pPr>
          </w:p>
        </w:tc>
      </w:tr>
    </w:tbl>
    <w:p w14:paraId="520734CD" w14:textId="77777777" w:rsidR="00054C41" w:rsidRPr="00895898" w:rsidRDefault="00054C41" w:rsidP="00054C41">
      <w:pPr>
        <w:jc w:val="both"/>
        <w:rPr>
          <w:rFonts w:ascii="Times New Roman" w:eastAsia="Calibri" w:hAnsi="Times New Roman" w:cs="Times New Roman"/>
          <w:i/>
        </w:rPr>
      </w:pPr>
    </w:p>
    <w:p w14:paraId="798179FB" w14:textId="77777777" w:rsidR="00054C41" w:rsidRPr="00895898" w:rsidRDefault="00054C41" w:rsidP="00054C41">
      <w:pPr>
        <w:jc w:val="both"/>
        <w:rPr>
          <w:rFonts w:ascii="Times New Roman" w:eastAsia="Calibri" w:hAnsi="Times New Roman" w:cs="Times New Roman"/>
          <w:b/>
          <w:bCs/>
          <w:i/>
          <w:sz w:val="24"/>
          <w:szCs w:val="24"/>
        </w:rPr>
        <w:sectPr w:rsidR="00054C41" w:rsidRPr="00895898" w:rsidSect="00142154">
          <w:pgSz w:w="16838" w:h="11906" w:orient="landscape"/>
          <w:pgMar w:top="1417" w:right="1417" w:bottom="1417" w:left="1417" w:header="708" w:footer="708" w:gutter="0"/>
          <w:cols w:space="708"/>
          <w:docGrid w:linePitch="360"/>
        </w:sectPr>
      </w:pPr>
    </w:p>
    <w:p w14:paraId="77318665" w14:textId="0F86FF99" w:rsidR="00054C41" w:rsidRPr="001F1B43" w:rsidRDefault="00511F8F" w:rsidP="00054C41">
      <w:pPr>
        <w:jc w:val="both"/>
        <w:rPr>
          <w:rFonts w:ascii="Times New Roman" w:eastAsia="Calibri" w:hAnsi="Times New Roman" w:cs="Times New Roman"/>
          <w:b/>
          <w:bCs/>
          <w:i/>
          <w:sz w:val="24"/>
          <w:szCs w:val="24"/>
          <w:u w:val="single"/>
        </w:rPr>
      </w:pPr>
      <w:r>
        <w:rPr>
          <w:rFonts w:ascii="Times New Roman" w:eastAsia="Calibri" w:hAnsi="Times New Roman" w:cs="Times New Roman"/>
          <w:b/>
          <w:bCs/>
          <w:i/>
          <w:sz w:val="24"/>
          <w:szCs w:val="24"/>
          <w:u w:val="single"/>
        </w:rPr>
        <w:lastRenderedPageBreak/>
        <w:t xml:space="preserve">3.1.3 </w:t>
      </w:r>
      <w:r w:rsidR="00054C41" w:rsidRPr="001F1B43">
        <w:rPr>
          <w:rFonts w:ascii="Times New Roman" w:eastAsia="Calibri" w:hAnsi="Times New Roman" w:cs="Times New Roman"/>
          <w:b/>
          <w:bCs/>
          <w:i/>
          <w:sz w:val="24"/>
          <w:szCs w:val="24"/>
          <w:u w:val="single"/>
        </w:rPr>
        <w:t xml:space="preserve">Doplňujúce informácie k spôsobu výpočtu vplyvov jednotlivých regulácií na zmenu nákladov </w:t>
      </w:r>
    </w:p>
    <w:p w14:paraId="41FDC667" w14:textId="668FE7AA" w:rsidR="00054C41" w:rsidRPr="002F31D4" w:rsidRDefault="00054C41" w:rsidP="00054C41">
      <w:pPr>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 xml:space="preserve">Osobitne pri každej regulácii s vplyvom na PP zhodnotenom v tabuľke č. 2 uveďte doplňujúce informácie tak, aby mohol byť skontrolovaný spôsob a správnosť výpočtov. Uveďte najmä, ako ste vypočítali vplyvy a z akého zdroja ste čerpali početnosti (uveďte aj </w:t>
      </w:r>
      <w:proofErr w:type="spellStart"/>
      <w:r w:rsidRPr="002F31D4">
        <w:rPr>
          <w:rFonts w:ascii="Times New Roman" w:eastAsia="Calibri" w:hAnsi="Times New Roman" w:cs="Times New Roman"/>
          <w:i/>
          <w:sz w:val="24"/>
          <w:szCs w:val="24"/>
        </w:rPr>
        <w:t>link</w:t>
      </w:r>
      <w:proofErr w:type="spellEnd"/>
      <w:r w:rsidRPr="002F31D4">
        <w:rPr>
          <w:rFonts w:ascii="Times New Roman" w:eastAsia="Calibri" w:hAnsi="Times New Roman" w:cs="Times New Roman"/>
          <w:i/>
          <w:sz w:val="24"/>
          <w:szCs w:val="24"/>
        </w:rPr>
        <w:t xml:space="preserve"> na konkrétne štatistiky, ak sú dostupné na internete). Jednotlivé regulácie môžu mať jeden alebo viac typov nákladov (A. Dane, odvody, clá</w:t>
      </w:r>
      <w:r w:rsidR="00A000DA" w:rsidRPr="002F31D4">
        <w:rPr>
          <w:rFonts w:ascii="Times New Roman" w:eastAsia="Calibri" w:hAnsi="Times New Roman" w:cs="Times New Roman"/>
          <w:i/>
          <w:sz w:val="24"/>
          <w:szCs w:val="24"/>
        </w:rPr>
        <w:t xml:space="preserve"> a poplatky, ktorých cieľom je znižovať negatívne </w:t>
      </w:r>
      <w:proofErr w:type="spellStart"/>
      <w:r w:rsidR="00A000DA" w:rsidRPr="002F31D4">
        <w:rPr>
          <w:rFonts w:ascii="Times New Roman" w:eastAsia="Calibri" w:hAnsi="Times New Roman" w:cs="Times New Roman"/>
          <w:i/>
          <w:sz w:val="24"/>
          <w:szCs w:val="24"/>
        </w:rPr>
        <w:t>externality</w:t>
      </w:r>
      <w:proofErr w:type="spellEnd"/>
      <w:r w:rsidRPr="002F31D4">
        <w:rPr>
          <w:rFonts w:ascii="Times New Roman" w:eastAsia="Calibri" w:hAnsi="Times New Roman" w:cs="Times New Roman"/>
          <w:i/>
          <w:sz w:val="24"/>
          <w:szCs w:val="24"/>
        </w:rPr>
        <w:t xml:space="preserve">, B. </w:t>
      </w:r>
      <w:r w:rsidR="00A000DA" w:rsidRPr="002F31D4">
        <w:rPr>
          <w:rFonts w:ascii="Times New Roman" w:eastAsia="Calibri" w:hAnsi="Times New Roman" w:cs="Times New Roman"/>
          <w:i/>
          <w:sz w:val="24"/>
          <w:szCs w:val="24"/>
        </w:rPr>
        <w:t>Iné p</w:t>
      </w:r>
      <w:r w:rsidRPr="002F31D4">
        <w:rPr>
          <w:rFonts w:ascii="Times New Roman" w:eastAsia="Calibri" w:hAnsi="Times New Roman" w:cs="Times New Roman"/>
          <w:i/>
          <w:sz w:val="24"/>
          <w:szCs w:val="24"/>
        </w:rPr>
        <w:t xml:space="preserve">oplatky, C. </w:t>
      </w:r>
      <w:r w:rsidR="00024EE4" w:rsidRPr="002F31D4">
        <w:rPr>
          <w:rFonts w:ascii="Times New Roman" w:eastAsia="Calibri" w:hAnsi="Times New Roman" w:cs="Times New Roman"/>
          <w:i/>
          <w:sz w:val="24"/>
          <w:szCs w:val="24"/>
        </w:rPr>
        <w:t>Sankcie</w:t>
      </w:r>
      <w:r w:rsidRPr="002F31D4">
        <w:rPr>
          <w:rFonts w:ascii="Times New Roman" w:eastAsia="Calibri" w:hAnsi="Times New Roman" w:cs="Times New Roman"/>
          <w:i/>
          <w:sz w:val="24"/>
          <w:szCs w:val="24"/>
        </w:rPr>
        <w:t xml:space="preserve">, D. </w:t>
      </w:r>
      <w:r w:rsidR="00024EE4" w:rsidRPr="002F31D4">
        <w:rPr>
          <w:rFonts w:ascii="Times New Roman" w:eastAsia="Calibri" w:hAnsi="Times New Roman" w:cs="Times New Roman"/>
          <w:i/>
          <w:sz w:val="24"/>
          <w:szCs w:val="24"/>
        </w:rPr>
        <w:t>Nepriame finančné náklady</w:t>
      </w:r>
      <w:r w:rsidR="00A94A0F" w:rsidRPr="002F31D4">
        <w:rPr>
          <w:rFonts w:ascii="Times New Roman" w:eastAsia="Calibri" w:hAnsi="Times New Roman" w:cs="Times New Roman"/>
          <w:i/>
          <w:sz w:val="24"/>
          <w:szCs w:val="24"/>
        </w:rPr>
        <w:t xml:space="preserve">, E. </w:t>
      </w:r>
      <w:r w:rsidRPr="002F31D4">
        <w:rPr>
          <w:rFonts w:ascii="Times New Roman" w:eastAsia="Calibri" w:hAnsi="Times New Roman" w:cs="Times New Roman"/>
          <w:i/>
          <w:sz w:val="24"/>
          <w:szCs w:val="24"/>
        </w:rPr>
        <w:t xml:space="preserve">Administratívne náklady). Rozčleňte ich a vypočítajte v súlade s metodickým postupom. </w:t>
      </w:r>
    </w:p>
    <w:p w14:paraId="5F6FC7F8" w14:textId="112E064F" w:rsidR="00076AA0" w:rsidRPr="002F31D4" w:rsidRDefault="008069AF" w:rsidP="0EBC4D1C">
      <w:p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Zákon o výskume, vývoji a inováciách a o zmene a doplnení niektorých zákonov (ďalej len „</w:t>
      </w:r>
      <w:r w:rsidR="008769F7"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 xml:space="preserve">ákon“) prináša </w:t>
      </w:r>
      <w:r w:rsidR="00DE05B5" w:rsidRPr="0EBC4D1C">
        <w:rPr>
          <w:rFonts w:ascii="Times New Roman" w:eastAsia="Calibri" w:hAnsi="Times New Roman" w:cs="Times New Roman"/>
          <w:sz w:val="24"/>
          <w:szCs w:val="24"/>
        </w:rPr>
        <w:t>do veľkej miery</w:t>
      </w:r>
      <w:r w:rsidRPr="0EBC4D1C">
        <w:rPr>
          <w:rFonts w:ascii="Times New Roman" w:eastAsia="Calibri" w:hAnsi="Times New Roman" w:cs="Times New Roman"/>
          <w:sz w:val="24"/>
          <w:szCs w:val="24"/>
        </w:rPr>
        <w:t xml:space="preserve"> nekvantifikovateľné </w:t>
      </w:r>
      <w:r w:rsidR="00FA6224" w:rsidRPr="0EBC4D1C">
        <w:rPr>
          <w:rFonts w:ascii="Times New Roman" w:eastAsia="Calibri" w:hAnsi="Times New Roman" w:cs="Times New Roman"/>
          <w:sz w:val="24"/>
          <w:szCs w:val="24"/>
        </w:rPr>
        <w:t>vplyvy</w:t>
      </w:r>
      <w:r w:rsidR="00DE05B5" w:rsidRPr="0EBC4D1C">
        <w:rPr>
          <w:rFonts w:ascii="Times New Roman" w:eastAsia="Calibri" w:hAnsi="Times New Roman" w:cs="Times New Roman"/>
          <w:sz w:val="24"/>
          <w:szCs w:val="24"/>
        </w:rPr>
        <w:t xml:space="preserve"> na podnikateľské prostredie</w:t>
      </w:r>
      <w:r w:rsidR="00C137FF" w:rsidRPr="0EBC4D1C">
        <w:rPr>
          <w:rFonts w:ascii="Times New Roman" w:eastAsia="Calibri" w:hAnsi="Times New Roman" w:cs="Times New Roman"/>
          <w:sz w:val="24"/>
          <w:szCs w:val="24"/>
        </w:rPr>
        <w:t xml:space="preserve"> definované v analýze nižšie</w:t>
      </w:r>
      <w:r w:rsidR="00DE05B5" w:rsidRPr="0EBC4D1C">
        <w:rPr>
          <w:rFonts w:ascii="Times New Roman" w:eastAsia="Calibri" w:hAnsi="Times New Roman" w:cs="Times New Roman"/>
          <w:sz w:val="24"/>
          <w:szCs w:val="24"/>
        </w:rPr>
        <w:t>.</w:t>
      </w:r>
      <w:r w:rsidR="00FA6224" w:rsidRPr="0EBC4D1C">
        <w:rPr>
          <w:rFonts w:ascii="Times New Roman" w:eastAsia="Calibri" w:hAnsi="Times New Roman" w:cs="Times New Roman"/>
          <w:sz w:val="24"/>
          <w:szCs w:val="24"/>
        </w:rPr>
        <w:t xml:space="preserve"> V časti venovanej </w:t>
      </w:r>
      <w:r w:rsidR="001D4AD8" w:rsidRPr="0EBC4D1C">
        <w:rPr>
          <w:rFonts w:ascii="Times New Roman" w:eastAsia="Calibri" w:hAnsi="Times New Roman" w:cs="Times New Roman"/>
          <w:sz w:val="24"/>
          <w:szCs w:val="24"/>
        </w:rPr>
        <w:t>organizáciám uskutočňujúcim výskum a vývoj (</w:t>
      </w:r>
      <w:proofErr w:type="spellStart"/>
      <w:r w:rsidR="001D4AD8" w:rsidRPr="0EBC4D1C">
        <w:rPr>
          <w:rFonts w:ascii="Times New Roman" w:eastAsia="Calibri" w:hAnsi="Times New Roman" w:cs="Times New Roman"/>
          <w:sz w:val="24"/>
          <w:szCs w:val="24"/>
        </w:rPr>
        <w:t>VaV</w:t>
      </w:r>
      <w:proofErr w:type="spellEnd"/>
      <w:r w:rsidR="001D4AD8" w:rsidRPr="0EBC4D1C">
        <w:rPr>
          <w:rFonts w:ascii="Times New Roman" w:eastAsia="Calibri" w:hAnsi="Times New Roman" w:cs="Times New Roman"/>
          <w:sz w:val="24"/>
          <w:szCs w:val="24"/>
        </w:rPr>
        <w:t>)</w:t>
      </w:r>
      <w:r w:rsidR="00BC11F4" w:rsidRPr="0EBC4D1C">
        <w:rPr>
          <w:rFonts w:ascii="Times New Roman" w:eastAsia="Calibri" w:hAnsi="Times New Roman" w:cs="Times New Roman"/>
          <w:sz w:val="24"/>
          <w:szCs w:val="24"/>
        </w:rPr>
        <w:t xml:space="preserve"> </w:t>
      </w:r>
      <w:r w:rsidR="007D248E" w:rsidRPr="0EBC4D1C">
        <w:rPr>
          <w:rFonts w:ascii="Times New Roman" w:eastAsia="Calibri" w:hAnsi="Times New Roman" w:cs="Times New Roman"/>
          <w:sz w:val="24"/>
          <w:szCs w:val="24"/>
        </w:rPr>
        <w:t>dochádza k</w:t>
      </w:r>
      <w:r w:rsidR="00246225" w:rsidRPr="0EBC4D1C">
        <w:rPr>
          <w:rFonts w:ascii="Times New Roman" w:eastAsia="Calibri" w:hAnsi="Times New Roman" w:cs="Times New Roman"/>
          <w:sz w:val="24"/>
          <w:szCs w:val="24"/>
        </w:rPr>
        <w:t>u</w:t>
      </w:r>
      <w:r w:rsidR="007D248E" w:rsidRPr="0EBC4D1C">
        <w:rPr>
          <w:rFonts w:ascii="Times New Roman" w:eastAsia="Calibri" w:hAnsi="Times New Roman" w:cs="Times New Roman"/>
          <w:sz w:val="24"/>
          <w:szCs w:val="24"/>
        </w:rPr>
        <w:t xml:space="preserve"> kvantifikovateľnému vplyvu </w:t>
      </w:r>
      <w:r w:rsidR="004F6B54" w:rsidRPr="0EBC4D1C">
        <w:rPr>
          <w:rFonts w:ascii="Times New Roman" w:eastAsia="Calibri" w:hAnsi="Times New Roman" w:cs="Times New Roman"/>
          <w:sz w:val="24"/>
          <w:szCs w:val="24"/>
        </w:rPr>
        <w:t xml:space="preserve">– zníženiu nákladov z dôvodu zavedenia registra organizácií uskutočňujúcich </w:t>
      </w:r>
      <w:proofErr w:type="spellStart"/>
      <w:r w:rsidR="004F6B54" w:rsidRPr="0EBC4D1C">
        <w:rPr>
          <w:rFonts w:ascii="Times New Roman" w:eastAsia="Calibri" w:hAnsi="Times New Roman" w:cs="Times New Roman"/>
          <w:sz w:val="24"/>
          <w:szCs w:val="24"/>
        </w:rPr>
        <w:t>VaV</w:t>
      </w:r>
      <w:proofErr w:type="spellEnd"/>
      <w:r w:rsidR="004F6B54" w:rsidRPr="0EBC4D1C">
        <w:rPr>
          <w:rFonts w:ascii="Times New Roman" w:eastAsia="Calibri" w:hAnsi="Times New Roman" w:cs="Times New Roman"/>
          <w:sz w:val="24"/>
          <w:szCs w:val="24"/>
        </w:rPr>
        <w:t xml:space="preserve"> namiesto doteraz fungujúceho systému osvedčení o vykonávaní </w:t>
      </w:r>
      <w:proofErr w:type="spellStart"/>
      <w:r w:rsidR="004F6B54" w:rsidRPr="0EBC4D1C">
        <w:rPr>
          <w:rFonts w:ascii="Times New Roman" w:eastAsia="Calibri" w:hAnsi="Times New Roman" w:cs="Times New Roman"/>
          <w:sz w:val="24"/>
          <w:szCs w:val="24"/>
        </w:rPr>
        <w:t>VaV</w:t>
      </w:r>
      <w:proofErr w:type="spellEnd"/>
      <w:r w:rsidR="004F6B54" w:rsidRPr="0EBC4D1C">
        <w:rPr>
          <w:rFonts w:ascii="Times New Roman" w:eastAsia="Calibri" w:hAnsi="Times New Roman" w:cs="Times New Roman"/>
          <w:sz w:val="24"/>
          <w:szCs w:val="24"/>
        </w:rPr>
        <w:t xml:space="preserve">. </w:t>
      </w:r>
      <w:r w:rsidR="00BE4B54" w:rsidRPr="0EBC4D1C">
        <w:rPr>
          <w:rFonts w:ascii="Times New Roman" w:eastAsia="Calibri" w:hAnsi="Times New Roman" w:cs="Times New Roman"/>
          <w:sz w:val="24"/>
          <w:szCs w:val="24"/>
        </w:rPr>
        <w:t>Vďaka tomuto opatreniu už nebud</w:t>
      </w:r>
      <w:r w:rsidR="00F6008A" w:rsidRPr="0EBC4D1C">
        <w:rPr>
          <w:rFonts w:ascii="Times New Roman" w:eastAsia="Calibri" w:hAnsi="Times New Roman" w:cs="Times New Roman"/>
          <w:sz w:val="24"/>
          <w:szCs w:val="24"/>
        </w:rPr>
        <w:t>ú organizácie uskutoč</w:t>
      </w:r>
      <w:r w:rsidR="00896F33" w:rsidRPr="0EBC4D1C">
        <w:rPr>
          <w:rFonts w:ascii="Times New Roman" w:eastAsia="Calibri" w:hAnsi="Times New Roman" w:cs="Times New Roman"/>
          <w:sz w:val="24"/>
          <w:szCs w:val="24"/>
        </w:rPr>
        <w:t>ň</w:t>
      </w:r>
      <w:r w:rsidR="00F6008A" w:rsidRPr="0EBC4D1C">
        <w:rPr>
          <w:rFonts w:ascii="Times New Roman" w:eastAsia="Calibri" w:hAnsi="Times New Roman" w:cs="Times New Roman"/>
          <w:sz w:val="24"/>
          <w:szCs w:val="24"/>
        </w:rPr>
        <w:t xml:space="preserve">ujúce </w:t>
      </w:r>
      <w:proofErr w:type="spellStart"/>
      <w:r w:rsidR="00F6008A" w:rsidRPr="0EBC4D1C">
        <w:rPr>
          <w:rFonts w:ascii="Times New Roman" w:eastAsia="Calibri" w:hAnsi="Times New Roman" w:cs="Times New Roman"/>
          <w:sz w:val="24"/>
          <w:szCs w:val="24"/>
        </w:rPr>
        <w:t>VaV</w:t>
      </w:r>
      <w:proofErr w:type="spellEnd"/>
      <w:r w:rsidR="00C137FF" w:rsidRPr="0EBC4D1C">
        <w:rPr>
          <w:rFonts w:ascii="Times New Roman" w:eastAsia="Calibri" w:hAnsi="Times New Roman" w:cs="Times New Roman"/>
          <w:sz w:val="24"/>
          <w:szCs w:val="24"/>
        </w:rPr>
        <w:t>, vrátane súkromných podnikateľských subjektov,</w:t>
      </w:r>
      <w:r w:rsidR="00BE4B54" w:rsidRPr="0EBC4D1C">
        <w:rPr>
          <w:rFonts w:ascii="Times New Roman" w:eastAsia="Calibri" w:hAnsi="Times New Roman" w:cs="Times New Roman"/>
          <w:sz w:val="24"/>
          <w:szCs w:val="24"/>
        </w:rPr>
        <w:t xml:space="preserve"> nutné si každ</w:t>
      </w:r>
      <w:r w:rsidR="00E15DA2" w:rsidRPr="0EBC4D1C">
        <w:rPr>
          <w:rFonts w:ascii="Times New Roman" w:eastAsia="Calibri" w:hAnsi="Times New Roman" w:cs="Times New Roman"/>
          <w:sz w:val="24"/>
          <w:szCs w:val="24"/>
        </w:rPr>
        <w:t>ých šes</w:t>
      </w:r>
      <w:r w:rsidR="00896F33" w:rsidRPr="0EBC4D1C">
        <w:rPr>
          <w:rFonts w:ascii="Times New Roman" w:eastAsia="Calibri" w:hAnsi="Times New Roman" w:cs="Times New Roman"/>
          <w:sz w:val="24"/>
          <w:szCs w:val="24"/>
        </w:rPr>
        <w:t>ť</w:t>
      </w:r>
      <w:r w:rsidR="00E15DA2" w:rsidRPr="0EBC4D1C">
        <w:rPr>
          <w:rFonts w:ascii="Times New Roman" w:eastAsia="Calibri" w:hAnsi="Times New Roman" w:cs="Times New Roman"/>
          <w:sz w:val="24"/>
          <w:szCs w:val="24"/>
        </w:rPr>
        <w:t xml:space="preserve"> rokov (tri roky</w:t>
      </w:r>
      <w:r w:rsidR="00F9418C" w:rsidRPr="0EBC4D1C">
        <w:rPr>
          <w:rFonts w:ascii="Times New Roman" w:eastAsia="Calibri" w:hAnsi="Times New Roman" w:cs="Times New Roman"/>
          <w:sz w:val="24"/>
          <w:szCs w:val="24"/>
        </w:rPr>
        <w:t xml:space="preserve"> v prípade organizácii s pôsobnosťou do troch rokov)</w:t>
      </w:r>
      <w:r w:rsidR="007C074F" w:rsidRPr="0EBC4D1C">
        <w:rPr>
          <w:rFonts w:ascii="Times New Roman" w:eastAsia="Calibri" w:hAnsi="Times New Roman" w:cs="Times New Roman"/>
          <w:sz w:val="24"/>
          <w:szCs w:val="24"/>
        </w:rPr>
        <w:t xml:space="preserve"> obnovovať osvedčenie. </w:t>
      </w:r>
      <w:r w:rsidR="00076AA0" w:rsidRPr="0EBC4D1C">
        <w:rPr>
          <w:rFonts w:ascii="Times New Roman" w:eastAsia="Calibri" w:hAnsi="Times New Roman" w:cs="Times New Roman"/>
          <w:sz w:val="24"/>
          <w:szCs w:val="24"/>
        </w:rPr>
        <w:t xml:space="preserve">Namiesto toho </w:t>
      </w:r>
      <w:r w:rsidR="00626979" w:rsidRPr="0EBC4D1C">
        <w:rPr>
          <w:rFonts w:ascii="Times New Roman" w:eastAsia="Calibri" w:hAnsi="Times New Roman" w:cs="Times New Roman"/>
          <w:sz w:val="24"/>
          <w:szCs w:val="24"/>
        </w:rPr>
        <w:t>Ministerstvo školstva, vedy, výskumu a mládeže SR (</w:t>
      </w:r>
      <w:proofErr w:type="spellStart"/>
      <w:r w:rsidR="00076AA0" w:rsidRPr="0EBC4D1C">
        <w:rPr>
          <w:rFonts w:ascii="Times New Roman" w:eastAsia="Calibri" w:hAnsi="Times New Roman" w:cs="Times New Roman"/>
          <w:sz w:val="24"/>
          <w:szCs w:val="24"/>
        </w:rPr>
        <w:t>MŠVVaM</w:t>
      </w:r>
      <w:proofErr w:type="spellEnd"/>
      <w:r w:rsidR="00076AA0" w:rsidRPr="0EBC4D1C">
        <w:rPr>
          <w:rFonts w:ascii="Times New Roman" w:eastAsia="Calibri" w:hAnsi="Times New Roman" w:cs="Times New Roman"/>
          <w:sz w:val="24"/>
          <w:szCs w:val="24"/>
        </w:rPr>
        <w:t xml:space="preserve"> SR</w:t>
      </w:r>
      <w:r w:rsidR="00626979" w:rsidRPr="0EBC4D1C">
        <w:rPr>
          <w:rFonts w:ascii="Times New Roman" w:eastAsia="Calibri" w:hAnsi="Times New Roman" w:cs="Times New Roman"/>
          <w:sz w:val="24"/>
          <w:szCs w:val="24"/>
        </w:rPr>
        <w:t>)</w:t>
      </w:r>
      <w:r w:rsidR="001A3308" w:rsidRPr="0EBC4D1C">
        <w:rPr>
          <w:rFonts w:ascii="Times New Roman" w:eastAsia="Calibri" w:hAnsi="Times New Roman" w:cs="Times New Roman"/>
          <w:sz w:val="24"/>
          <w:szCs w:val="24"/>
        </w:rPr>
        <w:t xml:space="preserve"> ako správca registra organizácií uskutočňujúcich </w:t>
      </w:r>
      <w:proofErr w:type="spellStart"/>
      <w:r w:rsidR="001A3308" w:rsidRPr="0EBC4D1C">
        <w:rPr>
          <w:rFonts w:ascii="Times New Roman" w:eastAsia="Calibri" w:hAnsi="Times New Roman" w:cs="Times New Roman"/>
          <w:sz w:val="24"/>
          <w:szCs w:val="24"/>
        </w:rPr>
        <w:t>VaV</w:t>
      </w:r>
      <w:proofErr w:type="spellEnd"/>
      <w:r w:rsidR="00076AA0" w:rsidRPr="0EBC4D1C">
        <w:rPr>
          <w:rFonts w:ascii="Times New Roman" w:eastAsia="Calibri" w:hAnsi="Times New Roman" w:cs="Times New Roman"/>
          <w:sz w:val="24"/>
          <w:szCs w:val="24"/>
        </w:rPr>
        <w:t xml:space="preserve"> zapisuje do</w:t>
      </w:r>
      <w:r w:rsidR="001A3308" w:rsidRPr="0EBC4D1C">
        <w:rPr>
          <w:rFonts w:ascii="Times New Roman" w:eastAsia="Calibri" w:hAnsi="Times New Roman" w:cs="Times New Roman"/>
          <w:sz w:val="24"/>
          <w:szCs w:val="24"/>
        </w:rPr>
        <w:t xml:space="preserve"> uvedeného</w:t>
      </w:r>
      <w:r w:rsidR="00076AA0" w:rsidRPr="0EBC4D1C">
        <w:rPr>
          <w:rFonts w:ascii="Times New Roman" w:eastAsia="Calibri" w:hAnsi="Times New Roman" w:cs="Times New Roman"/>
          <w:sz w:val="24"/>
          <w:szCs w:val="24"/>
        </w:rPr>
        <w:t xml:space="preserve"> registra údaje o každej právnickej osobe alebo fyzickej osobe - podnikateľovi, ktorá:</w:t>
      </w:r>
    </w:p>
    <w:p w14:paraId="6C4772E1" w14:textId="77777777" w:rsidR="00830319" w:rsidRPr="003D080F" w:rsidRDefault="00830319" w:rsidP="00830319">
      <w:pPr>
        <w:pStyle w:val="Odsekzoznamu"/>
        <w:numPr>
          <w:ilvl w:val="0"/>
          <w:numId w:val="23"/>
        </w:numPr>
        <w:spacing w:after="0"/>
        <w:jc w:val="both"/>
        <w:rPr>
          <w:rFonts w:ascii="Times New Roman" w:eastAsia="Calibri" w:hAnsi="Times New Roman" w:cs="Times New Roman"/>
          <w:bCs/>
          <w:sz w:val="24"/>
          <w:szCs w:val="24"/>
        </w:rPr>
      </w:pPr>
      <w:r w:rsidRPr="003D080F">
        <w:rPr>
          <w:rFonts w:ascii="Times New Roman" w:eastAsia="Calibri" w:hAnsi="Times New Roman" w:cs="Times New Roman"/>
          <w:bCs/>
          <w:sz w:val="24"/>
          <w:szCs w:val="24"/>
        </w:rPr>
        <w:t>je prijímateľom účelovej alebo inštitucionálnej podpory na výskum a vývoj podľa tohto zákona,</w:t>
      </w:r>
    </w:p>
    <w:p w14:paraId="609C048E" w14:textId="77777777" w:rsidR="00830319" w:rsidRPr="00830319" w:rsidRDefault="00830319" w:rsidP="00830319">
      <w:pPr>
        <w:pStyle w:val="Odsekzoznamu"/>
        <w:numPr>
          <w:ilvl w:val="0"/>
          <w:numId w:val="23"/>
        </w:numPr>
        <w:spacing w:after="0"/>
        <w:jc w:val="both"/>
        <w:rPr>
          <w:rFonts w:ascii="Times New Roman" w:eastAsia="Times New Roman" w:hAnsi="Times New Roman" w:cs="Times New Roman"/>
          <w:sz w:val="24"/>
          <w:szCs w:val="24"/>
        </w:rPr>
      </w:pPr>
      <w:r w:rsidRPr="00830319">
        <w:rPr>
          <w:rFonts w:ascii="Times New Roman" w:eastAsia="Times New Roman" w:hAnsi="Times New Roman" w:cs="Times New Roman"/>
          <w:sz w:val="24"/>
          <w:szCs w:val="24"/>
        </w:rPr>
        <w:t>riešila projekt výskumu a vývoja podporený zo zdrojov Európskej únie v rámci komunitárnych programov Európskej únie, v rámci partnerstiev Európskej únie alebo v rámci fondov Európskej únie,</w:t>
      </w:r>
    </w:p>
    <w:p w14:paraId="382C139D" w14:textId="4DF138BA" w:rsidR="00830319" w:rsidRPr="003D080F" w:rsidRDefault="00830319" w:rsidP="00830319">
      <w:pPr>
        <w:pStyle w:val="Odsekzoznamu"/>
        <w:numPr>
          <w:ilvl w:val="0"/>
          <w:numId w:val="23"/>
        </w:numPr>
        <w:spacing w:after="0"/>
        <w:jc w:val="both"/>
        <w:rPr>
          <w:rFonts w:ascii="Times New Roman" w:eastAsia="Calibri" w:hAnsi="Times New Roman" w:cs="Times New Roman"/>
          <w:bCs/>
          <w:sz w:val="24"/>
          <w:szCs w:val="24"/>
        </w:rPr>
      </w:pPr>
      <w:r w:rsidRPr="003D080F">
        <w:rPr>
          <w:rFonts w:ascii="Times New Roman" w:eastAsia="Calibri" w:hAnsi="Times New Roman" w:cs="Times New Roman"/>
          <w:bCs/>
          <w:sz w:val="24"/>
          <w:szCs w:val="24"/>
        </w:rPr>
        <w:t>uplatňuje odpočet výdavkov na výskum a vývoj, alebo</w:t>
      </w:r>
    </w:p>
    <w:p w14:paraId="0F68CAEA" w14:textId="77777777" w:rsidR="00830319" w:rsidRPr="00830319" w:rsidRDefault="00830319" w:rsidP="00830319">
      <w:pPr>
        <w:numPr>
          <w:ilvl w:val="0"/>
          <w:numId w:val="23"/>
        </w:numPr>
        <w:spacing w:after="0"/>
        <w:jc w:val="both"/>
        <w:rPr>
          <w:rFonts w:ascii="Times New Roman" w:eastAsia="Times New Roman" w:hAnsi="Times New Roman" w:cs="Times New Roman"/>
          <w:sz w:val="24"/>
          <w:szCs w:val="24"/>
        </w:rPr>
      </w:pPr>
      <w:r w:rsidRPr="00830319">
        <w:rPr>
          <w:rFonts w:ascii="Times New Roman" w:eastAsia="Times New Roman" w:hAnsi="Times New Roman" w:cs="Times New Roman"/>
          <w:sz w:val="24"/>
          <w:szCs w:val="24"/>
        </w:rPr>
        <w:t xml:space="preserve">má registrované patenty na Úrade priemyselného vlastníctva Slovenskej republiky alebo na Európskom patentovom úrade. </w:t>
      </w:r>
    </w:p>
    <w:p w14:paraId="0DF94135" w14:textId="20AD3C0C" w:rsidR="00830319" w:rsidRDefault="00830319" w:rsidP="00830319">
      <w:pPr>
        <w:spacing w:after="0"/>
        <w:ind w:left="1428"/>
        <w:jc w:val="both"/>
        <w:rPr>
          <w:rFonts w:ascii="Times New Roman" w:eastAsia="Times New Roman" w:hAnsi="Times New Roman" w:cs="Times New Roman"/>
        </w:rPr>
      </w:pPr>
    </w:p>
    <w:p w14:paraId="62D2F00A" w14:textId="565E2EE7" w:rsidR="000551A0" w:rsidRPr="002F31D4" w:rsidRDefault="00616E5B" w:rsidP="0EBC4D1C">
      <w:p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Z uvedeného hľadiska sme identifikovali nepriame finančné náklady aj administratívne náklady</w:t>
      </w:r>
      <w:r w:rsidR="005F74A0" w:rsidRPr="0EBC4D1C">
        <w:rPr>
          <w:rFonts w:ascii="Times New Roman" w:eastAsia="Calibri" w:hAnsi="Times New Roman" w:cs="Times New Roman"/>
          <w:sz w:val="24"/>
          <w:szCs w:val="24"/>
        </w:rPr>
        <w:t xml:space="preserve"> organizácií uskutočňujúcich </w:t>
      </w:r>
      <w:proofErr w:type="spellStart"/>
      <w:r w:rsidR="005F74A0" w:rsidRPr="0EBC4D1C">
        <w:rPr>
          <w:rFonts w:ascii="Times New Roman" w:eastAsia="Calibri" w:hAnsi="Times New Roman" w:cs="Times New Roman"/>
          <w:sz w:val="24"/>
          <w:szCs w:val="24"/>
        </w:rPr>
        <w:t>VaV</w:t>
      </w:r>
      <w:proofErr w:type="spellEnd"/>
      <w:r w:rsidR="005F74A0" w:rsidRPr="0EBC4D1C">
        <w:rPr>
          <w:rFonts w:ascii="Times New Roman" w:eastAsia="Calibri" w:hAnsi="Times New Roman" w:cs="Times New Roman"/>
          <w:sz w:val="24"/>
          <w:szCs w:val="24"/>
        </w:rPr>
        <w:t xml:space="preserve">, ktoré </w:t>
      </w:r>
      <w:r w:rsidR="00153FCC" w:rsidRPr="0EBC4D1C">
        <w:rPr>
          <w:rFonts w:ascii="Times New Roman" w:eastAsia="Calibri" w:hAnsi="Times New Roman" w:cs="Times New Roman"/>
          <w:sz w:val="24"/>
          <w:szCs w:val="24"/>
        </w:rPr>
        <w:t>z</w:t>
      </w:r>
      <w:r w:rsidR="4CA7A885" w:rsidRPr="0EBC4D1C">
        <w:rPr>
          <w:rFonts w:ascii="Times New Roman" w:eastAsia="Calibri" w:hAnsi="Times New Roman" w:cs="Times New Roman"/>
          <w:sz w:val="24"/>
          <w:szCs w:val="24"/>
        </w:rPr>
        <w:t>ákon</w:t>
      </w:r>
      <w:r w:rsidR="00D605A8" w:rsidRPr="0EBC4D1C">
        <w:rPr>
          <w:rFonts w:ascii="Times New Roman" w:eastAsia="Calibri" w:hAnsi="Times New Roman" w:cs="Times New Roman"/>
          <w:sz w:val="24"/>
          <w:szCs w:val="24"/>
        </w:rPr>
        <w:t xml:space="preserve"> vďaka zrušeniu osvedčení znižuje. </w:t>
      </w:r>
      <w:r w:rsidR="00182EC8" w:rsidRPr="0EBC4D1C">
        <w:rPr>
          <w:rFonts w:ascii="Times New Roman" w:eastAsia="Calibri" w:hAnsi="Times New Roman" w:cs="Times New Roman"/>
          <w:sz w:val="24"/>
          <w:szCs w:val="24"/>
        </w:rPr>
        <w:t>Expertným odhadom a komunikáciou s</w:t>
      </w:r>
      <w:r w:rsidR="001A3308" w:rsidRPr="0EBC4D1C">
        <w:rPr>
          <w:rFonts w:ascii="Times New Roman" w:eastAsia="Calibri" w:hAnsi="Times New Roman" w:cs="Times New Roman"/>
          <w:sz w:val="24"/>
          <w:szCs w:val="24"/>
        </w:rPr>
        <w:t xml:space="preserve">o správcom registra </w:t>
      </w:r>
      <w:proofErr w:type="spellStart"/>
      <w:r w:rsidR="001A3308" w:rsidRPr="0EBC4D1C">
        <w:rPr>
          <w:rFonts w:ascii="Times New Roman" w:eastAsia="Calibri" w:hAnsi="Times New Roman" w:cs="Times New Roman"/>
          <w:sz w:val="24"/>
          <w:szCs w:val="24"/>
        </w:rPr>
        <w:t>MŠVVaM</w:t>
      </w:r>
      <w:proofErr w:type="spellEnd"/>
      <w:r w:rsidR="001A3308" w:rsidRPr="0EBC4D1C">
        <w:rPr>
          <w:rFonts w:ascii="Times New Roman" w:eastAsia="Calibri" w:hAnsi="Times New Roman" w:cs="Times New Roman"/>
          <w:sz w:val="24"/>
          <w:szCs w:val="24"/>
        </w:rPr>
        <w:t xml:space="preserve"> SR </w:t>
      </w:r>
      <w:r w:rsidR="00E02110" w:rsidRPr="0EBC4D1C">
        <w:rPr>
          <w:rFonts w:ascii="Times New Roman" w:eastAsia="Calibri" w:hAnsi="Times New Roman" w:cs="Times New Roman"/>
          <w:sz w:val="24"/>
          <w:szCs w:val="24"/>
        </w:rPr>
        <w:t>sme identifikovali približne 900 organizácií, ktoré doteraz disponovali v jednom roku osvedčením, pričom približn</w:t>
      </w:r>
      <w:r w:rsidR="00ED7049" w:rsidRPr="0EBC4D1C">
        <w:rPr>
          <w:rFonts w:ascii="Times New Roman" w:eastAsia="Calibri" w:hAnsi="Times New Roman" w:cs="Times New Roman"/>
          <w:sz w:val="24"/>
          <w:szCs w:val="24"/>
        </w:rPr>
        <w:t xml:space="preserve">e 300 žiadateľov žiada ročne o osvedčenie (vrátane nových žiadateľov aj </w:t>
      </w:r>
      <w:r w:rsidR="00356C1C" w:rsidRPr="0EBC4D1C">
        <w:rPr>
          <w:rFonts w:ascii="Times New Roman" w:eastAsia="Calibri" w:hAnsi="Times New Roman" w:cs="Times New Roman"/>
          <w:sz w:val="24"/>
          <w:szCs w:val="24"/>
        </w:rPr>
        <w:t xml:space="preserve">žiadateľov obnovujúcich si platnosť osvedčenia). </w:t>
      </w:r>
      <w:r w:rsidR="003B486B" w:rsidRPr="0EBC4D1C">
        <w:rPr>
          <w:rFonts w:ascii="Times New Roman" w:eastAsia="Calibri" w:hAnsi="Times New Roman" w:cs="Times New Roman"/>
          <w:sz w:val="24"/>
          <w:szCs w:val="24"/>
        </w:rPr>
        <w:t>Doteraz platné n</w:t>
      </w:r>
      <w:r w:rsidR="00FE1719" w:rsidRPr="0EBC4D1C">
        <w:rPr>
          <w:rFonts w:ascii="Times New Roman" w:eastAsia="Calibri" w:hAnsi="Times New Roman" w:cs="Times New Roman"/>
          <w:sz w:val="24"/>
          <w:szCs w:val="24"/>
        </w:rPr>
        <w:t>epriam</w:t>
      </w:r>
      <w:r w:rsidR="00162C51" w:rsidRPr="0EBC4D1C">
        <w:rPr>
          <w:rFonts w:ascii="Times New Roman" w:eastAsia="Calibri" w:hAnsi="Times New Roman" w:cs="Times New Roman"/>
          <w:sz w:val="24"/>
          <w:szCs w:val="24"/>
        </w:rPr>
        <w:t>e</w:t>
      </w:r>
      <w:r w:rsidR="00FE1719" w:rsidRPr="0EBC4D1C">
        <w:rPr>
          <w:rFonts w:ascii="Times New Roman" w:eastAsia="Calibri" w:hAnsi="Times New Roman" w:cs="Times New Roman"/>
          <w:sz w:val="24"/>
          <w:szCs w:val="24"/>
        </w:rPr>
        <w:t xml:space="preserve"> finančn</w:t>
      </w:r>
      <w:r w:rsidR="00162C51" w:rsidRPr="0EBC4D1C">
        <w:rPr>
          <w:rFonts w:ascii="Times New Roman" w:eastAsia="Calibri" w:hAnsi="Times New Roman" w:cs="Times New Roman"/>
          <w:sz w:val="24"/>
          <w:szCs w:val="24"/>
        </w:rPr>
        <w:t>é</w:t>
      </w:r>
      <w:r w:rsidR="00FE1719" w:rsidRPr="0EBC4D1C">
        <w:rPr>
          <w:rFonts w:ascii="Times New Roman" w:eastAsia="Calibri" w:hAnsi="Times New Roman" w:cs="Times New Roman"/>
          <w:sz w:val="24"/>
          <w:szCs w:val="24"/>
        </w:rPr>
        <w:t xml:space="preserve"> náklad</w:t>
      </w:r>
      <w:r w:rsidR="00162C51" w:rsidRPr="0EBC4D1C">
        <w:rPr>
          <w:rFonts w:ascii="Times New Roman" w:eastAsia="Calibri" w:hAnsi="Times New Roman" w:cs="Times New Roman"/>
          <w:sz w:val="24"/>
          <w:szCs w:val="24"/>
        </w:rPr>
        <w:t>y</w:t>
      </w:r>
      <w:r w:rsidR="00FE1719" w:rsidRPr="0EBC4D1C">
        <w:rPr>
          <w:rFonts w:ascii="Times New Roman" w:eastAsia="Calibri" w:hAnsi="Times New Roman" w:cs="Times New Roman"/>
          <w:sz w:val="24"/>
          <w:szCs w:val="24"/>
        </w:rPr>
        <w:t xml:space="preserve"> </w:t>
      </w:r>
      <w:r w:rsidR="00162C51" w:rsidRPr="0EBC4D1C">
        <w:rPr>
          <w:rFonts w:ascii="Times New Roman" w:eastAsia="Calibri" w:hAnsi="Times New Roman" w:cs="Times New Roman"/>
          <w:sz w:val="24"/>
          <w:szCs w:val="24"/>
        </w:rPr>
        <w:t>(</w:t>
      </w:r>
      <w:r w:rsidR="00FE1719" w:rsidRPr="0EBC4D1C">
        <w:rPr>
          <w:rFonts w:ascii="Times New Roman" w:eastAsia="Calibri" w:hAnsi="Times New Roman" w:cs="Times New Roman"/>
          <w:sz w:val="24"/>
          <w:szCs w:val="24"/>
        </w:rPr>
        <w:t xml:space="preserve">vo výške </w:t>
      </w:r>
      <w:r w:rsidR="00162C51" w:rsidRPr="0EBC4D1C">
        <w:rPr>
          <w:rFonts w:ascii="Times New Roman" w:eastAsia="Calibri" w:hAnsi="Times New Roman" w:cs="Times New Roman"/>
          <w:sz w:val="24"/>
          <w:szCs w:val="24"/>
        </w:rPr>
        <w:t>65 eur na žiadosť o osvedčenie od jedného podnikateľa)</w:t>
      </w:r>
      <w:r w:rsidR="003B486B" w:rsidRPr="0EBC4D1C">
        <w:rPr>
          <w:rFonts w:ascii="Times New Roman" w:eastAsia="Calibri" w:hAnsi="Times New Roman" w:cs="Times New Roman"/>
          <w:sz w:val="24"/>
          <w:szCs w:val="24"/>
        </w:rPr>
        <w:t xml:space="preserve">, ktoré </w:t>
      </w:r>
      <w:r w:rsidR="00153FCC" w:rsidRPr="0EBC4D1C">
        <w:rPr>
          <w:rFonts w:ascii="Times New Roman" w:eastAsia="Calibri" w:hAnsi="Times New Roman" w:cs="Times New Roman"/>
          <w:sz w:val="24"/>
          <w:szCs w:val="24"/>
        </w:rPr>
        <w:t>z</w:t>
      </w:r>
      <w:r w:rsidR="003B486B" w:rsidRPr="0EBC4D1C">
        <w:rPr>
          <w:rFonts w:ascii="Times New Roman" w:eastAsia="Calibri" w:hAnsi="Times New Roman" w:cs="Times New Roman"/>
          <w:sz w:val="24"/>
          <w:szCs w:val="24"/>
        </w:rPr>
        <w:t>ákon eliminuje,</w:t>
      </w:r>
      <w:r w:rsidR="00F44172" w:rsidRPr="0EBC4D1C">
        <w:rPr>
          <w:rFonts w:ascii="Times New Roman" w:eastAsia="Calibri" w:hAnsi="Times New Roman" w:cs="Times New Roman"/>
          <w:sz w:val="24"/>
          <w:szCs w:val="24"/>
        </w:rPr>
        <w:t xml:space="preserve"> zahŕňajú náklady na poštovné, dopravu či priemernú </w:t>
      </w:r>
      <w:r w:rsidR="00CB646C" w:rsidRPr="0EBC4D1C">
        <w:rPr>
          <w:rFonts w:ascii="Times New Roman" w:eastAsia="Calibri" w:hAnsi="Times New Roman" w:cs="Times New Roman"/>
          <w:sz w:val="24"/>
          <w:szCs w:val="24"/>
        </w:rPr>
        <w:t>ušlú mzdu</w:t>
      </w:r>
      <w:r w:rsidR="00AC419F" w:rsidRPr="0EBC4D1C">
        <w:rPr>
          <w:rFonts w:ascii="Times New Roman" w:eastAsia="Calibri" w:hAnsi="Times New Roman" w:cs="Times New Roman"/>
          <w:sz w:val="24"/>
          <w:szCs w:val="24"/>
        </w:rPr>
        <w:t>. Ušlá p</w:t>
      </w:r>
      <w:r w:rsidR="00802FAC" w:rsidRPr="0EBC4D1C">
        <w:rPr>
          <w:rFonts w:ascii="Times New Roman" w:eastAsia="Calibri" w:hAnsi="Times New Roman" w:cs="Times New Roman"/>
          <w:sz w:val="24"/>
          <w:szCs w:val="24"/>
        </w:rPr>
        <w:t xml:space="preserve">riemerná </w:t>
      </w:r>
      <w:r w:rsidR="007D6242" w:rsidRPr="0EBC4D1C">
        <w:rPr>
          <w:rFonts w:ascii="Times New Roman" w:eastAsia="Calibri" w:hAnsi="Times New Roman" w:cs="Times New Roman"/>
          <w:sz w:val="24"/>
          <w:szCs w:val="24"/>
        </w:rPr>
        <w:t>hodinová</w:t>
      </w:r>
      <w:r w:rsidR="00802FAC" w:rsidRPr="0EBC4D1C">
        <w:rPr>
          <w:rFonts w:ascii="Times New Roman" w:eastAsia="Calibri" w:hAnsi="Times New Roman" w:cs="Times New Roman"/>
          <w:sz w:val="24"/>
          <w:szCs w:val="24"/>
        </w:rPr>
        <w:t xml:space="preserve"> mzda </w:t>
      </w:r>
      <w:r w:rsidR="00AC419F" w:rsidRPr="0EBC4D1C">
        <w:rPr>
          <w:rFonts w:ascii="Times New Roman" w:eastAsia="Calibri" w:hAnsi="Times New Roman" w:cs="Times New Roman"/>
          <w:sz w:val="24"/>
          <w:szCs w:val="24"/>
        </w:rPr>
        <w:t>bola vyrátaná</w:t>
      </w:r>
      <w:r w:rsidR="00FE5BF2" w:rsidRPr="0EBC4D1C">
        <w:rPr>
          <w:rFonts w:ascii="Times New Roman" w:eastAsia="Calibri" w:hAnsi="Times New Roman" w:cs="Times New Roman"/>
          <w:sz w:val="24"/>
          <w:szCs w:val="24"/>
        </w:rPr>
        <w:t xml:space="preserve"> a zaokrúhlená</w:t>
      </w:r>
      <w:r w:rsidR="00AC419F" w:rsidRPr="0EBC4D1C">
        <w:rPr>
          <w:rFonts w:ascii="Times New Roman" w:eastAsia="Calibri" w:hAnsi="Times New Roman" w:cs="Times New Roman"/>
          <w:sz w:val="24"/>
          <w:szCs w:val="24"/>
        </w:rPr>
        <w:t xml:space="preserve"> z </w:t>
      </w:r>
      <w:hyperlink r:id="rId15">
        <w:r w:rsidR="00AC419F" w:rsidRPr="0EBC4D1C">
          <w:rPr>
            <w:rStyle w:val="Hypertextovprepojenie"/>
            <w:rFonts w:ascii="Times New Roman" w:eastAsia="Calibri" w:hAnsi="Times New Roman" w:cs="Times New Roman"/>
            <w:sz w:val="24"/>
            <w:szCs w:val="24"/>
          </w:rPr>
          <w:t xml:space="preserve">priemernej mesačnej mzdy </w:t>
        </w:r>
        <w:r w:rsidR="00802FAC" w:rsidRPr="0EBC4D1C">
          <w:rPr>
            <w:rStyle w:val="Hypertextovprepojenie"/>
            <w:rFonts w:ascii="Times New Roman" w:eastAsia="Calibri" w:hAnsi="Times New Roman" w:cs="Times New Roman"/>
            <w:sz w:val="24"/>
            <w:szCs w:val="24"/>
          </w:rPr>
          <w:t xml:space="preserve">na Slovensku </w:t>
        </w:r>
        <w:r w:rsidR="00697A6B" w:rsidRPr="0EBC4D1C">
          <w:rPr>
            <w:rStyle w:val="Hypertextovprepojenie"/>
            <w:rFonts w:ascii="Times New Roman" w:eastAsia="Calibri" w:hAnsi="Times New Roman" w:cs="Times New Roman"/>
            <w:sz w:val="24"/>
            <w:szCs w:val="24"/>
          </w:rPr>
          <w:t>v 2.Q</w:t>
        </w:r>
        <w:r w:rsidR="00C65582" w:rsidRPr="0EBC4D1C">
          <w:rPr>
            <w:rStyle w:val="Hypertextovprepojenie"/>
            <w:rFonts w:ascii="Times New Roman" w:eastAsia="Calibri" w:hAnsi="Times New Roman" w:cs="Times New Roman"/>
            <w:sz w:val="24"/>
            <w:szCs w:val="24"/>
          </w:rPr>
          <w:t xml:space="preserve"> </w:t>
        </w:r>
        <w:r w:rsidR="00697A6B" w:rsidRPr="0EBC4D1C">
          <w:rPr>
            <w:rStyle w:val="Hypertextovprepojenie"/>
            <w:rFonts w:ascii="Times New Roman" w:eastAsia="Calibri" w:hAnsi="Times New Roman" w:cs="Times New Roman"/>
            <w:sz w:val="24"/>
            <w:szCs w:val="24"/>
          </w:rPr>
          <w:t>2024</w:t>
        </w:r>
        <w:r w:rsidR="00AC419F" w:rsidRPr="0EBC4D1C">
          <w:rPr>
            <w:rStyle w:val="Hypertextovprepojenie"/>
            <w:rFonts w:ascii="Times New Roman" w:eastAsia="Calibri" w:hAnsi="Times New Roman" w:cs="Times New Roman"/>
            <w:sz w:val="24"/>
            <w:szCs w:val="24"/>
          </w:rPr>
          <w:t xml:space="preserve"> určenej štatistickým úradom</w:t>
        </w:r>
      </w:hyperlink>
      <w:r w:rsidR="008C4BFA" w:rsidRPr="0EBC4D1C">
        <w:rPr>
          <w:rFonts w:ascii="Times New Roman" w:eastAsia="Calibri" w:hAnsi="Times New Roman" w:cs="Times New Roman"/>
          <w:sz w:val="24"/>
          <w:szCs w:val="24"/>
        </w:rPr>
        <w:t xml:space="preserve"> (1520 €)</w:t>
      </w:r>
      <w:r w:rsidR="00AC419F" w:rsidRPr="0EBC4D1C">
        <w:rPr>
          <w:rFonts w:ascii="Times New Roman" w:eastAsia="Calibri" w:hAnsi="Times New Roman" w:cs="Times New Roman"/>
          <w:sz w:val="24"/>
          <w:szCs w:val="24"/>
        </w:rPr>
        <w:t xml:space="preserve"> a</w:t>
      </w:r>
      <w:r w:rsidR="00054CF2" w:rsidRPr="0EBC4D1C">
        <w:rPr>
          <w:rFonts w:ascii="Times New Roman" w:eastAsia="Calibri" w:hAnsi="Times New Roman" w:cs="Times New Roman"/>
          <w:sz w:val="24"/>
          <w:szCs w:val="24"/>
        </w:rPr>
        <w:t> počtu</w:t>
      </w:r>
      <w:r w:rsidR="00AC419F" w:rsidRPr="0EBC4D1C">
        <w:rPr>
          <w:rFonts w:ascii="Times New Roman" w:eastAsia="Calibri" w:hAnsi="Times New Roman" w:cs="Times New Roman"/>
          <w:sz w:val="24"/>
          <w:szCs w:val="24"/>
        </w:rPr>
        <w:t xml:space="preserve"> pracovných </w:t>
      </w:r>
      <w:r w:rsidR="00054CF2" w:rsidRPr="0EBC4D1C">
        <w:rPr>
          <w:rFonts w:ascii="Times New Roman" w:eastAsia="Calibri" w:hAnsi="Times New Roman" w:cs="Times New Roman"/>
          <w:sz w:val="24"/>
          <w:szCs w:val="24"/>
        </w:rPr>
        <w:t>hodín v</w:t>
      </w:r>
      <w:r w:rsidR="008C4BFA" w:rsidRPr="0EBC4D1C">
        <w:rPr>
          <w:rFonts w:ascii="Times New Roman" w:eastAsia="Calibri" w:hAnsi="Times New Roman" w:cs="Times New Roman"/>
          <w:sz w:val="24"/>
          <w:szCs w:val="24"/>
        </w:rPr>
        <w:t> </w:t>
      </w:r>
      <w:r w:rsidR="00054CF2" w:rsidRPr="0EBC4D1C">
        <w:rPr>
          <w:rFonts w:ascii="Times New Roman" w:eastAsia="Calibri" w:hAnsi="Times New Roman" w:cs="Times New Roman"/>
          <w:sz w:val="24"/>
          <w:szCs w:val="24"/>
        </w:rPr>
        <w:t>mesiaci</w:t>
      </w:r>
      <w:r w:rsidR="008C4BFA" w:rsidRPr="0EBC4D1C">
        <w:rPr>
          <w:rFonts w:ascii="Times New Roman" w:eastAsia="Calibri" w:hAnsi="Times New Roman" w:cs="Times New Roman"/>
          <w:sz w:val="24"/>
          <w:szCs w:val="24"/>
        </w:rPr>
        <w:t xml:space="preserve"> (160)</w:t>
      </w:r>
      <w:r w:rsidR="00A35D69" w:rsidRPr="0EBC4D1C">
        <w:rPr>
          <w:rFonts w:ascii="Times New Roman" w:eastAsia="Calibri" w:hAnsi="Times New Roman" w:cs="Times New Roman"/>
          <w:sz w:val="24"/>
          <w:szCs w:val="24"/>
        </w:rPr>
        <w:t>.</w:t>
      </w:r>
      <w:r w:rsidR="00B15BB0" w:rsidRPr="0EBC4D1C">
        <w:rPr>
          <w:rFonts w:ascii="Times New Roman" w:eastAsia="Calibri" w:hAnsi="Times New Roman" w:cs="Times New Roman"/>
          <w:sz w:val="24"/>
          <w:szCs w:val="24"/>
        </w:rPr>
        <w:t xml:space="preserve"> </w:t>
      </w:r>
      <w:r w:rsidR="0097427B" w:rsidRPr="0EBC4D1C">
        <w:rPr>
          <w:rFonts w:ascii="Times New Roman" w:eastAsia="Calibri" w:hAnsi="Times New Roman" w:cs="Times New Roman"/>
          <w:sz w:val="24"/>
          <w:szCs w:val="24"/>
        </w:rPr>
        <w:t>P</w:t>
      </w:r>
      <w:r w:rsidR="00A51E49" w:rsidRPr="0EBC4D1C">
        <w:rPr>
          <w:rFonts w:ascii="Times New Roman" w:eastAsia="Calibri" w:hAnsi="Times New Roman" w:cs="Times New Roman"/>
          <w:sz w:val="24"/>
          <w:szCs w:val="24"/>
        </w:rPr>
        <w:t>o</w:t>
      </w:r>
      <w:r w:rsidR="00B15BB0" w:rsidRPr="0EBC4D1C">
        <w:rPr>
          <w:rFonts w:ascii="Times New Roman" w:eastAsia="Calibri" w:hAnsi="Times New Roman" w:cs="Times New Roman"/>
          <w:sz w:val="24"/>
          <w:szCs w:val="24"/>
        </w:rPr>
        <w:t>štovné a doprava bol</w:t>
      </w:r>
      <w:r w:rsidR="0097427B" w:rsidRPr="0EBC4D1C">
        <w:rPr>
          <w:rFonts w:ascii="Times New Roman" w:eastAsia="Calibri" w:hAnsi="Times New Roman" w:cs="Times New Roman"/>
          <w:sz w:val="24"/>
          <w:szCs w:val="24"/>
        </w:rPr>
        <w:t>i</w:t>
      </w:r>
      <w:r w:rsidR="00B15BB0" w:rsidRPr="0EBC4D1C">
        <w:rPr>
          <w:rFonts w:ascii="Times New Roman" w:eastAsia="Calibri" w:hAnsi="Times New Roman" w:cs="Times New Roman"/>
          <w:sz w:val="24"/>
          <w:szCs w:val="24"/>
        </w:rPr>
        <w:t xml:space="preserve"> určen</w:t>
      </w:r>
      <w:r w:rsidR="0097427B" w:rsidRPr="0EBC4D1C">
        <w:rPr>
          <w:rFonts w:ascii="Times New Roman" w:eastAsia="Calibri" w:hAnsi="Times New Roman" w:cs="Times New Roman"/>
          <w:sz w:val="24"/>
          <w:szCs w:val="24"/>
        </w:rPr>
        <w:t>é</w:t>
      </w:r>
      <w:r w:rsidR="00B15BB0" w:rsidRPr="0EBC4D1C">
        <w:rPr>
          <w:rFonts w:ascii="Times New Roman" w:eastAsia="Calibri" w:hAnsi="Times New Roman" w:cs="Times New Roman"/>
          <w:sz w:val="24"/>
          <w:szCs w:val="24"/>
        </w:rPr>
        <w:t xml:space="preserve"> odhadom.</w:t>
      </w:r>
      <w:r w:rsidR="00F927F8" w:rsidRPr="0EBC4D1C">
        <w:rPr>
          <w:rFonts w:ascii="Times New Roman" w:eastAsia="Calibri" w:hAnsi="Times New Roman" w:cs="Times New Roman"/>
          <w:sz w:val="24"/>
          <w:szCs w:val="24"/>
        </w:rPr>
        <w:t xml:space="preserve"> </w:t>
      </w:r>
      <w:r w:rsidR="000E0587" w:rsidRPr="0EBC4D1C">
        <w:rPr>
          <w:rFonts w:ascii="Times New Roman" w:eastAsia="Calibri" w:hAnsi="Times New Roman" w:cs="Times New Roman"/>
          <w:sz w:val="24"/>
          <w:szCs w:val="24"/>
        </w:rPr>
        <w:t>A</w:t>
      </w:r>
      <w:r w:rsidR="00A35D69" w:rsidRPr="0EBC4D1C">
        <w:rPr>
          <w:rFonts w:ascii="Times New Roman" w:eastAsia="Calibri" w:hAnsi="Times New Roman" w:cs="Times New Roman"/>
          <w:sz w:val="24"/>
          <w:szCs w:val="24"/>
        </w:rPr>
        <w:t xml:space="preserve">dministratívne náklady </w:t>
      </w:r>
      <w:r w:rsidR="007D6F28" w:rsidRPr="0EBC4D1C">
        <w:rPr>
          <w:rFonts w:ascii="Times New Roman" w:eastAsia="Calibri" w:hAnsi="Times New Roman" w:cs="Times New Roman"/>
          <w:sz w:val="24"/>
          <w:szCs w:val="24"/>
        </w:rPr>
        <w:t xml:space="preserve">(expertným odhadom pokrýva </w:t>
      </w:r>
      <w:r w:rsidR="00873EC5" w:rsidRPr="0EBC4D1C">
        <w:rPr>
          <w:rFonts w:ascii="Times New Roman" w:eastAsia="Calibri" w:hAnsi="Times New Roman" w:cs="Times New Roman"/>
          <w:sz w:val="24"/>
          <w:szCs w:val="24"/>
        </w:rPr>
        <w:t>povinnosť</w:t>
      </w:r>
      <w:r w:rsidR="007D6F28" w:rsidRPr="0EBC4D1C">
        <w:rPr>
          <w:rFonts w:ascii="Times New Roman" w:eastAsia="Calibri" w:hAnsi="Times New Roman" w:cs="Times New Roman"/>
          <w:sz w:val="24"/>
          <w:szCs w:val="24"/>
        </w:rPr>
        <w:t xml:space="preserve"> 360 minút práce)</w:t>
      </w:r>
      <w:r w:rsidR="00873EC5" w:rsidRPr="0EBC4D1C">
        <w:rPr>
          <w:rFonts w:ascii="Times New Roman" w:eastAsia="Calibri" w:hAnsi="Times New Roman" w:cs="Times New Roman"/>
          <w:sz w:val="24"/>
          <w:szCs w:val="24"/>
        </w:rPr>
        <w:t xml:space="preserve"> zahŕňajú</w:t>
      </w:r>
      <w:r w:rsidR="00037B74" w:rsidRPr="0EBC4D1C">
        <w:rPr>
          <w:rFonts w:ascii="Times New Roman" w:eastAsia="Calibri" w:hAnsi="Times New Roman" w:cs="Times New Roman"/>
          <w:sz w:val="24"/>
          <w:szCs w:val="24"/>
        </w:rPr>
        <w:t>:</w:t>
      </w:r>
    </w:p>
    <w:p w14:paraId="6DD73F6B" w14:textId="6B9D3452" w:rsidR="000551A0" w:rsidRPr="002F31D4" w:rsidRDefault="00873EC5" w:rsidP="000551A0">
      <w:pPr>
        <w:pStyle w:val="Odsekzoznamu"/>
        <w:numPr>
          <w:ilvl w:val="0"/>
          <w:numId w:val="19"/>
        </w:numPr>
        <w:jc w:val="both"/>
        <w:rPr>
          <w:rFonts w:ascii="Times New Roman" w:eastAsia="Calibri" w:hAnsi="Times New Roman" w:cs="Times New Roman"/>
          <w:bCs/>
          <w:sz w:val="24"/>
          <w:szCs w:val="24"/>
        </w:rPr>
      </w:pPr>
      <w:r w:rsidRPr="002F31D4">
        <w:rPr>
          <w:rFonts w:ascii="Times New Roman" w:eastAsia="Calibri" w:hAnsi="Times New Roman" w:cs="Times New Roman"/>
          <w:bCs/>
          <w:sz w:val="24"/>
          <w:szCs w:val="24"/>
        </w:rPr>
        <w:t>potrebu oboznámenia</w:t>
      </w:r>
      <w:r w:rsidR="000E0587" w:rsidRPr="002F31D4">
        <w:rPr>
          <w:rFonts w:ascii="Times New Roman" w:eastAsia="Calibri" w:hAnsi="Times New Roman" w:cs="Times New Roman"/>
          <w:bCs/>
          <w:sz w:val="24"/>
          <w:szCs w:val="24"/>
        </w:rPr>
        <w:t xml:space="preserve"> sa s</w:t>
      </w:r>
      <w:r w:rsidR="000551A0" w:rsidRPr="002F31D4">
        <w:rPr>
          <w:rFonts w:ascii="Times New Roman" w:eastAsia="Calibri" w:hAnsi="Times New Roman" w:cs="Times New Roman"/>
          <w:bCs/>
          <w:sz w:val="24"/>
          <w:szCs w:val="24"/>
        </w:rPr>
        <w:t> </w:t>
      </w:r>
      <w:r w:rsidR="000E0587" w:rsidRPr="002F31D4">
        <w:rPr>
          <w:rFonts w:ascii="Times New Roman" w:eastAsia="Calibri" w:hAnsi="Times New Roman" w:cs="Times New Roman"/>
          <w:bCs/>
          <w:sz w:val="24"/>
          <w:szCs w:val="24"/>
        </w:rPr>
        <w:t>reguláciou</w:t>
      </w:r>
      <w:r w:rsidR="000551A0" w:rsidRPr="002F31D4">
        <w:rPr>
          <w:rFonts w:ascii="Times New Roman" w:eastAsia="Calibri" w:hAnsi="Times New Roman" w:cs="Times New Roman"/>
          <w:bCs/>
          <w:sz w:val="24"/>
          <w:szCs w:val="24"/>
        </w:rPr>
        <w:t xml:space="preserve"> (</w:t>
      </w:r>
      <w:r w:rsidR="0052388E" w:rsidRPr="002F31D4">
        <w:rPr>
          <w:rFonts w:ascii="Times New Roman" w:eastAsia="Calibri" w:hAnsi="Times New Roman" w:cs="Times New Roman"/>
          <w:bCs/>
          <w:sz w:val="24"/>
          <w:szCs w:val="24"/>
        </w:rPr>
        <w:t xml:space="preserve">pre </w:t>
      </w:r>
      <w:r w:rsidR="00BF4B6B" w:rsidRPr="002F31D4">
        <w:rPr>
          <w:rFonts w:ascii="Times New Roman" w:eastAsia="Calibri" w:hAnsi="Times New Roman" w:cs="Times New Roman"/>
          <w:bCs/>
          <w:sz w:val="24"/>
          <w:szCs w:val="24"/>
        </w:rPr>
        <w:t>spln</w:t>
      </w:r>
      <w:r w:rsidR="0052388E" w:rsidRPr="002F31D4">
        <w:rPr>
          <w:rFonts w:ascii="Times New Roman" w:eastAsia="Calibri" w:hAnsi="Times New Roman" w:cs="Times New Roman"/>
          <w:bCs/>
          <w:sz w:val="24"/>
          <w:szCs w:val="24"/>
        </w:rPr>
        <w:t>enie</w:t>
      </w:r>
      <w:r w:rsidR="00BF4B6B" w:rsidRPr="002F31D4">
        <w:rPr>
          <w:rFonts w:ascii="Times New Roman" w:eastAsia="Calibri" w:hAnsi="Times New Roman" w:cs="Times New Roman"/>
          <w:bCs/>
          <w:sz w:val="24"/>
          <w:szCs w:val="24"/>
        </w:rPr>
        <w:t xml:space="preserve"> podmien</w:t>
      </w:r>
      <w:r w:rsidR="0052388E" w:rsidRPr="002F31D4">
        <w:rPr>
          <w:rFonts w:ascii="Times New Roman" w:eastAsia="Calibri" w:hAnsi="Times New Roman" w:cs="Times New Roman"/>
          <w:bCs/>
          <w:sz w:val="24"/>
          <w:szCs w:val="24"/>
        </w:rPr>
        <w:t>o</w:t>
      </w:r>
      <w:r w:rsidR="00BF4B6B" w:rsidRPr="002F31D4">
        <w:rPr>
          <w:rFonts w:ascii="Times New Roman" w:eastAsia="Calibri" w:hAnsi="Times New Roman" w:cs="Times New Roman"/>
          <w:bCs/>
          <w:sz w:val="24"/>
          <w:szCs w:val="24"/>
        </w:rPr>
        <w:t>k procesu žiadosti</w:t>
      </w:r>
      <w:r w:rsidR="000551A0" w:rsidRPr="002F31D4">
        <w:rPr>
          <w:rFonts w:ascii="Times New Roman" w:eastAsia="Calibri" w:hAnsi="Times New Roman" w:cs="Times New Roman"/>
          <w:bCs/>
          <w:sz w:val="24"/>
          <w:szCs w:val="24"/>
        </w:rPr>
        <w:t>),</w:t>
      </w:r>
    </w:p>
    <w:p w14:paraId="7FE1D9BF" w14:textId="53666399" w:rsidR="000551A0" w:rsidRPr="002F31D4" w:rsidRDefault="000E0587" w:rsidP="000551A0">
      <w:pPr>
        <w:pStyle w:val="Odsekzoznamu"/>
        <w:numPr>
          <w:ilvl w:val="0"/>
          <w:numId w:val="19"/>
        </w:numPr>
        <w:jc w:val="both"/>
        <w:rPr>
          <w:rFonts w:ascii="Times New Roman" w:eastAsia="Calibri" w:hAnsi="Times New Roman" w:cs="Times New Roman"/>
          <w:bCs/>
          <w:sz w:val="24"/>
          <w:szCs w:val="24"/>
        </w:rPr>
      </w:pPr>
      <w:r w:rsidRPr="002F31D4">
        <w:rPr>
          <w:rFonts w:ascii="Times New Roman" w:eastAsia="Calibri" w:hAnsi="Times New Roman" w:cs="Times New Roman"/>
          <w:bCs/>
          <w:sz w:val="24"/>
          <w:szCs w:val="24"/>
        </w:rPr>
        <w:t>vypracovanie projektu (žiadosti)</w:t>
      </w:r>
      <w:r w:rsidR="000551A0" w:rsidRPr="002F31D4">
        <w:rPr>
          <w:rFonts w:ascii="Times New Roman" w:eastAsia="Calibri" w:hAnsi="Times New Roman" w:cs="Times New Roman"/>
          <w:bCs/>
          <w:sz w:val="24"/>
          <w:szCs w:val="24"/>
        </w:rPr>
        <w:t xml:space="preserve"> a</w:t>
      </w:r>
    </w:p>
    <w:p w14:paraId="1287002C" w14:textId="7465DBCB" w:rsidR="008069AF" w:rsidRPr="002F31D4" w:rsidRDefault="000551A0" w:rsidP="00054C41">
      <w:pPr>
        <w:pStyle w:val="Odsekzoznamu"/>
        <w:numPr>
          <w:ilvl w:val="0"/>
          <w:numId w:val="19"/>
        </w:numPr>
        <w:jc w:val="both"/>
        <w:rPr>
          <w:rFonts w:ascii="Times New Roman" w:eastAsia="Calibri" w:hAnsi="Times New Roman" w:cs="Times New Roman"/>
          <w:bCs/>
          <w:sz w:val="24"/>
          <w:szCs w:val="24"/>
        </w:rPr>
      </w:pPr>
      <w:r w:rsidRPr="002F31D4">
        <w:rPr>
          <w:rFonts w:ascii="Times New Roman" w:eastAsia="Calibri" w:hAnsi="Times New Roman" w:cs="Times New Roman"/>
          <w:bCs/>
          <w:sz w:val="24"/>
          <w:szCs w:val="24"/>
        </w:rPr>
        <w:t>evidenciu a vedenie dokumentácie</w:t>
      </w:r>
      <w:r w:rsidR="00BF4B6B" w:rsidRPr="002F31D4">
        <w:rPr>
          <w:rFonts w:ascii="Times New Roman" w:eastAsia="Calibri" w:hAnsi="Times New Roman" w:cs="Times New Roman"/>
          <w:bCs/>
          <w:sz w:val="24"/>
          <w:szCs w:val="24"/>
        </w:rPr>
        <w:t xml:space="preserve"> (osvedčenia a ďalšej potrebnej dokumentácie)</w:t>
      </w:r>
      <w:r w:rsidRPr="002F31D4">
        <w:rPr>
          <w:rFonts w:ascii="Times New Roman" w:eastAsia="Calibri" w:hAnsi="Times New Roman" w:cs="Times New Roman"/>
          <w:bCs/>
          <w:sz w:val="24"/>
          <w:szCs w:val="24"/>
        </w:rPr>
        <w:t>.</w:t>
      </w:r>
    </w:p>
    <w:p w14:paraId="4DAA5EDC" w14:textId="39FDDEC7" w:rsidR="00BF4B6B" w:rsidRPr="002F31D4" w:rsidRDefault="008E303E" w:rsidP="0EBC4D1C">
      <w:p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lastRenderedPageBreak/>
        <w:t xml:space="preserve">Sumárne </w:t>
      </w:r>
      <w:r w:rsidR="2903C493" w:rsidRPr="0EBC4D1C">
        <w:rPr>
          <w:rFonts w:ascii="Times New Roman" w:eastAsia="Calibri" w:hAnsi="Times New Roman" w:cs="Times New Roman"/>
          <w:sz w:val="24"/>
          <w:szCs w:val="24"/>
        </w:rPr>
        <w:t>vy</w:t>
      </w:r>
      <w:r w:rsidR="56214CC1" w:rsidRPr="0EBC4D1C">
        <w:rPr>
          <w:rFonts w:ascii="Times New Roman" w:eastAsia="Calibri" w:hAnsi="Times New Roman" w:cs="Times New Roman"/>
          <w:sz w:val="24"/>
          <w:szCs w:val="24"/>
        </w:rPr>
        <w:t xml:space="preserve">chádza vďaka uvedeniu </w:t>
      </w:r>
      <w:r w:rsidR="00153FCC" w:rsidRPr="0EBC4D1C">
        <w:rPr>
          <w:rFonts w:ascii="Times New Roman" w:eastAsia="Calibri" w:hAnsi="Times New Roman" w:cs="Times New Roman"/>
          <w:sz w:val="24"/>
          <w:szCs w:val="24"/>
        </w:rPr>
        <w:t>z</w:t>
      </w:r>
      <w:r w:rsidR="56214CC1" w:rsidRPr="0EBC4D1C">
        <w:rPr>
          <w:rFonts w:ascii="Times New Roman" w:eastAsia="Calibri" w:hAnsi="Times New Roman" w:cs="Times New Roman"/>
          <w:sz w:val="24"/>
          <w:szCs w:val="24"/>
        </w:rPr>
        <w:t>ákona do platnosti</w:t>
      </w:r>
      <w:r w:rsidRPr="0EBC4D1C">
        <w:rPr>
          <w:rFonts w:ascii="Times New Roman" w:eastAsia="Calibri" w:hAnsi="Times New Roman" w:cs="Times New Roman"/>
          <w:sz w:val="24"/>
          <w:szCs w:val="24"/>
        </w:rPr>
        <w:t xml:space="preserve"> ročné zníženie nákladov vo výške 46 eur na </w:t>
      </w:r>
      <w:r w:rsidR="00C63540" w:rsidRPr="0EBC4D1C">
        <w:rPr>
          <w:rFonts w:ascii="Times New Roman" w:eastAsia="Calibri" w:hAnsi="Times New Roman" w:cs="Times New Roman"/>
          <w:sz w:val="24"/>
          <w:szCs w:val="24"/>
        </w:rPr>
        <w:t>jedného</w:t>
      </w:r>
      <w:r w:rsidRPr="0EBC4D1C">
        <w:rPr>
          <w:rFonts w:ascii="Times New Roman" w:eastAsia="Calibri" w:hAnsi="Times New Roman" w:cs="Times New Roman"/>
          <w:sz w:val="24"/>
          <w:szCs w:val="24"/>
        </w:rPr>
        <w:t xml:space="preserve"> podnikateľa a</w:t>
      </w:r>
      <w:r w:rsidR="00011D60" w:rsidRPr="0EBC4D1C">
        <w:rPr>
          <w:rFonts w:ascii="Times New Roman" w:eastAsia="Calibri" w:hAnsi="Times New Roman" w:cs="Times New Roman"/>
          <w:sz w:val="24"/>
          <w:szCs w:val="24"/>
        </w:rPr>
        <w:t> 40 997 eur na kategóriu dot</w:t>
      </w:r>
      <w:r w:rsidR="00275E39" w:rsidRPr="0EBC4D1C">
        <w:rPr>
          <w:rFonts w:ascii="Times New Roman" w:eastAsia="Calibri" w:hAnsi="Times New Roman" w:cs="Times New Roman"/>
          <w:sz w:val="24"/>
          <w:szCs w:val="24"/>
        </w:rPr>
        <w:t>k</w:t>
      </w:r>
      <w:r w:rsidR="00011D60" w:rsidRPr="0EBC4D1C">
        <w:rPr>
          <w:rFonts w:ascii="Times New Roman" w:eastAsia="Calibri" w:hAnsi="Times New Roman" w:cs="Times New Roman"/>
          <w:sz w:val="24"/>
          <w:szCs w:val="24"/>
        </w:rPr>
        <w:t>nutých subjektov.</w:t>
      </w:r>
    </w:p>
    <w:p w14:paraId="0EB298DB" w14:textId="1D917C1D" w:rsidR="00512BA7" w:rsidRPr="001F1B43" w:rsidRDefault="00511F8F" w:rsidP="00512BA7">
      <w:pPr>
        <w:jc w:val="both"/>
        <w:rPr>
          <w:rFonts w:ascii="Times New Roman" w:eastAsia="Calibri" w:hAnsi="Times New Roman" w:cs="Times New Roman"/>
          <w:b/>
          <w:bCs/>
          <w:i/>
          <w:sz w:val="24"/>
          <w:szCs w:val="24"/>
          <w:u w:val="single"/>
        </w:rPr>
      </w:pPr>
      <w:r>
        <w:rPr>
          <w:rFonts w:ascii="Times New Roman" w:eastAsia="Calibri" w:hAnsi="Times New Roman" w:cs="Times New Roman"/>
          <w:b/>
          <w:bCs/>
          <w:i/>
          <w:sz w:val="24"/>
          <w:szCs w:val="24"/>
          <w:u w:val="single"/>
        </w:rPr>
        <w:t xml:space="preserve">3.1.4 </w:t>
      </w:r>
      <w:r w:rsidR="001E24E8">
        <w:rPr>
          <w:rFonts w:ascii="Times New Roman" w:eastAsia="Calibri" w:hAnsi="Times New Roman" w:cs="Times New Roman"/>
          <w:b/>
          <w:bCs/>
          <w:i/>
          <w:sz w:val="24"/>
          <w:szCs w:val="24"/>
          <w:u w:val="single"/>
        </w:rPr>
        <w:t>Odôvodnenie</w:t>
      </w:r>
      <w:r w:rsidR="008F6ADE" w:rsidRPr="00804BC8">
        <w:rPr>
          <w:rFonts w:ascii="Times New Roman" w:eastAsia="Calibri" w:hAnsi="Times New Roman" w:cs="Times New Roman"/>
          <w:b/>
          <w:bCs/>
          <w:i/>
          <w:sz w:val="24"/>
          <w:szCs w:val="24"/>
          <w:u w:val="single"/>
        </w:rPr>
        <w:t xml:space="preserve"> </w:t>
      </w:r>
      <w:proofErr w:type="spellStart"/>
      <w:r w:rsidR="008F6ADE" w:rsidRPr="00804BC8">
        <w:rPr>
          <w:rFonts w:ascii="Times New Roman" w:eastAsia="Calibri" w:hAnsi="Times New Roman" w:cs="Times New Roman"/>
          <w:b/>
          <w:bCs/>
          <w:i/>
          <w:sz w:val="24"/>
          <w:szCs w:val="24"/>
          <w:u w:val="single"/>
        </w:rPr>
        <w:t>goldplating</w:t>
      </w:r>
      <w:r w:rsidR="0016512E">
        <w:rPr>
          <w:rFonts w:ascii="Times New Roman" w:eastAsia="Calibri" w:hAnsi="Times New Roman" w:cs="Times New Roman"/>
          <w:b/>
          <w:bCs/>
          <w:i/>
          <w:sz w:val="24"/>
          <w:szCs w:val="24"/>
          <w:u w:val="single"/>
        </w:rPr>
        <w:t>u</w:t>
      </w:r>
      <w:proofErr w:type="spellEnd"/>
      <w:r w:rsidR="001E24E8">
        <w:rPr>
          <w:rFonts w:ascii="Times New Roman" w:eastAsia="Calibri" w:hAnsi="Times New Roman" w:cs="Times New Roman"/>
          <w:b/>
          <w:bCs/>
          <w:i/>
          <w:sz w:val="24"/>
          <w:szCs w:val="24"/>
          <w:u w:val="single"/>
        </w:rPr>
        <w:t xml:space="preserve"> </w:t>
      </w:r>
      <w:r w:rsidR="008F6ADE" w:rsidRPr="00804BC8">
        <w:rPr>
          <w:rFonts w:ascii="Times New Roman" w:eastAsia="Calibri" w:hAnsi="Times New Roman" w:cs="Times New Roman"/>
          <w:b/>
          <w:bCs/>
          <w:i/>
          <w:sz w:val="24"/>
          <w:szCs w:val="24"/>
          <w:u w:val="single"/>
        </w:rPr>
        <w:t xml:space="preserve">podľa bodu 4 časti III </w:t>
      </w:r>
      <w:r w:rsidR="00FA6FFE">
        <w:rPr>
          <w:rFonts w:ascii="Times New Roman" w:eastAsia="Calibri" w:hAnsi="Times New Roman" w:cs="Times New Roman"/>
          <w:b/>
          <w:bCs/>
          <w:i/>
          <w:sz w:val="24"/>
          <w:szCs w:val="24"/>
          <w:u w:val="single"/>
        </w:rPr>
        <w:t>j</w:t>
      </w:r>
      <w:r w:rsidR="001E24E8">
        <w:rPr>
          <w:rFonts w:ascii="Times New Roman" w:eastAsia="Calibri" w:hAnsi="Times New Roman" w:cs="Times New Roman"/>
          <w:b/>
          <w:bCs/>
          <w:i/>
          <w:sz w:val="24"/>
          <w:szCs w:val="24"/>
          <w:u w:val="single"/>
        </w:rPr>
        <w:t xml:space="preserve">ednotnej metodiky </w:t>
      </w:r>
      <w:r w:rsidR="00400BA5">
        <w:rPr>
          <w:rFonts w:ascii="Times New Roman" w:eastAsia="Calibri" w:hAnsi="Times New Roman" w:cs="Times New Roman"/>
          <w:b/>
          <w:bCs/>
          <w:i/>
          <w:sz w:val="24"/>
          <w:szCs w:val="24"/>
          <w:u w:val="single"/>
        </w:rPr>
        <w:t>a </w:t>
      </w:r>
      <w:r w:rsidR="00B21D1F">
        <w:rPr>
          <w:rFonts w:ascii="Times New Roman" w:eastAsia="Calibri" w:hAnsi="Times New Roman" w:cs="Times New Roman"/>
          <w:b/>
          <w:bCs/>
          <w:i/>
          <w:sz w:val="24"/>
          <w:szCs w:val="24"/>
          <w:u w:val="single"/>
        </w:rPr>
        <w:t>ďalšie</w:t>
      </w:r>
      <w:r w:rsidR="00400BA5">
        <w:rPr>
          <w:rFonts w:ascii="Times New Roman" w:eastAsia="Calibri" w:hAnsi="Times New Roman" w:cs="Times New Roman"/>
          <w:b/>
          <w:bCs/>
          <w:i/>
          <w:sz w:val="24"/>
          <w:szCs w:val="24"/>
          <w:u w:val="single"/>
        </w:rPr>
        <w:t xml:space="preserve"> d</w:t>
      </w:r>
      <w:r w:rsidR="00512BA7" w:rsidRPr="001F1B43">
        <w:rPr>
          <w:rFonts w:ascii="Times New Roman" w:eastAsia="Calibri" w:hAnsi="Times New Roman" w:cs="Times New Roman"/>
          <w:b/>
          <w:bCs/>
          <w:i/>
          <w:sz w:val="24"/>
          <w:szCs w:val="24"/>
          <w:u w:val="single"/>
        </w:rPr>
        <w:t>oplňujúce informácie</w:t>
      </w:r>
      <w:r w:rsidR="00512BA7">
        <w:rPr>
          <w:rStyle w:val="Odkaznapoznmkupodiarou"/>
          <w:rFonts w:ascii="Times New Roman" w:eastAsia="Calibri" w:hAnsi="Times New Roman" w:cs="Times New Roman"/>
          <w:b/>
          <w:bCs/>
          <w:i/>
          <w:sz w:val="24"/>
          <w:szCs w:val="24"/>
          <w:u w:val="single"/>
        </w:rPr>
        <w:footnoteReference w:id="3"/>
      </w:r>
      <w:r w:rsidR="00512BA7" w:rsidRPr="001F1B43">
        <w:rPr>
          <w:rFonts w:ascii="Times New Roman" w:eastAsia="Calibri" w:hAnsi="Times New Roman" w:cs="Times New Roman"/>
          <w:b/>
          <w:bCs/>
          <w:i/>
          <w:sz w:val="24"/>
          <w:szCs w:val="24"/>
          <w:u w:val="single"/>
        </w:rPr>
        <w:t xml:space="preserve"> </w:t>
      </w:r>
    </w:p>
    <w:p w14:paraId="749EC593" w14:textId="77777777" w:rsidR="000C5419" w:rsidRPr="00D13554" w:rsidRDefault="000C5419" w:rsidP="000C5419">
      <w:pPr>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Požadované informácie </w:t>
      </w:r>
      <w:r w:rsidR="00F153D7" w:rsidRPr="00D13554">
        <w:rPr>
          <w:rFonts w:ascii="Times New Roman" w:eastAsia="Calibri" w:hAnsi="Times New Roman" w:cs="Times New Roman"/>
          <w:i/>
          <w:sz w:val="24"/>
          <w:szCs w:val="24"/>
        </w:rPr>
        <w:t>uveďte</w:t>
      </w:r>
      <w:r w:rsidRPr="00D13554">
        <w:rPr>
          <w:rFonts w:ascii="Times New Roman" w:eastAsia="Calibri" w:hAnsi="Times New Roman" w:cs="Times New Roman"/>
          <w:i/>
          <w:sz w:val="24"/>
          <w:szCs w:val="24"/>
        </w:rPr>
        <w:t xml:space="preserve"> osobitne ku každému identifikovanému </w:t>
      </w:r>
      <w:proofErr w:type="spellStart"/>
      <w:r w:rsidRPr="00D13554">
        <w:rPr>
          <w:rFonts w:ascii="Times New Roman" w:eastAsia="Calibri" w:hAnsi="Times New Roman" w:cs="Times New Roman"/>
          <w:i/>
          <w:sz w:val="24"/>
          <w:szCs w:val="24"/>
        </w:rPr>
        <w:t>goldplatingu</w:t>
      </w:r>
      <w:proofErr w:type="spellEnd"/>
      <w:r w:rsidRPr="00D13554">
        <w:rPr>
          <w:rFonts w:ascii="Times New Roman" w:eastAsia="Calibri" w:hAnsi="Times New Roman" w:cs="Times New Roman"/>
          <w:i/>
          <w:sz w:val="24"/>
          <w:szCs w:val="24"/>
        </w:rPr>
        <w:t xml:space="preserve"> (ku každej hodnotenej regulácii s </w:t>
      </w:r>
      <w:proofErr w:type="spellStart"/>
      <w:r w:rsidRPr="00D13554">
        <w:rPr>
          <w:rFonts w:ascii="Times New Roman" w:eastAsia="Calibri" w:hAnsi="Times New Roman" w:cs="Times New Roman"/>
          <w:i/>
          <w:sz w:val="24"/>
          <w:szCs w:val="24"/>
        </w:rPr>
        <w:t>goldplatingom</w:t>
      </w:r>
      <w:proofErr w:type="spellEnd"/>
      <w:r w:rsidRPr="00D13554">
        <w:rPr>
          <w:rFonts w:ascii="Times New Roman" w:eastAsia="Calibri" w:hAnsi="Times New Roman" w:cs="Times New Roman"/>
          <w:i/>
          <w:sz w:val="24"/>
          <w:szCs w:val="24"/>
        </w:rPr>
        <w:t xml:space="preserve"> osobitne). </w:t>
      </w:r>
    </w:p>
    <w:p w14:paraId="0A0E8534" w14:textId="77777777" w:rsidR="0016512E" w:rsidRPr="00D13554" w:rsidRDefault="0016512E" w:rsidP="0016512E">
      <w:pPr>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Uveďte</w:t>
      </w:r>
      <w:r w:rsidR="004239D1" w:rsidRPr="00D13554">
        <w:rPr>
          <w:rFonts w:ascii="Times New Roman" w:eastAsia="Calibri" w:hAnsi="Times New Roman" w:cs="Times New Roman"/>
          <w:i/>
          <w:sz w:val="24"/>
          <w:szCs w:val="24"/>
        </w:rPr>
        <w:t xml:space="preserve"> odôvodnenie </w:t>
      </w:r>
      <w:proofErr w:type="spellStart"/>
      <w:r w:rsidR="004239D1" w:rsidRPr="00D13554">
        <w:rPr>
          <w:rFonts w:ascii="Times New Roman" w:eastAsia="Calibri" w:hAnsi="Times New Roman" w:cs="Times New Roman"/>
          <w:i/>
          <w:sz w:val="24"/>
          <w:szCs w:val="24"/>
        </w:rPr>
        <w:t>goldplatingu</w:t>
      </w:r>
      <w:proofErr w:type="spellEnd"/>
      <w:r w:rsidR="004239D1" w:rsidRPr="00D13554">
        <w:rPr>
          <w:rFonts w:ascii="Times New Roman" w:eastAsia="Calibri" w:hAnsi="Times New Roman" w:cs="Times New Roman"/>
          <w:i/>
          <w:sz w:val="24"/>
          <w:szCs w:val="24"/>
        </w:rPr>
        <w:t xml:space="preserve"> z hľadiska jeho nespochybniteľnej nevyhnutnosti.</w:t>
      </w:r>
      <w:r w:rsidRPr="00D13554">
        <w:rPr>
          <w:rFonts w:ascii="Times New Roman" w:eastAsia="Calibri" w:hAnsi="Times New Roman" w:cs="Times New Roman"/>
          <w:i/>
          <w:sz w:val="24"/>
          <w:szCs w:val="24"/>
        </w:rPr>
        <w:t xml:space="preserve"> Odôvodnenie doložte dôkladným hodnotením prínosov a</w:t>
      </w:r>
      <w:r w:rsidR="005D39D8" w:rsidRPr="00D13554">
        <w:rPr>
          <w:rFonts w:ascii="Times New Roman" w:eastAsia="Calibri" w:hAnsi="Times New Roman" w:cs="Times New Roman"/>
          <w:i/>
          <w:sz w:val="24"/>
          <w:szCs w:val="24"/>
        </w:rPr>
        <w:t> </w:t>
      </w:r>
      <w:r w:rsidRPr="00D13554">
        <w:rPr>
          <w:rFonts w:ascii="Times New Roman" w:eastAsia="Calibri" w:hAnsi="Times New Roman" w:cs="Times New Roman"/>
          <w:i/>
          <w:sz w:val="24"/>
          <w:szCs w:val="24"/>
        </w:rPr>
        <w:t>nákladov</w:t>
      </w:r>
      <w:r w:rsidR="005D39D8" w:rsidRPr="00D13554">
        <w:rPr>
          <w:rFonts w:ascii="Times New Roman" w:eastAsia="Calibri" w:hAnsi="Times New Roman" w:cs="Times New Roman"/>
          <w:i/>
          <w:sz w:val="24"/>
          <w:szCs w:val="24"/>
        </w:rPr>
        <w:t>. Uveďte zvážené alternatívne riešenia.</w:t>
      </w:r>
      <w:r w:rsidRPr="00D13554">
        <w:rPr>
          <w:rFonts w:ascii="Times New Roman" w:eastAsia="Calibri" w:hAnsi="Times New Roman" w:cs="Times New Roman"/>
          <w:i/>
          <w:sz w:val="24"/>
          <w:szCs w:val="24"/>
        </w:rPr>
        <w:t>.</w:t>
      </w:r>
    </w:p>
    <w:p w14:paraId="6A18C579" w14:textId="0633763E" w:rsidR="000C5419" w:rsidRPr="00D13554" w:rsidRDefault="00990813" w:rsidP="000C5419">
      <w:pPr>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Zároveň </w:t>
      </w:r>
      <w:r w:rsidR="00D5309D" w:rsidRPr="00D13554">
        <w:rPr>
          <w:rFonts w:ascii="Times New Roman" w:eastAsia="Calibri" w:hAnsi="Times New Roman" w:cs="Times New Roman"/>
          <w:i/>
          <w:sz w:val="24"/>
          <w:szCs w:val="24"/>
        </w:rPr>
        <w:t>uveďte</w:t>
      </w:r>
      <w:r w:rsidR="000C5419" w:rsidRPr="00D13554">
        <w:rPr>
          <w:rFonts w:ascii="Times New Roman" w:eastAsia="Calibri" w:hAnsi="Times New Roman" w:cs="Times New Roman"/>
          <w:i/>
          <w:sz w:val="24"/>
          <w:szCs w:val="24"/>
        </w:rPr>
        <w:t xml:space="preserve"> konkrétne informácie súvisiace s </w:t>
      </w:r>
      <w:r w:rsidRPr="00D13554">
        <w:rPr>
          <w:rFonts w:ascii="Times New Roman" w:eastAsia="Calibri" w:hAnsi="Times New Roman" w:cs="Times New Roman"/>
          <w:i/>
          <w:sz w:val="24"/>
          <w:szCs w:val="24"/>
        </w:rPr>
        <w:t xml:space="preserve">kategóriou </w:t>
      </w:r>
      <w:proofErr w:type="spellStart"/>
      <w:r w:rsidR="000C5419" w:rsidRPr="00D13554">
        <w:rPr>
          <w:rFonts w:ascii="Times New Roman" w:eastAsia="Calibri" w:hAnsi="Times New Roman" w:cs="Times New Roman"/>
          <w:i/>
          <w:sz w:val="24"/>
          <w:szCs w:val="24"/>
        </w:rPr>
        <w:t>goldplatingu</w:t>
      </w:r>
      <w:proofErr w:type="spellEnd"/>
      <w:r w:rsidRPr="00D13554">
        <w:rPr>
          <w:rFonts w:ascii="Times New Roman" w:eastAsia="Calibri" w:hAnsi="Times New Roman" w:cs="Times New Roman"/>
          <w:i/>
          <w:sz w:val="24"/>
          <w:szCs w:val="24"/>
        </w:rPr>
        <w:t xml:space="preserve"> podľa </w:t>
      </w:r>
      <w:r w:rsidR="00D114ED" w:rsidRPr="00D13554">
        <w:rPr>
          <w:rFonts w:ascii="Times New Roman" w:eastAsia="Calibri" w:hAnsi="Times New Roman" w:cs="Times New Roman"/>
          <w:i/>
          <w:sz w:val="24"/>
          <w:szCs w:val="24"/>
        </w:rPr>
        <w:t>jednotnej metodiky</w:t>
      </w:r>
      <w:r w:rsidR="000C5419" w:rsidRPr="00D13554">
        <w:rPr>
          <w:rFonts w:ascii="Times New Roman" w:eastAsia="Calibri" w:hAnsi="Times New Roman" w:cs="Times New Roman"/>
          <w:i/>
          <w:sz w:val="24"/>
          <w:szCs w:val="24"/>
        </w:rPr>
        <w:t xml:space="preserve">,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 požiadavky. </w:t>
      </w:r>
    </w:p>
    <w:p w14:paraId="535CABE4" w14:textId="77777777" w:rsidR="00D114ED" w:rsidRPr="00D13554" w:rsidRDefault="00D114ED" w:rsidP="00751DA9">
      <w:pPr>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Využitie </w:t>
      </w:r>
      <w:proofErr w:type="spellStart"/>
      <w:r w:rsidRPr="00D13554">
        <w:rPr>
          <w:rFonts w:ascii="Times New Roman" w:eastAsia="Calibri" w:hAnsi="Times New Roman" w:cs="Times New Roman"/>
          <w:i/>
          <w:sz w:val="24"/>
          <w:szCs w:val="24"/>
        </w:rPr>
        <w:t>goldplatingu</w:t>
      </w:r>
      <w:proofErr w:type="spellEnd"/>
      <w:r w:rsidRPr="00D13554">
        <w:rPr>
          <w:rFonts w:ascii="Times New Roman" w:eastAsia="Calibri" w:hAnsi="Times New Roman" w:cs="Times New Roman"/>
          <w:i/>
          <w:sz w:val="24"/>
          <w:szCs w:val="24"/>
        </w:rPr>
        <w:t xml:space="preserve"> pri transpozícii alebo implementácii legislatívy EÚ je v zásade nežiadúce, keďže takýto postup môže viesť k zníženiu konkurencieschopnosti domácich podnikov v porovnaní s podnikmi z krajín, kde právne predpisy nie sú natoľko prísne. Využitie </w:t>
      </w:r>
      <w:proofErr w:type="spellStart"/>
      <w:r w:rsidRPr="00D13554">
        <w:rPr>
          <w:rFonts w:ascii="Times New Roman" w:eastAsia="Calibri" w:hAnsi="Times New Roman" w:cs="Times New Roman"/>
          <w:i/>
          <w:sz w:val="24"/>
          <w:szCs w:val="24"/>
        </w:rPr>
        <w:t>goldplatingu</w:t>
      </w:r>
      <w:proofErr w:type="spellEnd"/>
      <w:r w:rsidRPr="00D13554">
        <w:rPr>
          <w:rFonts w:ascii="Times New Roman" w:eastAsia="Calibri" w:hAnsi="Times New Roman" w:cs="Times New Roman"/>
          <w:i/>
          <w:sz w:val="24"/>
          <w:szCs w:val="24"/>
        </w:rPr>
        <w:t xml:space="preserve">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14:paraId="077F2B20" w14:textId="1B2D25C7" w:rsidR="0028490C" w:rsidRDefault="008069AF" w:rsidP="7D73EC49">
      <w:pPr>
        <w:jc w:val="both"/>
        <w:rPr>
          <w:rFonts w:ascii="Times New Roman" w:eastAsia="Calibri" w:hAnsi="Times New Roman" w:cs="Times New Roman"/>
          <w:sz w:val="24"/>
          <w:szCs w:val="24"/>
        </w:rPr>
      </w:pPr>
      <w:r w:rsidRPr="7D73EC49">
        <w:rPr>
          <w:rFonts w:ascii="Times New Roman" w:eastAsia="Calibri" w:hAnsi="Times New Roman" w:cs="Times New Roman"/>
          <w:sz w:val="24"/>
          <w:szCs w:val="24"/>
        </w:rPr>
        <w:t xml:space="preserve">Zákon </w:t>
      </w:r>
      <w:r w:rsidR="00DD72DF" w:rsidRPr="7D73EC49">
        <w:rPr>
          <w:rFonts w:ascii="Times New Roman" w:eastAsia="Calibri" w:hAnsi="Times New Roman" w:cs="Times New Roman"/>
          <w:sz w:val="24"/>
          <w:szCs w:val="24"/>
        </w:rPr>
        <w:t xml:space="preserve">netransponuje </w:t>
      </w:r>
      <w:r w:rsidR="00C2446A" w:rsidRPr="7D73EC49">
        <w:rPr>
          <w:rFonts w:ascii="Times New Roman" w:eastAsia="Calibri" w:hAnsi="Times New Roman" w:cs="Times New Roman"/>
          <w:sz w:val="24"/>
          <w:szCs w:val="24"/>
        </w:rPr>
        <w:t xml:space="preserve">žiadnu </w:t>
      </w:r>
      <w:r w:rsidR="00DD72DF" w:rsidRPr="7D73EC49">
        <w:rPr>
          <w:rFonts w:ascii="Times New Roman" w:eastAsia="Calibri" w:hAnsi="Times New Roman" w:cs="Times New Roman"/>
          <w:sz w:val="24"/>
          <w:szCs w:val="24"/>
        </w:rPr>
        <w:t xml:space="preserve">novú legislatívu EÚ do </w:t>
      </w:r>
      <w:r w:rsidR="00343A45" w:rsidRPr="7D73EC49">
        <w:rPr>
          <w:rFonts w:ascii="Times New Roman" w:eastAsia="Calibri" w:hAnsi="Times New Roman" w:cs="Times New Roman"/>
          <w:sz w:val="24"/>
          <w:szCs w:val="24"/>
        </w:rPr>
        <w:t>slovenskej legislatívy</w:t>
      </w:r>
      <w:r w:rsidR="00DD72DF" w:rsidRPr="7D73EC49">
        <w:rPr>
          <w:rFonts w:ascii="Times New Roman" w:eastAsia="Calibri" w:hAnsi="Times New Roman" w:cs="Times New Roman"/>
          <w:sz w:val="24"/>
          <w:szCs w:val="24"/>
        </w:rPr>
        <w:t xml:space="preserve">. </w:t>
      </w:r>
      <w:r w:rsidR="00544E1C" w:rsidRPr="7D73EC49">
        <w:rPr>
          <w:rFonts w:ascii="Times New Roman" w:eastAsia="Calibri" w:hAnsi="Times New Roman" w:cs="Times New Roman"/>
          <w:sz w:val="24"/>
          <w:szCs w:val="24"/>
        </w:rPr>
        <w:t>Jed</w:t>
      </w:r>
      <w:r w:rsidR="00C2446A" w:rsidRPr="7D73EC49">
        <w:rPr>
          <w:rFonts w:ascii="Times New Roman" w:eastAsia="Calibri" w:hAnsi="Times New Roman" w:cs="Times New Roman"/>
          <w:sz w:val="24"/>
          <w:szCs w:val="24"/>
        </w:rPr>
        <w:t>in</w:t>
      </w:r>
      <w:r w:rsidR="00893E76" w:rsidRPr="7D73EC49">
        <w:rPr>
          <w:rFonts w:ascii="Times New Roman" w:eastAsia="Calibri" w:hAnsi="Times New Roman" w:cs="Times New Roman"/>
          <w:sz w:val="24"/>
          <w:szCs w:val="24"/>
        </w:rPr>
        <w:t>ou</w:t>
      </w:r>
      <w:r w:rsidR="00C2446A" w:rsidRPr="7D73EC49">
        <w:rPr>
          <w:rFonts w:ascii="Times New Roman" w:eastAsia="Calibri" w:hAnsi="Times New Roman" w:cs="Times New Roman"/>
          <w:sz w:val="24"/>
          <w:szCs w:val="24"/>
        </w:rPr>
        <w:t xml:space="preserve"> </w:t>
      </w:r>
      <w:r w:rsidR="00FF568B" w:rsidRPr="7D73EC49">
        <w:rPr>
          <w:rFonts w:ascii="Times New Roman" w:eastAsia="Calibri" w:hAnsi="Times New Roman" w:cs="Times New Roman"/>
          <w:sz w:val="24"/>
          <w:szCs w:val="24"/>
        </w:rPr>
        <w:t xml:space="preserve">dotknutou </w:t>
      </w:r>
      <w:r w:rsidR="002C7040" w:rsidRPr="7D73EC49">
        <w:rPr>
          <w:rFonts w:ascii="Times New Roman" w:eastAsia="Calibri" w:hAnsi="Times New Roman" w:cs="Times New Roman"/>
          <w:sz w:val="24"/>
          <w:szCs w:val="24"/>
        </w:rPr>
        <w:t xml:space="preserve">legislatívou </w:t>
      </w:r>
      <w:r w:rsidR="00C2446A" w:rsidRPr="7D73EC49">
        <w:rPr>
          <w:rFonts w:ascii="Times New Roman" w:eastAsia="Calibri" w:hAnsi="Times New Roman" w:cs="Times New Roman"/>
          <w:sz w:val="24"/>
          <w:szCs w:val="24"/>
        </w:rPr>
        <w:t>je znovu pren</w:t>
      </w:r>
      <w:r w:rsidR="00147920" w:rsidRPr="7D73EC49">
        <w:rPr>
          <w:rFonts w:ascii="Times New Roman" w:eastAsia="Calibri" w:hAnsi="Times New Roman" w:cs="Times New Roman"/>
          <w:sz w:val="24"/>
          <w:szCs w:val="24"/>
        </w:rPr>
        <w:t xml:space="preserve">esená Smernica Európskeho parlamentu a Rady (EÚ) 2016/801 z 11. mája 2016 o podmienkach vstupu a pobytu štátnych príslušníkov tretích krajín na účely výskumu, štúdia, odborného vzdelávania, dobrovoľníckej služby, výmenných programov žiakov alebo vzdelávacích projektov a činnosti </w:t>
      </w:r>
      <w:proofErr w:type="spellStart"/>
      <w:r w:rsidR="00147920" w:rsidRPr="7D73EC49">
        <w:rPr>
          <w:rFonts w:ascii="Times New Roman" w:eastAsia="Calibri" w:hAnsi="Times New Roman" w:cs="Times New Roman"/>
          <w:sz w:val="24"/>
          <w:szCs w:val="24"/>
        </w:rPr>
        <w:t>aupair</w:t>
      </w:r>
      <w:proofErr w:type="spellEnd"/>
      <w:r w:rsidR="002C7040" w:rsidRPr="7D73EC49">
        <w:rPr>
          <w:rFonts w:ascii="Times New Roman" w:eastAsia="Calibri" w:hAnsi="Times New Roman" w:cs="Times New Roman"/>
          <w:sz w:val="24"/>
          <w:szCs w:val="24"/>
        </w:rPr>
        <w:t xml:space="preserve">, ktorá bola prvýkrát implementovaná v slovenskej legislatíve v rámci </w:t>
      </w:r>
      <w:r w:rsidR="00ED3EB4" w:rsidRPr="7D73EC49">
        <w:rPr>
          <w:rFonts w:ascii="Times New Roman" w:eastAsia="Calibri" w:hAnsi="Times New Roman" w:cs="Times New Roman"/>
          <w:sz w:val="24"/>
          <w:szCs w:val="24"/>
        </w:rPr>
        <w:t>§ 26b</w:t>
      </w:r>
      <w:r w:rsidR="00506DA7" w:rsidRPr="7D73EC49">
        <w:rPr>
          <w:rFonts w:ascii="Times New Roman" w:eastAsia="Calibri" w:hAnsi="Times New Roman" w:cs="Times New Roman"/>
          <w:sz w:val="24"/>
          <w:szCs w:val="24"/>
        </w:rPr>
        <w:t xml:space="preserve"> novelizovaného</w:t>
      </w:r>
      <w:r w:rsidR="00ED3EB4" w:rsidRPr="7D73EC49">
        <w:rPr>
          <w:rFonts w:ascii="Times New Roman" w:eastAsia="Calibri" w:hAnsi="Times New Roman" w:cs="Times New Roman"/>
          <w:sz w:val="24"/>
          <w:szCs w:val="24"/>
        </w:rPr>
        <w:t xml:space="preserve"> </w:t>
      </w:r>
      <w:r w:rsidR="00506DA7" w:rsidRPr="7D73EC49">
        <w:rPr>
          <w:rFonts w:ascii="Times New Roman" w:eastAsia="Calibri" w:hAnsi="Times New Roman" w:cs="Times New Roman"/>
          <w:sz w:val="24"/>
          <w:szCs w:val="24"/>
        </w:rPr>
        <w:t>z</w:t>
      </w:r>
      <w:r w:rsidR="00797522" w:rsidRPr="7D73EC49">
        <w:rPr>
          <w:rFonts w:ascii="Times New Roman" w:eastAsia="Calibri" w:hAnsi="Times New Roman" w:cs="Times New Roman"/>
          <w:sz w:val="24"/>
          <w:szCs w:val="24"/>
        </w:rPr>
        <w:t>ákona č. 172/2005 Z. z.</w:t>
      </w:r>
      <w:r w:rsidR="00343A45" w:rsidRPr="7D73EC49">
        <w:rPr>
          <w:rFonts w:ascii="Times New Roman" w:eastAsia="Calibri" w:hAnsi="Times New Roman" w:cs="Times New Roman"/>
          <w:sz w:val="24"/>
          <w:szCs w:val="24"/>
        </w:rPr>
        <w:t xml:space="preserve"> o organizácii štátnej podpory výskumu a vývoja a o doplnení zákona č. 575/2001 Z. z. o organizácii činnosti vlády a organizácii ústrednej štátnej správy v znení neskorších predpisov</w:t>
      </w:r>
      <w:r w:rsidR="0028490C" w:rsidRPr="7D73EC49">
        <w:rPr>
          <w:rFonts w:ascii="Times New Roman" w:eastAsia="Calibri" w:hAnsi="Times New Roman" w:cs="Times New Roman"/>
          <w:sz w:val="24"/>
          <w:szCs w:val="24"/>
        </w:rPr>
        <w:t>.</w:t>
      </w:r>
    </w:p>
    <w:p w14:paraId="4B6C06E6" w14:textId="5ECEC5F3" w:rsidR="00024EE4" w:rsidRDefault="0028490C" w:rsidP="00054C41">
      <w:p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Vyššie uvedená smernica </w:t>
      </w:r>
      <w:r w:rsidR="00667370" w:rsidRPr="0EBC4D1C">
        <w:rPr>
          <w:rFonts w:ascii="Times New Roman" w:eastAsia="Calibri" w:hAnsi="Times New Roman" w:cs="Times New Roman"/>
          <w:sz w:val="24"/>
          <w:szCs w:val="24"/>
        </w:rPr>
        <w:t>poskytovala určitú voľnosť pri nastavovaní podmienok</w:t>
      </w:r>
      <w:r w:rsidR="001E36F2" w:rsidRPr="0EBC4D1C">
        <w:rPr>
          <w:rFonts w:ascii="Times New Roman" w:eastAsia="Calibri" w:hAnsi="Times New Roman" w:cs="Times New Roman"/>
          <w:sz w:val="24"/>
          <w:szCs w:val="24"/>
        </w:rPr>
        <w:t xml:space="preserve"> členských štátov EÚ</w:t>
      </w:r>
      <w:r w:rsidR="00667370" w:rsidRPr="0EBC4D1C">
        <w:rPr>
          <w:rFonts w:ascii="Times New Roman" w:eastAsia="Calibri" w:hAnsi="Times New Roman" w:cs="Times New Roman"/>
          <w:sz w:val="24"/>
          <w:szCs w:val="24"/>
        </w:rPr>
        <w:t xml:space="preserve"> pre </w:t>
      </w:r>
      <w:r w:rsidR="001E36F2" w:rsidRPr="0EBC4D1C">
        <w:rPr>
          <w:rFonts w:ascii="Times New Roman" w:eastAsia="Calibri" w:hAnsi="Times New Roman" w:cs="Times New Roman"/>
          <w:sz w:val="24"/>
          <w:szCs w:val="24"/>
        </w:rPr>
        <w:t xml:space="preserve">legislatívou ovplyvnené osoby. </w:t>
      </w:r>
      <w:r w:rsidR="001440B3" w:rsidRPr="0EBC4D1C">
        <w:rPr>
          <w:rFonts w:ascii="Times New Roman" w:eastAsia="Calibri" w:hAnsi="Times New Roman" w:cs="Times New Roman"/>
          <w:sz w:val="24"/>
          <w:szCs w:val="24"/>
        </w:rPr>
        <w:t xml:space="preserve">Do </w:t>
      </w:r>
      <w:r w:rsidR="00153FCC" w:rsidRPr="0EBC4D1C">
        <w:rPr>
          <w:rFonts w:ascii="Times New Roman" w:eastAsia="Calibri" w:hAnsi="Times New Roman" w:cs="Times New Roman"/>
          <w:sz w:val="24"/>
          <w:szCs w:val="24"/>
        </w:rPr>
        <w:t>z</w:t>
      </w:r>
      <w:r w:rsidR="001440B3" w:rsidRPr="0EBC4D1C">
        <w:rPr>
          <w:rFonts w:ascii="Times New Roman" w:eastAsia="Calibri" w:hAnsi="Times New Roman" w:cs="Times New Roman"/>
          <w:sz w:val="24"/>
          <w:szCs w:val="24"/>
        </w:rPr>
        <w:t>ákona</w:t>
      </w:r>
      <w:r w:rsidR="00AE2C31" w:rsidRPr="0EBC4D1C">
        <w:rPr>
          <w:rFonts w:ascii="Times New Roman" w:eastAsia="Calibri" w:hAnsi="Times New Roman" w:cs="Times New Roman"/>
          <w:sz w:val="24"/>
          <w:szCs w:val="24"/>
        </w:rPr>
        <w:t>, ktorý nahrádza zákon č. 172/2005 Z. z., sa uveden</w:t>
      </w:r>
      <w:r w:rsidR="008E0AB1" w:rsidRPr="0EBC4D1C">
        <w:rPr>
          <w:rFonts w:ascii="Times New Roman" w:eastAsia="Calibri" w:hAnsi="Times New Roman" w:cs="Times New Roman"/>
          <w:sz w:val="24"/>
          <w:szCs w:val="24"/>
        </w:rPr>
        <w:t>é znenie</w:t>
      </w:r>
      <w:r w:rsidR="005420E4" w:rsidRPr="0EBC4D1C">
        <w:rPr>
          <w:rFonts w:ascii="Times New Roman" w:eastAsia="Calibri" w:hAnsi="Times New Roman" w:cs="Times New Roman"/>
          <w:sz w:val="24"/>
          <w:szCs w:val="24"/>
        </w:rPr>
        <w:t xml:space="preserve"> § 26b</w:t>
      </w:r>
      <w:r w:rsidR="00AE2C31" w:rsidRPr="0EBC4D1C">
        <w:rPr>
          <w:rFonts w:ascii="Times New Roman" w:eastAsia="Calibri" w:hAnsi="Times New Roman" w:cs="Times New Roman"/>
          <w:sz w:val="24"/>
          <w:szCs w:val="24"/>
        </w:rPr>
        <w:t xml:space="preserve"> prenáša </w:t>
      </w:r>
      <w:r w:rsidR="008E0AB1" w:rsidRPr="0EBC4D1C">
        <w:rPr>
          <w:rFonts w:ascii="Times New Roman" w:eastAsia="Calibri" w:hAnsi="Times New Roman" w:cs="Times New Roman"/>
          <w:sz w:val="24"/>
          <w:szCs w:val="24"/>
        </w:rPr>
        <w:t xml:space="preserve">do znenia </w:t>
      </w:r>
      <w:r w:rsidR="00445A5A" w:rsidRPr="0EBC4D1C">
        <w:rPr>
          <w:rFonts w:ascii="Times New Roman" w:eastAsia="Calibri" w:hAnsi="Times New Roman" w:cs="Times New Roman"/>
          <w:sz w:val="24"/>
          <w:szCs w:val="24"/>
        </w:rPr>
        <w:t xml:space="preserve">§ </w:t>
      </w:r>
      <w:r w:rsidR="00232A4A" w:rsidRPr="0EBC4D1C">
        <w:rPr>
          <w:rFonts w:ascii="Times New Roman" w:eastAsia="Calibri" w:hAnsi="Times New Roman" w:cs="Times New Roman"/>
          <w:sz w:val="24"/>
          <w:szCs w:val="24"/>
        </w:rPr>
        <w:t>6</w:t>
      </w:r>
      <w:r w:rsidR="00CF6FD0" w:rsidRPr="0EBC4D1C">
        <w:rPr>
          <w:rFonts w:ascii="Times New Roman" w:eastAsia="Calibri" w:hAnsi="Times New Roman" w:cs="Times New Roman"/>
          <w:sz w:val="24"/>
          <w:szCs w:val="24"/>
        </w:rPr>
        <w:t>6</w:t>
      </w:r>
      <w:r w:rsidR="00DC61DC" w:rsidRPr="0EBC4D1C">
        <w:rPr>
          <w:rFonts w:ascii="Times New Roman" w:eastAsia="Calibri" w:hAnsi="Times New Roman" w:cs="Times New Roman"/>
          <w:sz w:val="24"/>
          <w:szCs w:val="24"/>
        </w:rPr>
        <w:t xml:space="preserve"> v mierne upravenej podobe, do určitej miery znižuj</w:t>
      </w:r>
      <w:r w:rsidR="00431380" w:rsidRPr="0EBC4D1C">
        <w:rPr>
          <w:rFonts w:ascii="Times New Roman" w:eastAsia="Calibri" w:hAnsi="Times New Roman" w:cs="Times New Roman"/>
          <w:sz w:val="24"/>
          <w:szCs w:val="24"/>
        </w:rPr>
        <w:t>úcej</w:t>
      </w:r>
      <w:r w:rsidR="00DC61DC" w:rsidRPr="0EBC4D1C">
        <w:rPr>
          <w:rFonts w:ascii="Times New Roman" w:eastAsia="Calibri" w:hAnsi="Times New Roman" w:cs="Times New Roman"/>
          <w:sz w:val="24"/>
          <w:szCs w:val="24"/>
        </w:rPr>
        <w:t xml:space="preserve"> doterajšiu úroveň </w:t>
      </w:r>
      <w:proofErr w:type="spellStart"/>
      <w:r w:rsidR="00DC61DC" w:rsidRPr="0EBC4D1C">
        <w:rPr>
          <w:rFonts w:ascii="Times New Roman" w:eastAsia="Calibri" w:hAnsi="Times New Roman" w:cs="Times New Roman"/>
          <w:sz w:val="24"/>
          <w:szCs w:val="24"/>
        </w:rPr>
        <w:t>goldplatingu</w:t>
      </w:r>
      <w:proofErr w:type="spellEnd"/>
      <w:r w:rsidR="00F512CD" w:rsidRPr="0EBC4D1C">
        <w:rPr>
          <w:rFonts w:ascii="Times New Roman" w:eastAsia="Calibri" w:hAnsi="Times New Roman" w:cs="Times New Roman"/>
          <w:sz w:val="24"/>
          <w:szCs w:val="24"/>
        </w:rPr>
        <w:t>. P</w:t>
      </w:r>
      <w:r w:rsidR="00AB62FF" w:rsidRPr="0EBC4D1C">
        <w:rPr>
          <w:rFonts w:ascii="Times New Roman" w:eastAsia="Calibri" w:hAnsi="Times New Roman" w:cs="Times New Roman"/>
          <w:sz w:val="24"/>
          <w:szCs w:val="24"/>
        </w:rPr>
        <w:t>odmienky na prijímanie štátnych príslušníkov</w:t>
      </w:r>
      <w:r w:rsidR="005D0194" w:rsidRPr="0EBC4D1C">
        <w:rPr>
          <w:rFonts w:ascii="Times New Roman" w:eastAsia="Calibri" w:hAnsi="Times New Roman" w:cs="Times New Roman"/>
          <w:sz w:val="24"/>
          <w:szCs w:val="24"/>
        </w:rPr>
        <w:t xml:space="preserve"> tretích krajín na účely </w:t>
      </w:r>
      <w:proofErr w:type="spellStart"/>
      <w:r w:rsidR="23CC0898" w:rsidRPr="0EBC4D1C">
        <w:rPr>
          <w:rFonts w:ascii="Times New Roman" w:eastAsia="Calibri" w:hAnsi="Times New Roman" w:cs="Times New Roman"/>
          <w:sz w:val="24"/>
          <w:szCs w:val="24"/>
        </w:rPr>
        <w:t>VaV</w:t>
      </w:r>
      <w:proofErr w:type="spellEnd"/>
      <w:r w:rsidR="0072422D" w:rsidRPr="0EBC4D1C">
        <w:rPr>
          <w:rFonts w:ascii="Times New Roman" w:eastAsia="Calibri" w:hAnsi="Times New Roman" w:cs="Times New Roman"/>
          <w:sz w:val="24"/>
          <w:szCs w:val="24"/>
        </w:rPr>
        <w:t xml:space="preserve"> sa v novej legislatíve upravujú</w:t>
      </w:r>
      <w:r w:rsidR="00002617" w:rsidRPr="0EBC4D1C">
        <w:rPr>
          <w:rFonts w:ascii="Times New Roman" w:eastAsia="Calibri" w:hAnsi="Times New Roman" w:cs="Times New Roman"/>
          <w:sz w:val="24"/>
          <w:szCs w:val="24"/>
        </w:rPr>
        <w:t xml:space="preserve"> (uľahčujú)</w:t>
      </w:r>
      <w:r w:rsidR="0072422D" w:rsidRPr="0EBC4D1C">
        <w:rPr>
          <w:rFonts w:ascii="Times New Roman" w:eastAsia="Calibri" w:hAnsi="Times New Roman" w:cs="Times New Roman"/>
          <w:sz w:val="24"/>
          <w:szCs w:val="24"/>
        </w:rPr>
        <w:t xml:space="preserve"> nasledovne:</w:t>
      </w:r>
    </w:p>
    <w:p w14:paraId="4CBC0545" w14:textId="29095015" w:rsidR="00C5584E" w:rsidRDefault="00D4582B" w:rsidP="3B6B2C56">
      <w:pPr>
        <w:pStyle w:val="Odsekzoznamu"/>
        <w:numPr>
          <w:ilvl w:val="0"/>
          <w:numId w:val="21"/>
        </w:numPr>
        <w:jc w:val="both"/>
        <w:rPr>
          <w:rFonts w:ascii="Times New Roman" w:eastAsia="Calibri" w:hAnsi="Times New Roman" w:cs="Times New Roman"/>
          <w:iCs/>
          <w:sz w:val="24"/>
          <w:szCs w:val="24"/>
        </w:rPr>
      </w:pPr>
      <w:r w:rsidRPr="00D4582B">
        <w:rPr>
          <w:rFonts w:ascii="Times New Roman" w:eastAsia="Calibri" w:hAnsi="Times New Roman" w:cs="Times New Roman"/>
          <w:iCs/>
          <w:sz w:val="24"/>
          <w:szCs w:val="24"/>
        </w:rPr>
        <w:lastRenderedPageBreak/>
        <w:t xml:space="preserve">povolenie prijímať štátnych príslušníkov tretej krajiny na účely </w:t>
      </w:r>
      <w:proofErr w:type="spellStart"/>
      <w:r>
        <w:rPr>
          <w:rFonts w:ascii="Times New Roman" w:eastAsia="Calibri" w:hAnsi="Times New Roman" w:cs="Times New Roman"/>
          <w:iCs/>
          <w:sz w:val="24"/>
          <w:szCs w:val="24"/>
        </w:rPr>
        <w:t>VaV</w:t>
      </w:r>
      <w:proofErr w:type="spellEnd"/>
      <w:r>
        <w:rPr>
          <w:rFonts w:ascii="Times New Roman" w:eastAsia="Calibri" w:hAnsi="Times New Roman" w:cs="Times New Roman"/>
          <w:iCs/>
          <w:sz w:val="24"/>
          <w:szCs w:val="24"/>
        </w:rPr>
        <w:t xml:space="preserve"> vydané </w:t>
      </w:r>
      <w:proofErr w:type="spellStart"/>
      <w:r>
        <w:rPr>
          <w:rFonts w:ascii="Times New Roman" w:eastAsia="Calibri" w:hAnsi="Times New Roman" w:cs="Times New Roman"/>
          <w:iCs/>
          <w:sz w:val="24"/>
          <w:szCs w:val="24"/>
        </w:rPr>
        <w:t>MŠVVaM</w:t>
      </w:r>
      <w:proofErr w:type="spellEnd"/>
      <w:r>
        <w:rPr>
          <w:rFonts w:ascii="Times New Roman" w:eastAsia="Calibri" w:hAnsi="Times New Roman" w:cs="Times New Roman"/>
          <w:iCs/>
          <w:sz w:val="24"/>
          <w:szCs w:val="24"/>
        </w:rPr>
        <w:t xml:space="preserve"> SR</w:t>
      </w:r>
      <w:r w:rsidRPr="00D4582B">
        <w:rPr>
          <w:rFonts w:ascii="Times New Roman" w:eastAsia="Calibri" w:hAnsi="Times New Roman" w:cs="Times New Roman"/>
          <w:iCs/>
          <w:sz w:val="24"/>
          <w:szCs w:val="24"/>
        </w:rPr>
        <w:t xml:space="preserve"> </w:t>
      </w:r>
      <w:r w:rsidR="00C5584E" w:rsidRPr="00C5584E">
        <w:rPr>
          <w:rFonts w:ascii="Times New Roman" w:eastAsia="Calibri" w:hAnsi="Times New Roman" w:cs="Times New Roman"/>
          <w:iCs/>
          <w:sz w:val="24"/>
          <w:szCs w:val="24"/>
        </w:rPr>
        <w:t>platí na sedem rokov namiesto doterajších piatich</w:t>
      </w:r>
      <w:r w:rsidR="3DA7B29D" w:rsidRPr="3B6B2C56">
        <w:rPr>
          <w:rFonts w:ascii="Times New Roman" w:eastAsia="Calibri" w:hAnsi="Times New Roman" w:cs="Times New Roman"/>
          <w:sz w:val="24"/>
          <w:szCs w:val="24"/>
        </w:rPr>
        <w:t xml:space="preserve"> a</w:t>
      </w:r>
    </w:p>
    <w:p w14:paraId="7BE858F1" w14:textId="7E13EA91" w:rsidR="003C0737" w:rsidRPr="00161743" w:rsidRDefault="00FF63CE" w:rsidP="3B6B2C56">
      <w:pPr>
        <w:pStyle w:val="Odsekzoznamu"/>
        <w:numPr>
          <w:ilvl w:val="0"/>
          <w:numId w:val="21"/>
        </w:numPr>
        <w:jc w:val="both"/>
        <w:rPr>
          <w:rFonts w:ascii="Times New Roman" w:eastAsia="Calibri" w:hAnsi="Times New Roman" w:cs="Times New Roman"/>
          <w:iCs/>
          <w:sz w:val="24"/>
          <w:szCs w:val="24"/>
        </w:rPr>
      </w:pPr>
      <w:r>
        <w:rPr>
          <w:rFonts w:ascii="Times New Roman" w:eastAsia="Calibri" w:hAnsi="Times New Roman" w:cs="Times New Roman"/>
          <w:iCs/>
          <w:sz w:val="24"/>
          <w:szCs w:val="24"/>
        </w:rPr>
        <w:t>vydanie povolenia vyžaduje iba zápis žiadateľa v registri organizácií</w:t>
      </w:r>
      <w:r w:rsidR="009C3130">
        <w:rPr>
          <w:rFonts w:ascii="Times New Roman" w:eastAsia="Calibri" w:hAnsi="Times New Roman" w:cs="Times New Roman"/>
          <w:iCs/>
          <w:sz w:val="24"/>
          <w:szCs w:val="24"/>
        </w:rPr>
        <w:t xml:space="preserve"> uskutočňujúcich </w:t>
      </w:r>
      <w:proofErr w:type="spellStart"/>
      <w:r w:rsidR="009C3130">
        <w:rPr>
          <w:rFonts w:ascii="Times New Roman" w:eastAsia="Calibri" w:hAnsi="Times New Roman" w:cs="Times New Roman"/>
          <w:iCs/>
          <w:sz w:val="24"/>
          <w:szCs w:val="24"/>
        </w:rPr>
        <w:t>VaV</w:t>
      </w:r>
      <w:proofErr w:type="spellEnd"/>
      <w:r w:rsidR="00E818B0">
        <w:rPr>
          <w:rFonts w:ascii="Times New Roman" w:eastAsia="Calibri" w:hAnsi="Times New Roman" w:cs="Times New Roman"/>
          <w:iCs/>
          <w:sz w:val="24"/>
          <w:szCs w:val="24"/>
        </w:rPr>
        <w:t>,</w:t>
      </w:r>
      <w:r w:rsidR="009C3130">
        <w:rPr>
          <w:rFonts w:ascii="Times New Roman" w:eastAsia="Calibri" w:hAnsi="Times New Roman" w:cs="Times New Roman"/>
          <w:iCs/>
          <w:sz w:val="24"/>
          <w:szCs w:val="24"/>
        </w:rPr>
        <w:t> čestné vyhláseni</w:t>
      </w:r>
      <w:r w:rsidR="00E818B0">
        <w:rPr>
          <w:rFonts w:ascii="Times New Roman" w:eastAsia="Calibri" w:hAnsi="Times New Roman" w:cs="Times New Roman"/>
          <w:iCs/>
          <w:sz w:val="24"/>
          <w:szCs w:val="24"/>
        </w:rPr>
        <w:t>e</w:t>
      </w:r>
      <w:r w:rsidR="009C3130">
        <w:rPr>
          <w:rFonts w:ascii="Times New Roman" w:eastAsia="Calibri" w:hAnsi="Times New Roman" w:cs="Times New Roman"/>
          <w:iCs/>
          <w:sz w:val="24"/>
          <w:szCs w:val="24"/>
        </w:rPr>
        <w:t xml:space="preserve"> o ochote podpísať dohodu o hosťovaní a </w:t>
      </w:r>
      <w:r w:rsidR="00E818B0">
        <w:rPr>
          <w:rFonts w:ascii="Times New Roman" w:eastAsia="Calibri" w:hAnsi="Times New Roman" w:cs="Times New Roman"/>
          <w:iCs/>
          <w:sz w:val="24"/>
          <w:szCs w:val="24"/>
        </w:rPr>
        <w:t xml:space="preserve">čestné vyhlásenie o  </w:t>
      </w:r>
      <w:r w:rsidR="009C3130">
        <w:rPr>
          <w:rFonts w:ascii="Times New Roman" w:eastAsia="Calibri" w:hAnsi="Times New Roman" w:cs="Times New Roman"/>
          <w:iCs/>
          <w:sz w:val="24"/>
          <w:szCs w:val="24"/>
        </w:rPr>
        <w:t xml:space="preserve">disponovaní </w:t>
      </w:r>
      <w:r w:rsidR="006049BE">
        <w:rPr>
          <w:rFonts w:ascii="Times New Roman" w:eastAsia="Calibri" w:hAnsi="Times New Roman" w:cs="Times New Roman"/>
          <w:iCs/>
          <w:sz w:val="24"/>
          <w:szCs w:val="24"/>
        </w:rPr>
        <w:t xml:space="preserve">prostriedkami na uzatváranie dohôd o hosťovaní namiesto doteraz nevyhnutných </w:t>
      </w:r>
      <w:r w:rsidR="009A51CF">
        <w:rPr>
          <w:rFonts w:ascii="Times New Roman" w:eastAsia="Calibri" w:hAnsi="Times New Roman" w:cs="Times New Roman"/>
          <w:iCs/>
          <w:sz w:val="24"/>
          <w:szCs w:val="24"/>
        </w:rPr>
        <w:t xml:space="preserve">dokumentov popisujúcich ciele a zámery </w:t>
      </w:r>
      <w:proofErr w:type="spellStart"/>
      <w:r w:rsidR="009A51CF">
        <w:rPr>
          <w:rFonts w:ascii="Times New Roman" w:eastAsia="Calibri" w:hAnsi="Times New Roman" w:cs="Times New Roman"/>
          <w:iCs/>
          <w:sz w:val="24"/>
          <w:szCs w:val="24"/>
        </w:rPr>
        <w:t>VaV</w:t>
      </w:r>
      <w:proofErr w:type="spellEnd"/>
      <w:r w:rsidR="009A51CF">
        <w:rPr>
          <w:rFonts w:ascii="Times New Roman" w:eastAsia="Calibri" w:hAnsi="Times New Roman" w:cs="Times New Roman"/>
          <w:iCs/>
          <w:sz w:val="24"/>
          <w:szCs w:val="24"/>
        </w:rPr>
        <w:t xml:space="preserve">, </w:t>
      </w:r>
      <w:r w:rsidR="00BE5867">
        <w:rPr>
          <w:rFonts w:ascii="Times New Roman" w:eastAsia="Calibri" w:hAnsi="Times New Roman" w:cs="Times New Roman"/>
          <w:iCs/>
          <w:sz w:val="24"/>
          <w:szCs w:val="24"/>
        </w:rPr>
        <w:t>vyhlásení o ochote podpísať dohodu o</w:t>
      </w:r>
      <w:r w:rsidR="00F0138A">
        <w:rPr>
          <w:rFonts w:ascii="Times New Roman" w:eastAsia="Calibri" w:hAnsi="Times New Roman" w:cs="Times New Roman"/>
          <w:iCs/>
          <w:sz w:val="24"/>
          <w:szCs w:val="24"/>
        </w:rPr>
        <w:t> </w:t>
      </w:r>
      <w:r w:rsidR="00BE5867">
        <w:rPr>
          <w:rFonts w:ascii="Times New Roman" w:eastAsia="Calibri" w:hAnsi="Times New Roman" w:cs="Times New Roman"/>
          <w:iCs/>
          <w:sz w:val="24"/>
          <w:szCs w:val="24"/>
        </w:rPr>
        <w:t>hosťovaní</w:t>
      </w:r>
      <w:r w:rsidR="00F0138A">
        <w:rPr>
          <w:rFonts w:ascii="Times New Roman" w:eastAsia="Calibri" w:hAnsi="Times New Roman" w:cs="Times New Roman"/>
          <w:iCs/>
          <w:sz w:val="24"/>
          <w:szCs w:val="24"/>
        </w:rPr>
        <w:t xml:space="preserve"> a</w:t>
      </w:r>
      <w:r w:rsidR="00BE5867">
        <w:rPr>
          <w:rFonts w:ascii="Times New Roman" w:eastAsia="Calibri" w:hAnsi="Times New Roman" w:cs="Times New Roman"/>
          <w:iCs/>
          <w:sz w:val="24"/>
          <w:szCs w:val="24"/>
        </w:rPr>
        <w:t xml:space="preserve"> </w:t>
      </w:r>
      <w:r w:rsidR="00E818B0">
        <w:rPr>
          <w:rFonts w:ascii="Times New Roman" w:eastAsia="Calibri" w:hAnsi="Times New Roman" w:cs="Times New Roman"/>
          <w:iCs/>
          <w:sz w:val="24"/>
          <w:szCs w:val="24"/>
        </w:rPr>
        <w:t>preukázania prostriedkov na uzatváranie dohôd o hosťovaní</w:t>
      </w:r>
      <w:r w:rsidR="488ED253" w:rsidRPr="3B6B2C56">
        <w:rPr>
          <w:rFonts w:ascii="Times New Roman" w:eastAsia="Calibri" w:hAnsi="Times New Roman" w:cs="Times New Roman"/>
          <w:sz w:val="24"/>
          <w:szCs w:val="24"/>
        </w:rPr>
        <w:t>.</w:t>
      </w:r>
    </w:p>
    <w:p w14:paraId="4AA88C81" w14:textId="4A43EE76" w:rsidR="00161743" w:rsidRDefault="00E4296E" w:rsidP="00161743">
      <w:pPr>
        <w:jc w:val="both"/>
        <w:rPr>
          <w:rFonts w:ascii="Times New Roman" w:eastAsia="Calibri" w:hAnsi="Times New Roman" w:cs="Times New Roman"/>
          <w:iCs/>
          <w:sz w:val="24"/>
          <w:szCs w:val="24"/>
        </w:rPr>
      </w:pPr>
      <w:proofErr w:type="spellStart"/>
      <w:r>
        <w:rPr>
          <w:rFonts w:ascii="Times New Roman" w:eastAsia="Calibri" w:hAnsi="Times New Roman" w:cs="Times New Roman"/>
          <w:iCs/>
          <w:sz w:val="24"/>
          <w:szCs w:val="24"/>
        </w:rPr>
        <w:t>Goldplating</w:t>
      </w:r>
      <w:proofErr w:type="spellEnd"/>
      <w:r>
        <w:rPr>
          <w:rFonts w:ascii="Times New Roman" w:eastAsia="Calibri" w:hAnsi="Times New Roman" w:cs="Times New Roman"/>
          <w:iCs/>
          <w:sz w:val="24"/>
          <w:szCs w:val="24"/>
        </w:rPr>
        <w:t xml:space="preserve"> </w:t>
      </w:r>
      <w:r w:rsidR="00247F59">
        <w:rPr>
          <w:rFonts w:ascii="Times New Roman" w:eastAsia="Calibri" w:hAnsi="Times New Roman" w:cs="Times New Roman"/>
          <w:iCs/>
          <w:sz w:val="24"/>
          <w:szCs w:val="24"/>
        </w:rPr>
        <w:t xml:space="preserve">v podobe </w:t>
      </w:r>
      <w:r w:rsidR="00160C5E">
        <w:rPr>
          <w:rFonts w:ascii="Times New Roman" w:eastAsia="Calibri" w:hAnsi="Times New Roman" w:cs="Times New Roman"/>
          <w:iCs/>
          <w:sz w:val="24"/>
          <w:szCs w:val="24"/>
        </w:rPr>
        <w:t xml:space="preserve">upravenia </w:t>
      </w:r>
      <w:r w:rsidR="00247F59">
        <w:rPr>
          <w:rFonts w:ascii="Times New Roman" w:eastAsia="Calibri" w:hAnsi="Times New Roman" w:cs="Times New Roman"/>
          <w:iCs/>
          <w:sz w:val="24"/>
          <w:szCs w:val="24"/>
        </w:rPr>
        <w:t>navýšenia požiadaviek</w:t>
      </w:r>
      <w:r w:rsidR="00160C5E">
        <w:rPr>
          <w:rFonts w:ascii="Times New Roman" w:eastAsia="Calibri" w:hAnsi="Times New Roman" w:cs="Times New Roman"/>
          <w:iCs/>
          <w:sz w:val="24"/>
          <w:szCs w:val="24"/>
        </w:rPr>
        <w:t xml:space="preserve"> v pôvodnom zákone</w:t>
      </w:r>
      <w:r w:rsidR="00247F59">
        <w:rPr>
          <w:rFonts w:ascii="Times New Roman" w:eastAsia="Calibri" w:hAnsi="Times New Roman" w:cs="Times New Roman"/>
          <w:iCs/>
          <w:sz w:val="24"/>
          <w:szCs w:val="24"/>
        </w:rPr>
        <w:t xml:space="preserve"> oproti vyššie spomenutej smernici bol identifikovaný</w:t>
      </w:r>
      <w:r w:rsidR="0070199F">
        <w:rPr>
          <w:rFonts w:ascii="Times New Roman" w:eastAsia="Calibri" w:hAnsi="Times New Roman" w:cs="Times New Roman"/>
          <w:iCs/>
          <w:sz w:val="24"/>
          <w:szCs w:val="24"/>
        </w:rPr>
        <w:t xml:space="preserve"> pri týchto častiach</w:t>
      </w:r>
      <w:r w:rsidR="000D01A9">
        <w:rPr>
          <w:rFonts w:ascii="Times New Roman" w:eastAsia="Calibri" w:hAnsi="Times New Roman" w:cs="Times New Roman"/>
          <w:iCs/>
          <w:sz w:val="24"/>
          <w:szCs w:val="24"/>
        </w:rPr>
        <w:t>:</w:t>
      </w:r>
    </w:p>
    <w:p w14:paraId="4794D82F" w14:textId="6299DBB2" w:rsidR="000D01A9" w:rsidRDefault="000D01A9" w:rsidP="0EBC4D1C">
      <w:pPr>
        <w:pStyle w:val="Odsekzoznamu"/>
        <w:numPr>
          <w:ilvl w:val="0"/>
          <w:numId w:val="24"/>
        </w:num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Č:10, O:6</w:t>
      </w:r>
      <w:r w:rsidR="00030A33" w:rsidRPr="0EBC4D1C">
        <w:rPr>
          <w:rFonts w:ascii="Times New Roman" w:eastAsia="Calibri" w:hAnsi="Times New Roman" w:cs="Times New Roman"/>
          <w:sz w:val="24"/>
          <w:szCs w:val="24"/>
        </w:rPr>
        <w:t xml:space="preserve"> smernice a</w:t>
      </w:r>
      <w:r w:rsidR="6A0F757A" w:rsidRPr="0EBC4D1C">
        <w:rPr>
          <w:rFonts w:ascii="Times New Roman" w:eastAsia="Calibri" w:hAnsi="Times New Roman" w:cs="Times New Roman"/>
          <w:sz w:val="24"/>
          <w:szCs w:val="24"/>
        </w:rPr>
        <w:t xml:space="preserve"> Čl. I</w:t>
      </w:r>
      <w:r w:rsidR="36A36B7E" w:rsidRPr="0EBC4D1C">
        <w:rPr>
          <w:rFonts w:ascii="Times New Roman" w:eastAsia="Calibri" w:hAnsi="Times New Roman" w:cs="Times New Roman"/>
          <w:sz w:val="24"/>
          <w:szCs w:val="24"/>
        </w:rPr>
        <w:t>,</w:t>
      </w:r>
      <w:r w:rsidR="6A0F757A" w:rsidRPr="0EBC4D1C">
        <w:rPr>
          <w:rFonts w:ascii="Times New Roman" w:eastAsia="Calibri" w:hAnsi="Times New Roman" w:cs="Times New Roman"/>
          <w:sz w:val="24"/>
          <w:szCs w:val="24"/>
        </w:rPr>
        <w:t xml:space="preserve"> </w:t>
      </w:r>
      <w:r w:rsidR="00030A33" w:rsidRPr="0EBC4D1C">
        <w:rPr>
          <w:rFonts w:ascii="Times New Roman" w:eastAsia="Calibri" w:hAnsi="Times New Roman" w:cs="Times New Roman"/>
          <w:sz w:val="24"/>
          <w:szCs w:val="24"/>
        </w:rPr>
        <w:t>§</w:t>
      </w:r>
      <w:r w:rsidR="002B67F1" w:rsidRPr="0EBC4D1C">
        <w:rPr>
          <w:rFonts w:ascii="Times New Roman" w:eastAsia="Calibri" w:hAnsi="Times New Roman" w:cs="Times New Roman"/>
          <w:sz w:val="24"/>
          <w:szCs w:val="24"/>
        </w:rPr>
        <w:t xml:space="preserve"> </w:t>
      </w:r>
      <w:r w:rsidR="00867A08" w:rsidRPr="0EBC4D1C">
        <w:rPr>
          <w:rFonts w:ascii="Times New Roman" w:eastAsia="Calibri" w:hAnsi="Times New Roman" w:cs="Times New Roman"/>
          <w:sz w:val="24"/>
          <w:szCs w:val="24"/>
        </w:rPr>
        <w:t>66</w:t>
      </w:r>
      <w:r w:rsidR="00030A33" w:rsidRPr="0EBC4D1C">
        <w:rPr>
          <w:rFonts w:ascii="Times New Roman" w:eastAsia="Calibri" w:hAnsi="Times New Roman" w:cs="Times New Roman"/>
          <w:sz w:val="24"/>
          <w:szCs w:val="24"/>
        </w:rPr>
        <w:t xml:space="preserve">, O:4 </w:t>
      </w:r>
      <w:r w:rsidR="413F5CCD" w:rsidRPr="0EBC4D1C">
        <w:rPr>
          <w:rFonts w:ascii="Times New Roman" w:eastAsia="Calibri" w:hAnsi="Times New Roman" w:cs="Times New Roman"/>
          <w:sz w:val="24"/>
          <w:szCs w:val="24"/>
        </w:rPr>
        <w:t>návrhu</w:t>
      </w:r>
      <w:r w:rsidR="00030A33" w:rsidRPr="0EBC4D1C">
        <w:rPr>
          <w:rFonts w:ascii="Times New Roman" w:eastAsia="Calibri" w:hAnsi="Times New Roman" w:cs="Times New Roman"/>
          <w:sz w:val="24"/>
          <w:szCs w:val="24"/>
        </w:rPr>
        <w:t xml:space="preserve"> zákona</w:t>
      </w:r>
      <w:r w:rsidR="001C39B5" w:rsidRPr="0EBC4D1C">
        <w:rPr>
          <w:rFonts w:ascii="Times New Roman" w:eastAsia="Calibri" w:hAnsi="Times New Roman" w:cs="Times New Roman"/>
          <w:sz w:val="24"/>
          <w:szCs w:val="24"/>
        </w:rPr>
        <w:t xml:space="preserve"> – Smernica umožňuje členskému štátu si precizovať podmienky podľa vlastných potrieb, pričom v pôvodnom znení smernice je špecifikovaná lehota „bezodkladne“ a v znení zákona do 10 dní. Ide o prispôsobenie slovenským podmienkam a rozšírenie pôsobnosti z dôvodu ďalších subjektov vstupujúcich do zastrešenia agendy v súlade so smernicou. Vplyv v takomto prípade nepovažujeme za negatívny.</w:t>
      </w:r>
    </w:p>
    <w:p w14:paraId="383DA57E" w14:textId="037E5C97" w:rsidR="001C39B5" w:rsidRPr="001C39B5" w:rsidRDefault="00D76664" w:rsidP="0EBC4D1C">
      <w:pPr>
        <w:pStyle w:val="Odsekzoznamu"/>
        <w:numPr>
          <w:ilvl w:val="0"/>
          <w:numId w:val="24"/>
        </w:numPr>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Č:9, O:3 smernice a </w:t>
      </w:r>
      <w:r w:rsidR="239DF3B9" w:rsidRPr="0EBC4D1C">
        <w:rPr>
          <w:rFonts w:ascii="Times New Roman" w:eastAsia="Calibri" w:hAnsi="Times New Roman" w:cs="Times New Roman"/>
          <w:sz w:val="24"/>
          <w:szCs w:val="24"/>
        </w:rPr>
        <w:t xml:space="preserve">Čl. I, </w:t>
      </w:r>
      <w:r w:rsidR="00A3136A" w:rsidRPr="0EBC4D1C">
        <w:rPr>
          <w:rFonts w:ascii="Times New Roman" w:eastAsia="Calibri" w:hAnsi="Times New Roman" w:cs="Times New Roman"/>
          <w:sz w:val="24"/>
          <w:szCs w:val="24"/>
        </w:rPr>
        <w:t>§</w:t>
      </w:r>
      <w:r w:rsidR="002B67F1" w:rsidRPr="0EBC4D1C">
        <w:rPr>
          <w:rFonts w:ascii="Times New Roman" w:eastAsia="Calibri" w:hAnsi="Times New Roman" w:cs="Times New Roman"/>
          <w:sz w:val="24"/>
          <w:szCs w:val="24"/>
        </w:rPr>
        <w:t xml:space="preserve"> </w:t>
      </w:r>
      <w:r w:rsidR="00867A08" w:rsidRPr="0EBC4D1C">
        <w:rPr>
          <w:rFonts w:ascii="Times New Roman" w:eastAsia="Calibri" w:hAnsi="Times New Roman" w:cs="Times New Roman"/>
          <w:sz w:val="24"/>
          <w:szCs w:val="24"/>
        </w:rPr>
        <w:t>66</w:t>
      </w:r>
      <w:r w:rsidR="00A3136A" w:rsidRPr="0EBC4D1C">
        <w:rPr>
          <w:rFonts w:ascii="Times New Roman" w:eastAsia="Calibri" w:hAnsi="Times New Roman" w:cs="Times New Roman"/>
          <w:sz w:val="24"/>
          <w:szCs w:val="24"/>
        </w:rPr>
        <w:t xml:space="preserve">, O:9 </w:t>
      </w:r>
      <w:r w:rsidR="00089AFF" w:rsidRPr="0EBC4D1C">
        <w:rPr>
          <w:rFonts w:ascii="Times New Roman" w:eastAsia="Calibri" w:hAnsi="Times New Roman" w:cs="Times New Roman"/>
          <w:sz w:val="24"/>
          <w:szCs w:val="24"/>
        </w:rPr>
        <w:t>a O:10</w:t>
      </w:r>
      <w:r w:rsidR="00A3136A" w:rsidRPr="0EBC4D1C">
        <w:rPr>
          <w:rFonts w:ascii="Times New Roman" w:eastAsia="Calibri" w:hAnsi="Times New Roman" w:cs="Times New Roman"/>
          <w:sz w:val="24"/>
          <w:szCs w:val="24"/>
        </w:rPr>
        <w:t xml:space="preserve"> </w:t>
      </w:r>
      <w:r w:rsidR="0CE94337" w:rsidRPr="0EBC4D1C">
        <w:rPr>
          <w:rFonts w:ascii="Times New Roman" w:eastAsia="Calibri" w:hAnsi="Times New Roman" w:cs="Times New Roman"/>
          <w:sz w:val="24"/>
          <w:szCs w:val="24"/>
        </w:rPr>
        <w:t xml:space="preserve">návrhu </w:t>
      </w:r>
      <w:r w:rsidR="00A3136A" w:rsidRPr="0EBC4D1C">
        <w:rPr>
          <w:rFonts w:ascii="Times New Roman" w:eastAsia="Calibri" w:hAnsi="Times New Roman" w:cs="Times New Roman"/>
          <w:sz w:val="24"/>
          <w:szCs w:val="24"/>
        </w:rPr>
        <w:t xml:space="preserve">zákona – </w:t>
      </w:r>
      <w:r w:rsidR="006B4E1C" w:rsidRPr="0EBC4D1C">
        <w:rPr>
          <w:rFonts w:ascii="Times New Roman" w:eastAsia="Calibri" w:hAnsi="Times New Roman" w:cs="Times New Roman"/>
          <w:sz w:val="24"/>
          <w:szCs w:val="24"/>
        </w:rPr>
        <w:t>Prispôsobenie slovenským podmienkam v súlade so smernicou. Smernica umožňuje členskému štátu si precizovať podmienky podľa vlastných potrieb, pričom v našom prípade ide o úpravu mechanizmu informovania ministerstva vnútra o odňatí povolenia zo strany ministerstva školstva.</w:t>
      </w:r>
    </w:p>
    <w:p w14:paraId="39D55FBC" w14:textId="44B0C098"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3.2 Vyhodnotenie konzultácií s podnikateľskými subjektmi pred predbežným pripomienkovým konaním</w:t>
      </w:r>
    </w:p>
    <w:p w14:paraId="49C67761" w14:textId="52BBD544" w:rsidR="00054C41" w:rsidRPr="00D13554" w:rsidRDefault="00054C41" w:rsidP="0EBC4D1C">
      <w:pPr>
        <w:spacing w:after="0"/>
        <w:jc w:val="both"/>
        <w:rPr>
          <w:rFonts w:ascii="Times New Roman" w:eastAsia="Calibri" w:hAnsi="Times New Roman" w:cs="Times New Roman"/>
          <w:i/>
          <w:iCs/>
          <w:sz w:val="24"/>
          <w:szCs w:val="24"/>
        </w:rPr>
      </w:pPr>
      <w:r w:rsidRPr="0EBC4D1C">
        <w:rPr>
          <w:rFonts w:ascii="Times New Roman" w:eastAsia="Calibri" w:hAnsi="Times New Roman" w:cs="Times New Roman"/>
          <w:i/>
          <w:iCs/>
          <w:sz w:val="24"/>
          <w:szCs w:val="24"/>
        </w:rPr>
        <w:t xml:space="preserve">Uveďte formu konzultácií vrátane zdôvodnenia jej výberu a trvanie konzultácií, termíny stretnutí. Uveďte spôsob oslovenia dotknutých subjektov, zoznam konzultujúcich subjektov, tiež </w:t>
      </w:r>
      <w:proofErr w:type="spellStart"/>
      <w:r w:rsidRPr="0EBC4D1C">
        <w:rPr>
          <w:rFonts w:ascii="Times New Roman" w:eastAsia="Calibri" w:hAnsi="Times New Roman" w:cs="Times New Roman"/>
          <w:i/>
          <w:iCs/>
          <w:sz w:val="24"/>
          <w:szCs w:val="24"/>
        </w:rPr>
        <w:t>link</w:t>
      </w:r>
      <w:proofErr w:type="spellEnd"/>
      <w:r w:rsidRPr="0EBC4D1C">
        <w:rPr>
          <w:rFonts w:ascii="Times New Roman" w:eastAsia="Calibri" w:hAnsi="Times New Roman" w:cs="Times New Roman"/>
          <w:i/>
          <w:iCs/>
          <w:sz w:val="24"/>
          <w:szCs w:val="24"/>
        </w:rPr>
        <w:t xml:space="preserve"> na webovú stránku, na ktorej boli konzultácie zverejnené. </w:t>
      </w:r>
    </w:p>
    <w:p w14:paraId="5DDE9409" w14:textId="77777777" w:rsidR="00054C41" w:rsidRPr="00D13554" w:rsidRDefault="00054C41" w:rsidP="00054C41">
      <w:pPr>
        <w:spacing w:after="0"/>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Uveďte hlavné body konzultácií a ich závery. </w:t>
      </w:r>
    </w:p>
    <w:p w14:paraId="3EE20844" w14:textId="77777777" w:rsidR="00054C41" w:rsidRPr="00D13554" w:rsidRDefault="00054C41" w:rsidP="00054C41">
      <w:pPr>
        <w:spacing w:after="0"/>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Uveďte zoznam predložených alternatívnych riešení problematiky od konzultujúcich subjektov, ako aj návrhy od konzultujúcich subjektov na zníženie nákladov regulácií na PP, ktoré neboli akceptované a dôvod neakceptovania. </w:t>
      </w:r>
    </w:p>
    <w:p w14:paraId="0064013B" w14:textId="77777777" w:rsidR="00054C41" w:rsidRPr="00D13554" w:rsidRDefault="00054C41" w:rsidP="00054C41">
      <w:pPr>
        <w:spacing w:after="0"/>
        <w:jc w:val="both"/>
        <w:rPr>
          <w:rFonts w:ascii="Times New Roman" w:eastAsia="Calibri" w:hAnsi="Times New Roman" w:cs="Times New Roman"/>
          <w:i/>
          <w:sz w:val="24"/>
          <w:szCs w:val="24"/>
        </w:rPr>
      </w:pPr>
      <w:r w:rsidRPr="00D13554">
        <w:rPr>
          <w:rFonts w:ascii="Times New Roman" w:eastAsia="Calibri" w:hAnsi="Times New Roman" w:cs="Times New Roman"/>
          <w:i/>
          <w:sz w:val="24"/>
          <w:szCs w:val="24"/>
        </w:rPr>
        <w:t xml:space="preserve">Alternatívne namiesto vypĺňania bodu 3.2 môžete uviesť ako samostatnú prílohu tejto analýzy Záznam z konzultácií obsahujúci požadované informácie. </w:t>
      </w:r>
    </w:p>
    <w:p w14:paraId="178FF6D3" w14:textId="77777777" w:rsidR="00054C41" w:rsidRDefault="00054C41" w:rsidP="00054C41">
      <w:pPr>
        <w:spacing w:after="0"/>
        <w:jc w:val="both"/>
        <w:rPr>
          <w:rFonts w:ascii="Times New Roman" w:eastAsia="Calibri" w:hAnsi="Times New Roman" w:cs="Times New Roman"/>
          <w:i/>
          <w:sz w:val="24"/>
          <w:szCs w:val="24"/>
        </w:rPr>
      </w:pPr>
    </w:p>
    <w:p w14:paraId="199E7B69" w14:textId="08E5F74B" w:rsidR="00B80CB3" w:rsidRDefault="00483E07"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Zákon </w:t>
      </w:r>
      <w:r w:rsidR="00F56CF0" w:rsidRPr="0EBC4D1C">
        <w:rPr>
          <w:rFonts w:ascii="Times New Roman" w:eastAsia="Calibri" w:hAnsi="Times New Roman" w:cs="Times New Roman"/>
          <w:sz w:val="24"/>
          <w:szCs w:val="24"/>
        </w:rPr>
        <w:t xml:space="preserve">vznikol </w:t>
      </w:r>
      <w:proofErr w:type="spellStart"/>
      <w:r w:rsidR="00F56CF0" w:rsidRPr="0EBC4D1C">
        <w:rPr>
          <w:rFonts w:ascii="Times New Roman" w:eastAsia="Calibri" w:hAnsi="Times New Roman" w:cs="Times New Roman"/>
          <w:sz w:val="24"/>
          <w:szCs w:val="24"/>
        </w:rPr>
        <w:t>participatívne</w:t>
      </w:r>
      <w:proofErr w:type="spellEnd"/>
      <w:r w:rsidR="00F56CF0" w:rsidRPr="0EBC4D1C">
        <w:rPr>
          <w:rFonts w:ascii="Times New Roman" w:eastAsia="Calibri" w:hAnsi="Times New Roman" w:cs="Times New Roman"/>
          <w:sz w:val="24"/>
          <w:szCs w:val="24"/>
        </w:rPr>
        <w:t xml:space="preserve"> </w:t>
      </w:r>
      <w:r w:rsidR="001F2024" w:rsidRPr="0EBC4D1C">
        <w:rPr>
          <w:rFonts w:ascii="Times New Roman" w:eastAsia="Calibri" w:hAnsi="Times New Roman" w:cs="Times New Roman"/>
          <w:sz w:val="24"/>
          <w:szCs w:val="24"/>
        </w:rPr>
        <w:t>v komunikácii s aktérmi výskumného a inovačného ekosystému</w:t>
      </w:r>
      <w:r w:rsidR="00446A9F" w:rsidRPr="0EBC4D1C">
        <w:rPr>
          <w:rFonts w:ascii="Times New Roman" w:eastAsia="Calibri" w:hAnsi="Times New Roman" w:cs="Times New Roman"/>
          <w:sz w:val="24"/>
          <w:szCs w:val="24"/>
        </w:rPr>
        <w:t xml:space="preserve"> ako reakcia na </w:t>
      </w:r>
      <w:r w:rsidR="00BC7FCC" w:rsidRPr="0EBC4D1C">
        <w:rPr>
          <w:rFonts w:ascii="Times New Roman" w:eastAsia="Calibri" w:hAnsi="Times New Roman" w:cs="Times New Roman"/>
          <w:sz w:val="24"/>
          <w:szCs w:val="24"/>
        </w:rPr>
        <w:t xml:space="preserve">potrebu zefektívniť </w:t>
      </w:r>
      <w:r w:rsidR="00931667" w:rsidRPr="0EBC4D1C">
        <w:rPr>
          <w:rFonts w:ascii="Times New Roman" w:eastAsia="Calibri" w:hAnsi="Times New Roman" w:cs="Times New Roman"/>
          <w:sz w:val="24"/>
          <w:szCs w:val="24"/>
        </w:rPr>
        <w:t>procesy podpory a riadenia</w:t>
      </w:r>
      <w:r w:rsidR="00AE3CB5" w:rsidRPr="0EBC4D1C">
        <w:rPr>
          <w:rFonts w:ascii="Times New Roman" w:eastAsia="Calibri" w:hAnsi="Times New Roman" w:cs="Times New Roman"/>
          <w:sz w:val="24"/>
          <w:szCs w:val="24"/>
        </w:rPr>
        <w:t xml:space="preserve"> výskumu, vývoja a inovácií (</w:t>
      </w:r>
      <w:proofErr w:type="spellStart"/>
      <w:r w:rsidR="00AE3CB5" w:rsidRPr="0EBC4D1C">
        <w:rPr>
          <w:rFonts w:ascii="Times New Roman" w:eastAsia="Calibri" w:hAnsi="Times New Roman" w:cs="Times New Roman"/>
          <w:sz w:val="24"/>
          <w:szCs w:val="24"/>
        </w:rPr>
        <w:t>VVaI</w:t>
      </w:r>
      <w:proofErr w:type="spellEnd"/>
      <w:r w:rsidR="00AE3CB5" w:rsidRPr="0EBC4D1C">
        <w:rPr>
          <w:rFonts w:ascii="Times New Roman" w:eastAsia="Calibri" w:hAnsi="Times New Roman" w:cs="Times New Roman"/>
          <w:sz w:val="24"/>
          <w:szCs w:val="24"/>
        </w:rPr>
        <w:t>)</w:t>
      </w:r>
      <w:r w:rsidR="0017062B" w:rsidRPr="0EBC4D1C">
        <w:rPr>
          <w:rFonts w:ascii="Times New Roman" w:eastAsia="Calibri" w:hAnsi="Times New Roman" w:cs="Times New Roman"/>
          <w:sz w:val="24"/>
          <w:szCs w:val="24"/>
        </w:rPr>
        <w:t xml:space="preserve"> a legislatívne ukotviť nové koncepty, ktoré doteraz platná legislatíva neriešila. </w:t>
      </w:r>
      <w:r w:rsidR="004010A3" w:rsidRPr="0EBC4D1C">
        <w:rPr>
          <w:rFonts w:ascii="Times New Roman" w:eastAsia="Calibri" w:hAnsi="Times New Roman" w:cs="Times New Roman"/>
          <w:sz w:val="24"/>
          <w:szCs w:val="24"/>
        </w:rPr>
        <w:t xml:space="preserve">Z hľadiska verejných inštitúcií </w:t>
      </w:r>
      <w:r w:rsidR="281BE232" w:rsidRPr="0EBC4D1C">
        <w:rPr>
          <w:rFonts w:ascii="Times New Roman" w:eastAsia="Calibri" w:hAnsi="Times New Roman" w:cs="Times New Roman"/>
          <w:sz w:val="24"/>
          <w:szCs w:val="24"/>
        </w:rPr>
        <w:t>sa procesu tvorby zákona zúčastnili</w:t>
      </w:r>
      <w:r w:rsidR="004010A3" w:rsidRPr="0EBC4D1C">
        <w:rPr>
          <w:rFonts w:ascii="Times New Roman" w:eastAsia="Calibri" w:hAnsi="Times New Roman" w:cs="Times New Roman"/>
          <w:sz w:val="24"/>
          <w:szCs w:val="24"/>
        </w:rPr>
        <w:t xml:space="preserve"> predovšetkým o</w:t>
      </w:r>
      <w:r w:rsidR="00C171C4" w:rsidRPr="0EBC4D1C">
        <w:rPr>
          <w:rFonts w:ascii="Times New Roman" w:eastAsia="Calibri" w:hAnsi="Times New Roman" w:cs="Times New Roman"/>
          <w:sz w:val="24"/>
          <w:szCs w:val="24"/>
        </w:rPr>
        <w:t> orgány ústrednej štátnej správy (</w:t>
      </w:r>
      <w:proofErr w:type="spellStart"/>
      <w:r w:rsidR="00C171C4" w:rsidRPr="0EBC4D1C">
        <w:rPr>
          <w:rFonts w:ascii="Times New Roman" w:eastAsia="Calibri" w:hAnsi="Times New Roman" w:cs="Times New Roman"/>
          <w:sz w:val="24"/>
          <w:szCs w:val="24"/>
        </w:rPr>
        <w:t>MŠVVaM</w:t>
      </w:r>
      <w:proofErr w:type="spellEnd"/>
      <w:r w:rsidR="00C171C4" w:rsidRPr="0EBC4D1C">
        <w:rPr>
          <w:rFonts w:ascii="Times New Roman" w:eastAsia="Calibri" w:hAnsi="Times New Roman" w:cs="Times New Roman"/>
          <w:sz w:val="24"/>
          <w:szCs w:val="24"/>
        </w:rPr>
        <w:t xml:space="preserve"> SR, </w:t>
      </w:r>
      <w:r w:rsidR="00037C01" w:rsidRPr="0EBC4D1C">
        <w:rPr>
          <w:rFonts w:ascii="Times New Roman" w:eastAsia="Calibri" w:hAnsi="Times New Roman" w:cs="Times New Roman"/>
          <w:sz w:val="24"/>
          <w:szCs w:val="24"/>
        </w:rPr>
        <w:t xml:space="preserve">Ministerstvo hospodárstva SR – </w:t>
      </w:r>
      <w:r w:rsidR="00C171C4" w:rsidRPr="0EBC4D1C">
        <w:rPr>
          <w:rFonts w:ascii="Times New Roman" w:eastAsia="Calibri" w:hAnsi="Times New Roman" w:cs="Times New Roman"/>
          <w:sz w:val="24"/>
          <w:szCs w:val="24"/>
        </w:rPr>
        <w:t xml:space="preserve">MH SR, </w:t>
      </w:r>
      <w:r w:rsidR="00037C01" w:rsidRPr="0EBC4D1C">
        <w:rPr>
          <w:rFonts w:ascii="Times New Roman" w:eastAsia="Calibri" w:hAnsi="Times New Roman" w:cs="Times New Roman"/>
          <w:sz w:val="24"/>
          <w:szCs w:val="24"/>
        </w:rPr>
        <w:t xml:space="preserve">Ministerstvo investícií, regionálneho rozvoja a informatizácie SR – </w:t>
      </w:r>
      <w:r w:rsidR="00E46158" w:rsidRPr="0EBC4D1C">
        <w:rPr>
          <w:rFonts w:ascii="Times New Roman" w:eastAsia="Calibri" w:hAnsi="Times New Roman" w:cs="Times New Roman"/>
          <w:sz w:val="24"/>
          <w:szCs w:val="24"/>
        </w:rPr>
        <w:t xml:space="preserve">MIRRI SR, </w:t>
      </w:r>
      <w:r w:rsidR="000F5700" w:rsidRPr="0EBC4D1C">
        <w:rPr>
          <w:rFonts w:ascii="Times New Roman" w:eastAsia="Calibri" w:hAnsi="Times New Roman" w:cs="Times New Roman"/>
          <w:sz w:val="24"/>
          <w:szCs w:val="24"/>
        </w:rPr>
        <w:t xml:space="preserve">Úrad podpredsedu vlády SR pre Plán obnovy a znalostnú ekonomiku – </w:t>
      </w:r>
      <w:r w:rsidR="00C171C4" w:rsidRPr="0EBC4D1C">
        <w:rPr>
          <w:rFonts w:ascii="Times New Roman" w:eastAsia="Calibri" w:hAnsi="Times New Roman" w:cs="Times New Roman"/>
          <w:sz w:val="24"/>
          <w:szCs w:val="24"/>
        </w:rPr>
        <w:t>ÚP</w:t>
      </w:r>
      <w:r w:rsidR="007E7A6C" w:rsidRPr="0EBC4D1C">
        <w:rPr>
          <w:rFonts w:ascii="Times New Roman" w:eastAsia="Calibri" w:hAnsi="Times New Roman" w:cs="Times New Roman"/>
          <w:sz w:val="24"/>
          <w:szCs w:val="24"/>
        </w:rPr>
        <w:t>P</w:t>
      </w:r>
      <w:r w:rsidR="00C171C4" w:rsidRPr="0EBC4D1C">
        <w:rPr>
          <w:rFonts w:ascii="Times New Roman" w:eastAsia="Calibri" w:hAnsi="Times New Roman" w:cs="Times New Roman"/>
          <w:sz w:val="24"/>
          <w:szCs w:val="24"/>
        </w:rPr>
        <w:t>V</w:t>
      </w:r>
      <w:r w:rsidR="003024EF" w:rsidRPr="0EBC4D1C">
        <w:rPr>
          <w:rFonts w:ascii="Times New Roman" w:eastAsia="Calibri" w:hAnsi="Times New Roman" w:cs="Times New Roman"/>
          <w:sz w:val="24"/>
          <w:szCs w:val="24"/>
        </w:rPr>
        <w:t xml:space="preserve"> SR</w:t>
      </w:r>
      <w:r w:rsidR="00796F1A" w:rsidRPr="0EBC4D1C">
        <w:rPr>
          <w:rFonts w:ascii="Times New Roman" w:eastAsia="Calibri" w:hAnsi="Times New Roman" w:cs="Times New Roman"/>
          <w:sz w:val="24"/>
          <w:szCs w:val="24"/>
        </w:rPr>
        <w:t>/</w:t>
      </w:r>
      <w:r w:rsidR="000F5700" w:rsidRPr="0EBC4D1C">
        <w:rPr>
          <w:rFonts w:ascii="Times New Roman" w:eastAsia="Calibri" w:hAnsi="Times New Roman" w:cs="Times New Roman"/>
          <w:sz w:val="24"/>
          <w:szCs w:val="24"/>
        </w:rPr>
        <w:t xml:space="preserve">Výskumná a inovačná autorita – </w:t>
      </w:r>
      <w:r w:rsidR="00517F2E" w:rsidRPr="0EBC4D1C">
        <w:rPr>
          <w:rFonts w:ascii="Times New Roman" w:eastAsia="Calibri" w:hAnsi="Times New Roman" w:cs="Times New Roman"/>
          <w:sz w:val="24"/>
          <w:szCs w:val="24"/>
        </w:rPr>
        <w:t>VAIA</w:t>
      </w:r>
      <w:r w:rsidR="399111C4" w:rsidRPr="0EBC4D1C">
        <w:rPr>
          <w:rFonts w:ascii="Times New Roman" w:eastAsia="Calibri" w:hAnsi="Times New Roman" w:cs="Times New Roman"/>
          <w:sz w:val="24"/>
          <w:szCs w:val="24"/>
        </w:rPr>
        <w:t xml:space="preserve">, </w:t>
      </w:r>
      <w:r w:rsidR="00A60305" w:rsidRPr="0EBC4D1C">
        <w:rPr>
          <w:rFonts w:ascii="Times New Roman" w:eastAsia="Calibri" w:hAnsi="Times New Roman" w:cs="Times New Roman"/>
          <w:sz w:val="24"/>
          <w:szCs w:val="24"/>
        </w:rPr>
        <w:t xml:space="preserve">Ministerstvo pôdohospodárstva a rozvoja vidieka SR – </w:t>
      </w:r>
      <w:r w:rsidR="399111C4" w:rsidRPr="0EBC4D1C">
        <w:rPr>
          <w:rFonts w:ascii="Times New Roman" w:eastAsia="Calibri" w:hAnsi="Times New Roman" w:cs="Times New Roman"/>
          <w:sz w:val="24"/>
          <w:szCs w:val="24"/>
        </w:rPr>
        <w:t xml:space="preserve">MPRV SR, </w:t>
      </w:r>
      <w:r w:rsidR="00A60305" w:rsidRPr="0EBC4D1C">
        <w:rPr>
          <w:rFonts w:ascii="Times New Roman" w:eastAsia="Calibri" w:hAnsi="Times New Roman" w:cs="Times New Roman"/>
          <w:sz w:val="24"/>
          <w:szCs w:val="24"/>
        </w:rPr>
        <w:t xml:space="preserve">Ministerstvo práce, sociálnych vecí a rodiny SR – </w:t>
      </w:r>
      <w:r w:rsidR="399111C4" w:rsidRPr="0EBC4D1C">
        <w:rPr>
          <w:rFonts w:ascii="Times New Roman" w:eastAsia="Calibri" w:hAnsi="Times New Roman" w:cs="Times New Roman"/>
          <w:sz w:val="24"/>
          <w:szCs w:val="24"/>
        </w:rPr>
        <w:t>MPSVaR SR</w:t>
      </w:r>
      <w:r w:rsidR="00517F2E" w:rsidRPr="0EBC4D1C">
        <w:rPr>
          <w:rFonts w:ascii="Times New Roman" w:eastAsia="Calibri" w:hAnsi="Times New Roman" w:cs="Times New Roman"/>
          <w:sz w:val="24"/>
          <w:szCs w:val="24"/>
        </w:rPr>
        <w:t>) a iné verejné organizácie (</w:t>
      </w:r>
      <w:r w:rsidR="00A60305" w:rsidRPr="0EBC4D1C">
        <w:rPr>
          <w:rFonts w:ascii="Times New Roman" w:eastAsia="Calibri" w:hAnsi="Times New Roman" w:cs="Times New Roman"/>
          <w:sz w:val="24"/>
          <w:szCs w:val="24"/>
        </w:rPr>
        <w:t>Slovenská inovačná a energetická agentúra – SIEA</w:t>
      </w:r>
      <w:r w:rsidR="00517F2E" w:rsidRPr="0EBC4D1C">
        <w:rPr>
          <w:rFonts w:ascii="Times New Roman" w:eastAsia="Calibri" w:hAnsi="Times New Roman" w:cs="Times New Roman"/>
          <w:sz w:val="24"/>
          <w:szCs w:val="24"/>
        </w:rPr>
        <w:t>)</w:t>
      </w:r>
      <w:r w:rsidR="001558DA" w:rsidRPr="0EBC4D1C">
        <w:rPr>
          <w:rFonts w:ascii="Times New Roman" w:eastAsia="Calibri" w:hAnsi="Times New Roman" w:cs="Times New Roman"/>
          <w:sz w:val="24"/>
          <w:szCs w:val="24"/>
        </w:rPr>
        <w:t xml:space="preserve">, akademický sektor zastupovala </w:t>
      </w:r>
      <w:r w:rsidR="00A60305" w:rsidRPr="0EBC4D1C">
        <w:rPr>
          <w:rFonts w:ascii="Times New Roman" w:eastAsia="Calibri" w:hAnsi="Times New Roman" w:cs="Times New Roman"/>
          <w:sz w:val="24"/>
          <w:szCs w:val="24"/>
        </w:rPr>
        <w:t>Slovenská akadémia vied (</w:t>
      </w:r>
      <w:r w:rsidR="001558DA" w:rsidRPr="0EBC4D1C">
        <w:rPr>
          <w:rFonts w:ascii="Times New Roman" w:eastAsia="Calibri" w:hAnsi="Times New Roman" w:cs="Times New Roman"/>
          <w:sz w:val="24"/>
          <w:szCs w:val="24"/>
        </w:rPr>
        <w:t>SAV</w:t>
      </w:r>
      <w:r w:rsidR="00A60305" w:rsidRPr="0EBC4D1C">
        <w:rPr>
          <w:rFonts w:ascii="Times New Roman" w:eastAsia="Calibri" w:hAnsi="Times New Roman" w:cs="Times New Roman"/>
          <w:sz w:val="24"/>
          <w:szCs w:val="24"/>
        </w:rPr>
        <w:t>)</w:t>
      </w:r>
      <w:r w:rsidR="00FF46EB" w:rsidRPr="0EBC4D1C">
        <w:rPr>
          <w:rFonts w:ascii="Times New Roman" w:eastAsia="Calibri" w:hAnsi="Times New Roman" w:cs="Times New Roman"/>
          <w:sz w:val="24"/>
          <w:szCs w:val="24"/>
        </w:rPr>
        <w:t>, Slovenská rektorská konferencia a Rada vysokých škôl SR</w:t>
      </w:r>
      <w:r w:rsidR="00714D3D" w:rsidRPr="0EBC4D1C">
        <w:rPr>
          <w:rFonts w:ascii="Times New Roman" w:eastAsia="Calibri" w:hAnsi="Times New Roman" w:cs="Times New Roman"/>
          <w:sz w:val="24"/>
          <w:szCs w:val="24"/>
        </w:rPr>
        <w:t>,</w:t>
      </w:r>
      <w:r w:rsidR="000B2504" w:rsidRPr="0EBC4D1C">
        <w:rPr>
          <w:rFonts w:ascii="Times New Roman" w:eastAsia="Calibri" w:hAnsi="Times New Roman" w:cs="Times New Roman"/>
          <w:sz w:val="24"/>
          <w:szCs w:val="24"/>
        </w:rPr>
        <w:t xml:space="preserve"> </w:t>
      </w:r>
      <w:r w:rsidR="00BE531C" w:rsidRPr="0EBC4D1C">
        <w:rPr>
          <w:rFonts w:ascii="Times New Roman" w:eastAsia="Calibri" w:hAnsi="Times New Roman" w:cs="Times New Roman"/>
          <w:sz w:val="24"/>
          <w:szCs w:val="24"/>
        </w:rPr>
        <w:t>súkromný sektor</w:t>
      </w:r>
      <w:r w:rsidR="000B2504" w:rsidRPr="0EBC4D1C">
        <w:rPr>
          <w:rFonts w:ascii="Times New Roman" w:eastAsia="Calibri" w:hAnsi="Times New Roman" w:cs="Times New Roman"/>
          <w:sz w:val="24"/>
          <w:szCs w:val="24"/>
        </w:rPr>
        <w:t xml:space="preserve"> </w:t>
      </w:r>
      <w:r w:rsidR="00E74C49" w:rsidRPr="0EBC4D1C">
        <w:rPr>
          <w:rFonts w:ascii="Times New Roman" w:eastAsia="Calibri" w:hAnsi="Times New Roman" w:cs="Times New Roman"/>
          <w:sz w:val="24"/>
          <w:szCs w:val="24"/>
        </w:rPr>
        <w:t>zástupcovia zamestnávateľských združení (</w:t>
      </w:r>
      <w:r w:rsidR="00B13C05" w:rsidRPr="0EBC4D1C">
        <w:rPr>
          <w:rFonts w:ascii="Times New Roman" w:eastAsia="Calibri" w:hAnsi="Times New Roman" w:cs="Times New Roman"/>
          <w:sz w:val="24"/>
          <w:szCs w:val="24"/>
        </w:rPr>
        <w:t>Zväz priemyselných výskumných a vývojových organizácií</w:t>
      </w:r>
      <w:r w:rsidR="00E74C49" w:rsidRPr="0EBC4D1C">
        <w:rPr>
          <w:rFonts w:ascii="Times New Roman" w:eastAsia="Calibri" w:hAnsi="Times New Roman" w:cs="Times New Roman"/>
          <w:sz w:val="24"/>
          <w:szCs w:val="24"/>
        </w:rPr>
        <w:t>, Klub 500</w:t>
      </w:r>
      <w:r w:rsidR="0009277D" w:rsidRPr="0EBC4D1C">
        <w:rPr>
          <w:rFonts w:ascii="Times New Roman" w:eastAsia="Calibri" w:hAnsi="Times New Roman" w:cs="Times New Roman"/>
          <w:sz w:val="24"/>
          <w:szCs w:val="24"/>
        </w:rPr>
        <w:t xml:space="preserve">, </w:t>
      </w:r>
      <w:r w:rsidR="00B13C05" w:rsidRPr="0EBC4D1C">
        <w:rPr>
          <w:rFonts w:ascii="Times New Roman" w:eastAsia="Calibri" w:hAnsi="Times New Roman" w:cs="Times New Roman"/>
          <w:sz w:val="24"/>
          <w:szCs w:val="24"/>
        </w:rPr>
        <w:t>Asociácia zamestnávateľských zväzov a združení SR</w:t>
      </w:r>
      <w:r w:rsidR="00181853" w:rsidRPr="0EBC4D1C">
        <w:rPr>
          <w:rFonts w:ascii="Times New Roman" w:eastAsia="Calibri" w:hAnsi="Times New Roman" w:cs="Times New Roman"/>
          <w:sz w:val="24"/>
          <w:szCs w:val="24"/>
        </w:rPr>
        <w:t xml:space="preserve">, </w:t>
      </w:r>
      <w:r w:rsidR="00640EFA" w:rsidRPr="0EBC4D1C">
        <w:rPr>
          <w:rFonts w:ascii="Times New Roman" w:eastAsia="Calibri" w:hAnsi="Times New Roman" w:cs="Times New Roman"/>
          <w:sz w:val="24"/>
          <w:szCs w:val="24"/>
        </w:rPr>
        <w:t xml:space="preserve">Asociácia </w:t>
      </w:r>
      <w:r w:rsidR="00640EFA" w:rsidRPr="0EBC4D1C">
        <w:rPr>
          <w:rFonts w:ascii="Times New Roman" w:eastAsia="Calibri" w:hAnsi="Times New Roman" w:cs="Times New Roman"/>
          <w:sz w:val="24"/>
          <w:szCs w:val="24"/>
        </w:rPr>
        <w:lastRenderedPageBreak/>
        <w:t>inovatívneho farmaceutického priemyslu</w:t>
      </w:r>
      <w:r w:rsidR="00E74C49" w:rsidRPr="0EBC4D1C">
        <w:rPr>
          <w:rFonts w:ascii="Times New Roman" w:eastAsia="Calibri" w:hAnsi="Times New Roman" w:cs="Times New Roman"/>
          <w:sz w:val="24"/>
          <w:szCs w:val="24"/>
        </w:rPr>
        <w:t>)</w:t>
      </w:r>
      <w:r w:rsidR="00BE531C" w:rsidRPr="0EBC4D1C">
        <w:rPr>
          <w:rFonts w:ascii="Times New Roman" w:eastAsia="Calibri" w:hAnsi="Times New Roman" w:cs="Times New Roman"/>
          <w:sz w:val="24"/>
          <w:szCs w:val="24"/>
        </w:rPr>
        <w:t xml:space="preserve"> </w:t>
      </w:r>
      <w:r w:rsidR="00181853" w:rsidRPr="0EBC4D1C">
        <w:rPr>
          <w:rFonts w:ascii="Times New Roman" w:eastAsia="Calibri" w:hAnsi="Times New Roman" w:cs="Times New Roman"/>
          <w:sz w:val="24"/>
          <w:szCs w:val="24"/>
        </w:rPr>
        <w:t>a iných organizácií (</w:t>
      </w:r>
      <w:proofErr w:type="spellStart"/>
      <w:r w:rsidR="00714D3D" w:rsidRPr="0EBC4D1C">
        <w:rPr>
          <w:rFonts w:ascii="Times New Roman" w:eastAsia="Calibri" w:hAnsi="Times New Roman" w:cs="Times New Roman"/>
          <w:sz w:val="24"/>
          <w:szCs w:val="24"/>
        </w:rPr>
        <w:t>KInIT</w:t>
      </w:r>
      <w:proofErr w:type="spellEnd"/>
      <w:r w:rsidR="00714D3D" w:rsidRPr="0EBC4D1C">
        <w:rPr>
          <w:rFonts w:ascii="Times New Roman" w:eastAsia="Calibri" w:hAnsi="Times New Roman" w:cs="Times New Roman"/>
          <w:sz w:val="24"/>
          <w:szCs w:val="24"/>
        </w:rPr>
        <w:t xml:space="preserve">, SAPIE, </w:t>
      </w:r>
      <w:r w:rsidR="005912E4" w:rsidRPr="0EBC4D1C">
        <w:rPr>
          <w:rFonts w:ascii="Times New Roman" w:eastAsia="Calibri" w:hAnsi="Times New Roman" w:cs="Times New Roman"/>
          <w:sz w:val="24"/>
          <w:szCs w:val="24"/>
        </w:rPr>
        <w:t>Národné poľnohospodárske a potravinárske centrum</w:t>
      </w:r>
      <w:r w:rsidR="008029DA" w:rsidRPr="0EBC4D1C">
        <w:rPr>
          <w:rFonts w:ascii="Times New Roman" w:eastAsia="Calibri" w:hAnsi="Times New Roman" w:cs="Times New Roman"/>
          <w:sz w:val="24"/>
          <w:szCs w:val="24"/>
        </w:rPr>
        <w:t>)</w:t>
      </w:r>
      <w:r w:rsidR="00972366" w:rsidRPr="0EBC4D1C">
        <w:rPr>
          <w:rFonts w:ascii="Times New Roman" w:eastAsia="Calibri" w:hAnsi="Times New Roman" w:cs="Times New Roman"/>
          <w:sz w:val="24"/>
          <w:szCs w:val="24"/>
        </w:rPr>
        <w:t xml:space="preserve">, ako aj </w:t>
      </w:r>
      <w:r w:rsidR="001C1761" w:rsidRPr="0EBC4D1C">
        <w:rPr>
          <w:rFonts w:ascii="Times New Roman" w:eastAsia="Calibri" w:hAnsi="Times New Roman" w:cs="Times New Roman"/>
          <w:sz w:val="24"/>
          <w:szCs w:val="24"/>
        </w:rPr>
        <w:t>ďalší</w:t>
      </w:r>
      <w:r w:rsidR="00972366" w:rsidRPr="0EBC4D1C">
        <w:rPr>
          <w:rFonts w:ascii="Times New Roman" w:eastAsia="Calibri" w:hAnsi="Times New Roman" w:cs="Times New Roman"/>
          <w:sz w:val="24"/>
          <w:szCs w:val="24"/>
        </w:rPr>
        <w:t xml:space="preserve"> členovia Rady vlády pre vedu</w:t>
      </w:r>
      <w:r w:rsidR="00C000D0" w:rsidRPr="0EBC4D1C">
        <w:rPr>
          <w:rFonts w:ascii="Times New Roman" w:eastAsia="Calibri" w:hAnsi="Times New Roman" w:cs="Times New Roman"/>
          <w:sz w:val="24"/>
          <w:szCs w:val="24"/>
        </w:rPr>
        <w:t>, techniku a inovácie.</w:t>
      </w:r>
      <w:r w:rsidR="007E7A6C" w:rsidRPr="0EBC4D1C">
        <w:rPr>
          <w:rFonts w:ascii="Times New Roman" w:eastAsia="Calibri" w:hAnsi="Times New Roman" w:cs="Times New Roman"/>
          <w:sz w:val="24"/>
          <w:szCs w:val="24"/>
        </w:rPr>
        <w:t xml:space="preserve"> </w:t>
      </w:r>
      <w:r w:rsidR="00B63BD5" w:rsidRPr="0EBC4D1C">
        <w:rPr>
          <w:rFonts w:ascii="Times New Roman" w:eastAsia="Calibri" w:hAnsi="Times New Roman" w:cs="Times New Roman"/>
          <w:sz w:val="24"/>
          <w:szCs w:val="24"/>
        </w:rPr>
        <w:t>Účelom</w:t>
      </w:r>
      <w:r w:rsidR="00A07229" w:rsidRPr="0EBC4D1C">
        <w:rPr>
          <w:rFonts w:ascii="Times New Roman" w:eastAsia="Calibri" w:hAnsi="Times New Roman" w:cs="Times New Roman"/>
          <w:sz w:val="24"/>
          <w:szCs w:val="24"/>
        </w:rPr>
        <w:t xml:space="preserve"> </w:t>
      </w:r>
      <w:r w:rsidR="009929F6" w:rsidRPr="0EBC4D1C">
        <w:rPr>
          <w:rFonts w:ascii="Times New Roman" w:eastAsia="Calibri" w:hAnsi="Times New Roman" w:cs="Times New Roman"/>
          <w:sz w:val="24"/>
          <w:szCs w:val="24"/>
        </w:rPr>
        <w:t>siedmych</w:t>
      </w:r>
      <w:r w:rsidR="00B63BD5" w:rsidRPr="0EBC4D1C">
        <w:rPr>
          <w:rFonts w:ascii="Times New Roman" w:eastAsia="Calibri" w:hAnsi="Times New Roman" w:cs="Times New Roman"/>
          <w:sz w:val="24"/>
          <w:szCs w:val="24"/>
        </w:rPr>
        <w:t xml:space="preserve"> </w:t>
      </w:r>
      <w:r w:rsidR="00FF542C" w:rsidRPr="0EBC4D1C">
        <w:rPr>
          <w:rFonts w:ascii="Times New Roman" w:eastAsia="Calibri" w:hAnsi="Times New Roman" w:cs="Times New Roman"/>
          <w:sz w:val="24"/>
          <w:szCs w:val="24"/>
        </w:rPr>
        <w:t>stretnutí</w:t>
      </w:r>
      <w:r w:rsidR="009929F6" w:rsidRPr="0EBC4D1C">
        <w:rPr>
          <w:rFonts w:ascii="Times New Roman" w:eastAsia="Calibri" w:hAnsi="Times New Roman" w:cs="Times New Roman"/>
          <w:sz w:val="24"/>
          <w:szCs w:val="24"/>
        </w:rPr>
        <w:t xml:space="preserve"> pracovnej skupiny</w:t>
      </w:r>
      <w:r w:rsidR="00745395" w:rsidRPr="0EBC4D1C">
        <w:rPr>
          <w:rFonts w:ascii="Times New Roman" w:eastAsia="Calibri" w:hAnsi="Times New Roman" w:cs="Times New Roman"/>
          <w:sz w:val="24"/>
          <w:szCs w:val="24"/>
        </w:rPr>
        <w:t xml:space="preserve"> (PS)</w:t>
      </w:r>
      <w:r w:rsidR="00A07229" w:rsidRPr="0EBC4D1C">
        <w:rPr>
          <w:rFonts w:ascii="Times New Roman" w:eastAsia="Calibri" w:hAnsi="Times New Roman" w:cs="Times New Roman"/>
          <w:sz w:val="24"/>
          <w:szCs w:val="24"/>
        </w:rPr>
        <w:t xml:space="preserve"> </w:t>
      </w:r>
      <w:r w:rsidR="001A4478" w:rsidRPr="0EBC4D1C">
        <w:rPr>
          <w:rFonts w:ascii="Times New Roman" w:eastAsia="Calibri" w:hAnsi="Times New Roman" w:cs="Times New Roman"/>
          <w:sz w:val="24"/>
          <w:szCs w:val="24"/>
        </w:rPr>
        <w:t xml:space="preserve">bolo identifikovať </w:t>
      </w:r>
      <w:r w:rsidR="2695BB39" w:rsidRPr="0EBC4D1C">
        <w:rPr>
          <w:rFonts w:ascii="Times New Roman" w:eastAsia="Calibri" w:hAnsi="Times New Roman" w:cs="Times New Roman"/>
          <w:sz w:val="24"/>
          <w:szCs w:val="24"/>
        </w:rPr>
        <w:t xml:space="preserve">riešenia a </w:t>
      </w:r>
      <w:r w:rsidR="30278BB2" w:rsidRPr="0EBC4D1C">
        <w:rPr>
          <w:rFonts w:ascii="Times New Roman" w:eastAsia="Calibri" w:hAnsi="Times New Roman" w:cs="Times New Roman"/>
          <w:sz w:val="24"/>
          <w:szCs w:val="24"/>
        </w:rPr>
        <w:t>posk</w:t>
      </w:r>
      <w:r w:rsidR="0510F536" w:rsidRPr="0EBC4D1C">
        <w:rPr>
          <w:rFonts w:ascii="Times New Roman" w:eastAsia="Calibri" w:hAnsi="Times New Roman" w:cs="Times New Roman"/>
          <w:sz w:val="24"/>
          <w:szCs w:val="24"/>
        </w:rPr>
        <w:t>y</w:t>
      </w:r>
      <w:r w:rsidR="30278BB2" w:rsidRPr="0EBC4D1C">
        <w:rPr>
          <w:rFonts w:ascii="Times New Roman" w:eastAsia="Calibri" w:hAnsi="Times New Roman" w:cs="Times New Roman"/>
          <w:sz w:val="24"/>
          <w:szCs w:val="24"/>
        </w:rPr>
        <w:t xml:space="preserve">tovať pripomienky k </w:t>
      </w:r>
      <w:r w:rsidR="64D5E714" w:rsidRPr="0EBC4D1C">
        <w:rPr>
          <w:rFonts w:ascii="Times New Roman" w:eastAsia="Calibri" w:hAnsi="Times New Roman" w:cs="Times New Roman"/>
          <w:sz w:val="24"/>
          <w:szCs w:val="24"/>
        </w:rPr>
        <w:t>vznikajúce</w:t>
      </w:r>
      <w:r w:rsidR="641A15A5" w:rsidRPr="0EBC4D1C">
        <w:rPr>
          <w:rFonts w:ascii="Times New Roman" w:eastAsia="Calibri" w:hAnsi="Times New Roman" w:cs="Times New Roman"/>
          <w:sz w:val="24"/>
          <w:szCs w:val="24"/>
        </w:rPr>
        <w:t>mu</w:t>
      </w:r>
      <w:r w:rsidR="64D5E714" w:rsidRPr="0EBC4D1C">
        <w:rPr>
          <w:rFonts w:ascii="Times New Roman" w:eastAsia="Calibri" w:hAnsi="Times New Roman" w:cs="Times New Roman"/>
          <w:sz w:val="24"/>
          <w:szCs w:val="24"/>
        </w:rPr>
        <w:t xml:space="preserve"> zneni</w:t>
      </w:r>
      <w:r w:rsidR="5B3F6B97" w:rsidRPr="0EBC4D1C">
        <w:rPr>
          <w:rFonts w:ascii="Times New Roman" w:eastAsia="Calibri" w:hAnsi="Times New Roman" w:cs="Times New Roman"/>
          <w:sz w:val="24"/>
          <w:szCs w:val="24"/>
        </w:rPr>
        <w:t>u</w:t>
      </w:r>
      <w:r w:rsidR="001A4478" w:rsidRPr="0EBC4D1C">
        <w:rPr>
          <w:rFonts w:ascii="Times New Roman" w:eastAsia="Calibri" w:hAnsi="Times New Roman" w:cs="Times New Roman"/>
          <w:sz w:val="24"/>
          <w:szCs w:val="24"/>
        </w:rPr>
        <w:t xml:space="preserve"> </w:t>
      </w:r>
      <w:r w:rsidR="00153FCC" w:rsidRPr="0EBC4D1C">
        <w:rPr>
          <w:rFonts w:ascii="Times New Roman" w:eastAsia="Calibri" w:hAnsi="Times New Roman" w:cs="Times New Roman"/>
          <w:sz w:val="24"/>
          <w:szCs w:val="24"/>
        </w:rPr>
        <w:t>z</w:t>
      </w:r>
      <w:r w:rsidR="001A4478" w:rsidRPr="0EBC4D1C">
        <w:rPr>
          <w:rFonts w:ascii="Times New Roman" w:eastAsia="Calibri" w:hAnsi="Times New Roman" w:cs="Times New Roman"/>
          <w:sz w:val="24"/>
          <w:szCs w:val="24"/>
        </w:rPr>
        <w:t>ákona</w:t>
      </w:r>
      <w:r w:rsidR="005A5300" w:rsidRPr="0EBC4D1C">
        <w:rPr>
          <w:rFonts w:ascii="Times New Roman" w:eastAsia="Calibri" w:hAnsi="Times New Roman" w:cs="Times New Roman"/>
          <w:sz w:val="24"/>
          <w:szCs w:val="24"/>
        </w:rPr>
        <w:t xml:space="preserve">, jeho obsahu a formy, </w:t>
      </w:r>
      <w:r w:rsidR="00F07E92" w:rsidRPr="0EBC4D1C">
        <w:rPr>
          <w:rFonts w:ascii="Times New Roman" w:eastAsia="Calibri" w:hAnsi="Times New Roman" w:cs="Times New Roman"/>
          <w:sz w:val="24"/>
          <w:szCs w:val="24"/>
        </w:rPr>
        <w:t>kompetencií jednotlivých inštitúcií</w:t>
      </w:r>
      <w:r w:rsidR="003541AD" w:rsidRPr="0EBC4D1C">
        <w:rPr>
          <w:rFonts w:ascii="Times New Roman" w:eastAsia="Calibri" w:hAnsi="Times New Roman" w:cs="Times New Roman"/>
          <w:sz w:val="24"/>
          <w:szCs w:val="24"/>
        </w:rPr>
        <w:t xml:space="preserve"> v oblasti </w:t>
      </w:r>
      <w:proofErr w:type="spellStart"/>
      <w:r w:rsidR="003541AD" w:rsidRPr="0EBC4D1C">
        <w:rPr>
          <w:rFonts w:ascii="Times New Roman" w:eastAsia="Calibri" w:hAnsi="Times New Roman" w:cs="Times New Roman"/>
          <w:sz w:val="24"/>
          <w:szCs w:val="24"/>
        </w:rPr>
        <w:t>VVaI</w:t>
      </w:r>
      <w:proofErr w:type="spellEnd"/>
      <w:r w:rsidR="00F07E92" w:rsidRPr="0EBC4D1C">
        <w:rPr>
          <w:rFonts w:ascii="Times New Roman" w:eastAsia="Calibri" w:hAnsi="Times New Roman" w:cs="Times New Roman"/>
          <w:sz w:val="24"/>
          <w:szCs w:val="24"/>
        </w:rPr>
        <w:t xml:space="preserve">, </w:t>
      </w:r>
      <w:r w:rsidR="005A5300" w:rsidRPr="0EBC4D1C">
        <w:rPr>
          <w:rFonts w:ascii="Times New Roman" w:eastAsia="Calibri" w:hAnsi="Times New Roman" w:cs="Times New Roman"/>
          <w:sz w:val="24"/>
          <w:szCs w:val="24"/>
        </w:rPr>
        <w:t>špecifikácií jednotlivých riešen</w:t>
      </w:r>
      <w:r w:rsidR="00F07E92" w:rsidRPr="0EBC4D1C">
        <w:rPr>
          <w:rFonts w:ascii="Times New Roman" w:eastAsia="Calibri" w:hAnsi="Times New Roman" w:cs="Times New Roman"/>
          <w:sz w:val="24"/>
          <w:szCs w:val="24"/>
        </w:rPr>
        <w:t>ý</w:t>
      </w:r>
      <w:r w:rsidR="005A5300" w:rsidRPr="0EBC4D1C">
        <w:rPr>
          <w:rFonts w:ascii="Times New Roman" w:eastAsia="Calibri" w:hAnsi="Times New Roman" w:cs="Times New Roman"/>
          <w:sz w:val="24"/>
          <w:szCs w:val="24"/>
        </w:rPr>
        <w:t xml:space="preserve">ch oblastí </w:t>
      </w:r>
      <w:r w:rsidR="00153FCC" w:rsidRPr="0EBC4D1C">
        <w:rPr>
          <w:rFonts w:ascii="Times New Roman" w:eastAsia="Calibri" w:hAnsi="Times New Roman" w:cs="Times New Roman"/>
          <w:sz w:val="24"/>
          <w:szCs w:val="24"/>
        </w:rPr>
        <w:t>z</w:t>
      </w:r>
      <w:r w:rsidR="003541AD" w:rsidRPr="0EBC4D1C">
        <w:rPr>
          <w:rFonts w:ascii="Times New Roman" w:eastAsia="Calibri" w:hAnsi="Times New Roman" w:cs="Times New Roman"/>
          <w:sz w:val="24"/>
          <w:szCs w:val="24"/>
        </w:rPr>
        <w:t>ákona</w:t>
      </w:r>
      <w:r w:rsidR="00F07E92" w:rsidRPr="0EBC4D1C">
        <w:rPr>
          <w:rFonts w:ascii="Times New Roman" w:eastAsia="Calibri" w:hAnsi="Times New Roman" w:cs="Times New Roman"/>
          <w:sz w:val="24"/>
          <w:szCs w:val="24"/>
        </w:rPr>
        <w:t>, podporných nástrojov</w:t>
      </w:r>
      <w:r w:rsidR="00E744E1" w:rsidRPr="0EBC4D1C">
        <w:rPr>
          <w:rFonts w:ascii="Times New Roman" w:eastAsia="Calibri" w:hAnsi="Times New Roman" w:cs="Times New Roman"/>
          <w:sz w:val="24"/>
          <w:szCs w:val="24"/>
        </w:rPr>
        <w:t xml:space="preserve"> a nových konceptov, ktoré doterajšia legislatíva neriešila.</w:t>
      </w:r>
      <w:r w:rsidR="009B7409" w:rsidRPr="0EBC4D1C">
        <w:rPr>
          <w:rFonts w:ascii="Times New Roman" w:eastAsia="Calibri" w:hAnsi="Times New Roman" w:cs="Times New Roman"/>
          <w:sz w:val="24"/>
          <w:szCs w:val="24"/>
        </w:rPr>
        <w:t xml:space="preserve"> </w:t>
      </w:r>
      <w:r w:rsidR="0047730B" w:rsidRPr="0EBC4D1C">
        <w:rPr>
          <w:rFonts w:ascii="Times New Roman" w:eastAsia="Calibri" w:hAnsi="Times New Roman" w:cs="Times New Roman"/>
          <w:sz w:val="24"/>
          <w:szCs w:val="24"/>
        </w:rPr>
        <w:t xml:space="preserve">Závery zo stretnutí sú reflektované v predkladanom znení </w:t>
      </w:r>
      <w:r w:rsidR="00153FCC" w:rsidRPr="0EBC4D1C">
        <w:rPr>
          <w:rFonts w:ascii="Times New Roman" w:eastAsia="Calibri" w:hAnsi="Times New Roman" w:cs="Times New Roman"/>
          <w:sz w:val="24"/>
          <w:szCs w:val="24"/>
        </w:rPr>
        <w:t>z</w:t>
      </w:r>
      <w:r w:rsidR="0047730B" w:rsidRPr="0EBC4D1C">
        <w:rPr>
          <w:rFonts w:ascii="Times New Roman" w:eastAsia="Calibri" w:hAnsi="Times New Roman" w:cs="Times New Roman"/>
          <w:sz w:val="24"/>
          <w:szCs w:val="24"/>
        </w:rPr>
        <w:t>ákona.</w:t>
      </w:r>
    </w:p>
    <w:p w14:paraId="6C1B21C9" w14:textId="1DF93BB0" w:rsidR="00B80CB3" w:rsidRPr="002F31D4" w:rsidRDefault="00B80CB3" w:rsidP="0EBC4D1C">
      <w:pPr>
        <w:pStyle w:val="Odsekzoznamu"/>
        <w:numPr>
          <w:ilvl w:val="0"/>
          <w:numId w:val="17"/>
        </w:num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10.</w:t>
      </w:r>
      <w:r w:rsidR="005E3D12" w:rsidRPr="0EBC4D1C">
        <w:rPr>
          <w:rFonts w:ascii="Times New Roman" w:eastAsia="Calibri" w:hAnsi="Times New Roman" w:cs="Times New Roman"/>
          <w:sz w:val="24"/>
          <w:szCs w:val="24"/>
        </w:rPr>
        <w:t>0</w:t>
      </w:r>
      <w:r w:rsidRPr="0EBC4D1C">
        <w:rPr>
          <w:rFonts w:ascii="Times New Roman" w:eastAsia="Calibri" w:hAnsi="Times New Roman" w:cs="Times New Roman"/>
          <w:sz w:val="24"/>
          <w:szCs w:val="24"/>
        </w:rPr>
        <w:t xml:space="preserve">4.2024 – </w:t>
      </w:r>
      <w:r w:rsidR="00F62CB4" w:rsidRPr="0EBC4D1C">
        <w:rPr>
          <w:rFonts w:ascii="Times New Roman" w:eastAsia="Calibri" w:hAnsi="Times New Roman" w:cs="Times New Roman"/>
          <w:sz w:val="24"/>
          <w:szCs w:val="24"/>
        </w:rPr>
        <w:t>ú</w:t>
      </w:r>
      <w:r w:rsidRPr="0EBC4D1C">
        <w:rPr>
          <w:rFonts w:ascii="Times New Roman" w:eastAsia="Calibri" w:hAnsi="Times New Roman" w:cs="Times New Roman"/>
          <w:sz w:val="24"/>
          <w:szCs w:val="24"/>
        </w:rPr>
        <w:t>vodné stretnutie</w:t>
      </w:r>
      <w:r w:rsidR="00745395" w:rsidRPr="0EBC4D1C">
        <w:rPr>
          <w:rFonts w:ascii="Times New Roman" w:eastAsia="Calibri" w:hAnsi="Times New Roman" w:cs="Times New Roman"/>
          <w:sz w:val="24"/>
          <w:szCs w:val="24"/>
        </w:rPr>
        <w:t xml:space="preserve"> PS</w:t>
      </w:r>
      <w:r w:rsidRPr="0EBC4D1C">
        <w:rPr>
          <w:rFonts w:ascii="Times New Roman" w:eastAsia="Calibri" w:hAnsi="Times New Roman" w:cs="Times New Roman"/>
          <w:sz w:val="24"/>
          <w:szCs w:val="24"/>
        </w:rPr>
        <w:t xml:space="preserve"> bolo zamerané na vymedzenie základných požiadaviek jednotlivých zainteresovaných subjektov vo vzťahu k návrhu </w:t>
      </w:r>
      <w:r w:rsidR="00153FCC" w:rsidRPr="0EBC4D1C">
        <w:rPr>
          <w:rFonts w:ascii="Times New Roman" w:eastAsia="Calibri" w:hAnsi="Times New Roman" w:cs="Times New Roman"/>
          <w:sz w:val="24"/>
          <w:szCs w:val="24"/>
        </w:rPr>
        <w:t>z</w:t>
      </w:r>
      <w:r w:rsidR="00F62CB4" w:rsidRPr="0EBC4D1C">
        <w:rPr>
          <w:rFonts w:ascii="Times New Roman" w:eastAsia="Calibri" w:hAnsi="Times New Roman" w:cs="Times New Roman"/>
          <w:sz w:val="24"/>
          <w:szCs w:val="24"/>
        </w:rPr>
        <w:t>ákona</w:t>
      </w:r>
      <w:r w:rsidR="00234E42" w:rsidRPr="0EBC4D1C">
        <w:rPr>
          <w:rFonts w:ascii="Times New Roman" w:eastAsia="Calibri" w:hAnsi="Times New Roman" w:cs="Times New Roman"/>
          <w:sz w:val="24"/>
          <w:szCs w:val="24"/>
        </w:rPr>
        <w:t>, ktoré spustilo prípravu vecného zámeru zákona</w:t>
      </w:r>
    </w:p>
    <w:p w14:paraId="6D2DFA76" w14:textId="1EA72707" w:rsidR="00F62CB4" w:rsidRPr="002F31D4" w:rsidRDefault="00F62CB4" w:rsidP="0EBC4D1C">
      <w:pPr>
        <w:pStyle w:val="Odsekzoznamu"/>
        <w:numPr>
          <w:ilvl w:val="0"/>
          <w:numId w:val="17"/>
        </w:num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24.</w:t>
      </w:r>
      <w:r w:rsidR="005E3D12" w:rsidRPr="0EBC4D1C">
        <w:rPr>
          <w:rFonts w:ascii="Times New Roman" w:eastAsia="Calibri" w:hAnsi="Times New Roman" w:cs="Times New Roman"/>
          <w:sz w:val="24"/>
          <w:szCs w:val="24"/>
        </w:rPr>
        <w:t>0</w:t>
      </w:r>
      <w:r w:rsidRPr="0EBC4D1C">
        <w:rPr>
          <w:rFonts w:ascii="Times New Roman" w:eastAsia="Calibri" w:hAnsi="Times New Roman" w:cs="Times New Roman"/>
          <w:sz w:val="24"/>
          <w:szCs w:val="24"/>
        </w:rPr>
        <w:t xml:space="preserve">4.2024 – </w:t>
      </w:r>
      <w:r w:rsidR="00745395" w:rsidRPr="0EBC4D1C">
        <w:rPr>
          <w:rFonts w:ascii="Times New Roman" w:eastAsia="Calibri" w:hAnsi="Times New Roman" w:cs="Times New Roman"/>
          <w:sz w:val="24"/>
          <w:szCs w:val="24"/>
        </w:rPr>
        <w:t xml:space="preserve">cieľom </w:t>
      </w:r>
      <w:r w:rsidR="00E0347F" w:rsidRPr="0EBC4D1C">
        <w:rPr>
          <w:rFonts w:ascii="Times New Roman" w:eastAsia="Calibri" w:hAnsi="Times New Roman" w:cs="Times New Roman"/>
          <w:sz w:val="24"/>
          <w:szCs w:val="24"/>
        </w:rPr>
        <w:t>druhé</w:t>
      </w:r>
      <w:r w:rsidR="00745395" w:rsidRPr="0EBC4D1C">
        <w:rPr>
          <w:rFonts w:ascii="Times New Roman" w:eastAsia="Calibri" w:hAnsi="Times New Roman" w:cs="Times New Roman"/>
          <w:sz w:val="24"/>
          <w:szCs w:val="24"/>
        </w:rPr>
        <w:t>ho</w:t>
      </w:r>
      <w:r w:rsidR="00E0347F" w:rsidRPr="0EBC4D1C">
        <w:rPr>
          <w:rFonts w:ascii="Times New Roman" w:eastAsia="Calibri" w:hAnsi="Times New Roman" w:cs="Times New Roman"/>
          <w:sz w:val="24"/>
          <w:szCs w:val="24"/>
        </w:rPr>
        <w:t xml:space="preserve"> stretnuti</w:t>
      </w:r>
      <w:r w:rsidR="00745395" w:rsidRPr="0EBC4D1C">
        <w:rPr>
          <w:rFonts w:ascii="Times New Roman" w:eastAsia="Calibri" w:hAnsi="Times New Roman" w:cs="Times New Roman"/>
          <w:sz w:val="24"/>
          <w:szCs w:val="24"/>
        </w:rPr>
        <w:t>a</w:t>
      </w:r>
      <w:r w:rsidR="00E0347F" w:rsidRPr="0EBC4D1C">
        <w:rPr>
          <w:rFonts w:ascii="Times New Roman" w:eastAsia="Calibri" w:hAnsi="Times New Roman" w:cs="Times New Roman"/>
          <w:sz w:val="24"/>
          <w:szCs w:val="24"/>
        </w:rPr>
        <w:t xml:space="preserve"> </w:t>
      </w:r>
      <w:r w:rsidR="00745395" w:rsidRPr="0EBC4D1C">
        <w:rPr>
          <w:rFonts w:ascii="Times New Roman" w:eastAsia="Calibri" w:hAnsi="Times New Roman" w:cs="Times New Roman"/>
          <w:sz w:val="24"/>
          <w:szCs w:val="24"/>
        </w:rPr>
        <w:t>PS bolo prerokovanie aktualizácie vecného zámeru</w:t>
      </w:r>
      <w:r w:rsidR="00394678" w:rsidRPr="0EBC4D1C">
        <w:rPr>
          <w:rFonts w:ascii="Times New Roman" w:eastAsia="Calibri" w:hAnsi="Times New Roman" w:cs="Times New Roman"/>
          <w:sz w:val="24"/>
          <w:szCs w:val="24"/>
        </w:rPr>
        <w:t xml:space="preserve"> a pripomienok/koncepčných návrhov k tvorbe </w:t>
      </w:r>
      <w:r w:rsidR="00153FCC" w:rsidRPr="0EBC4D1C">
        <w:rPr>
          <w:rFonts w:ascii="Times New Roman" w:eastAsia="Calibri" w:hAnsi="Times New Roman" w:cs="Times New Roman"/>
          <w:sz w:val="24"/>
          <w:szCs w:val="24"/>
        </w:rPr>
        <w:t>z</w:t>
      </w:r>
      <w:r w:rsidR="00394678" w:rsidRPr="0EBC4D1C">
        <w:rPr>
          <w:rFonts w:ascii="Times New Roman" w:eastAsia="Calibri" w:hAnsi="Times New Roman" w:cs="Times New Roman"/>
          <w:sz w:val="24"/>
          <w:szCs w:val="24"/>
        </w:rPr>
        <w:t>ákona</w:t>
      </w:r>
      <w:r w:rsidR="00A64E47" w:rsidRPr="0EBC4D1C">
        <w:rPr>
          <w:rFonts w:ascii="Times New Roman" w:eastAsia="Calibri" w:hAnsi="Times New Roman" w:cs="Times New Roman"/>
          <w:sz w:val="24"/>
          <w:szCs w:val="24"/>
        </w:rPr>
        <w:t>;</w:t>
      </w:r>
      <w:r w:rsidR="00A95860" w:rsidRPr="0EBC4D1C">
        <w:rPr>
          <w:rFonts w:ascii="Times New Roman" w:eastAsia="Calibri" w:hAnsi="Times New Roman" w:cs="Times New Roman"/>
          <w:sz w:val="24"/>
          <w:szCs w:val="24"/>
        </w:rPr>
        <w:t xml:space="preserve"> zo stretnutia vyplynulo poskytnutie znenia zámeru</w:t>
      </w:r>
      <w:r w:rsidR="00270C33" w:rsidRPr="0EBC4D1C">
        <w:rPr>
          <w:rFonts w:ascii="Times New Roman" w:eastAsia="Calibri" w:hAnsi="Times New Roman" w:cs="Times New Roman"/>
          <w:sz w:val="24"/>
          <w:szCs w:val="24"/>
        </w:rPr>
        <w:t xml:space="preserve"> na asynchrónne pripomienkovanie</w:t>
      </w:r>
    </w:p>
    <w:p w14:paraId="12449230" w14:textId="08452902" w:rsidR="00394678" w:rsidRDefault="53CE2125" w:rsidP="00181B65">
      <w:pPr>
        <w:pStyle w:val="Odsekzoznamu"/>
        <w:numPr>
          <w:ilvl w:val="0"/>
          <w:numId w:val="17"/>
        </w:numPr>
        <w:spacing w:after="0"/>
        <w:jc w:val="both"/>
        <w:rPr>
          <w:rFonts w:ascii="Times New Roman" w:eastAsia="Calibri" w:hAnsi="Times New Roman" w:cs="Times New Roman"/>
          <w:iCs/>
          <w:sz w:val="24"/>
          <w:szCs w:val="24"/>
        </w:rPr>
      </w:pPr>
      <w:r w:rsidRPr="3B6B2C56">
        <w:rPr>
          <w:rFonts w:ascii="Times New Roman" w:eastAsia="Calibri" w:hAnsi="Times New Roman" w:cs="Times New Roman"/>
          <w:sz w:val="24"/>
          <w:szCs w:val="24"/>
        </w:rPr>
        <w:t>0</w:t>
      </w:r>
      <w:r w:rsidR="3CCB0414" w:rsidRPr="3B6B2C56">
        <w:rPr>
          <w:rFonts w:ascii="Times New Roman" w:eastAsia="Calibri" w:hAnsi="Times New Roman" w:cs="Times New Roman"/>
          <w:sz w:val="24"/>
          <w:szCs w:val="24"/>
        </w:rPr>
        <w:t>7.</w:t>
      </w:r>
      <w:r w:rsidRPr="3B6B2C56">
        <w:rPr>
          <w:rFonts w:ascii="Times New Roman" w:eastAsia="Calibri" w:hAnsi="Times New Roman" w:cs="Times New Roman"/>
          <w:sz w:val="24"/>
          <w:szCs w:val="24"/>
        </w:rPr>
        <w:t>0</w:t>
      </w:r>
      <w:r w:rsidR="3CCB0414" w:rsidRPr="3B6B2C56">
        <w:rPr>
          <w:rFonts w:ascii="Times New Roman" w:eastAsia="Calibri" w:hAnsi="Times New Roman" w:cs="Times New Roman"/>
          <w:sz w:val="24"/>
          <w:szCs w:val="24"/>
        </w:rPr>
        <w:t xml:space="preserve">5.2024 – </w:t>
      </w:r>
      <w:r w:rsidR="0F94B17A" w:rsidRPr="3B6B2C56">
        <w:rPr>
          <w:rFonts w:ascii="Times New Roman" w:eastAsia="Calibri" w:hAnsi="Times New Roman" w:cs="Times New Roman"/>
          <w:sz w:val="24"/>
          <w:szCs w:val="24"/>
        </w:rPr>
        <w:t xml:space="preserve">obsahom tretieho stretnutia </w:t>
      </w:r>
      <w:r w:rsidR="5EE581C3" w:rsidRPr="3B6B2C56">
        <w:rPr>
          <w:rFonts w:ascii="Times New Roman" w:eastAsia="Calibri" w:hAnsi="Times New Roman" w:cs="Times New Roman"/>
          <w:sz w:val="24"/>
          <w:szCs w:val="24"/>
        </w:rPr>
        <w:t xml:space="preserve">PS </w:t>
      </w:r>
      <w:r w:rsidR="0F94B17A" w:rsidRPr="3B6B2C56">
        <w:rPr>
          <w:rFonts w:ascii="Times New Roman" w:eastAsia="Calibri" w:hAnsi="Times New Roman" w:cs="Times New Roman"/>
          <w:sz w:val="24"/>
          <w:szCs w:val="24"/>
        </w:rPr>
        <w:t xml:space="preserve">bola diskusia ohľadom </w:t>
      </w:r>
      <w:r w:rsidR="62914842" w:rsidRPr="3B6B2C56">
        <w:rPr>
          <w:rFonts w:ascii="Times New Roman" w:eastAsia="Calibri" w:hAnsi="Times New Roman" w:cs="Times New Roman"/>
          <w:sz w:val="24"/>
          <w:szCs w:val="24"/>
        </w:rPr>
        <w:t>podchyteni</w:t>
      </w:r>
      <w:r w:rsidR="44AE1CDF" w:rsidRPr="3B6B2C56">
        <w:rPr>
          <w:rFonts w:ascii="Times New Roman" w:eastAsia="Calibri" w:hAnsi="Times New Roman" w:cs="Times New Roman"/>
          <w:sz w:val="24"/>
          <w:szCs w:val="24"/>
        </w:rPr>
        <w:t>a</w:t>
      </w:r>
      <w:r w:rsidR="0F94B17A" w:rsidRPr="3B6B2C56">
        <w:rPr>
          <w:rFonts w:ascii="Times New Roman" w:eastAsia="Calibri" w:hAnsi="Times New Roman" w:cs="Times New Roman"/>
          <w:sz w:val="24"/>
          <w:szCs w:val="24"/>
        </w:rPr>
        <w:t xml:space="preserve"> transferu poznatkov a etiky výskumu</w:t>
      </w:r>
      <w:r w:rsidR="3812B47E" w:rsidRPr="3B6B2C56">
        <w:rPr>
          <w:rFonts w:ascii="Times New Roman" w:eastAsia="Calibri" w:hAnsi="Times New Roman" w:cs="Times New Roman"/>
          <w:sz w:val="24"/>
          <w:szCs w:val="24"/>
        </w:rPr>
        <w:t xml:space="preserve"> v </w:t>
      </w:r>
      <w:r w:rsidR="06AA7234" w:rsidRPr="3B6B2C56">
        <w:rPr>
          <w:rFonts w:ascii="Times New Roman" w:eastAsia="Calibri" w:hAnsi="Times New Roman" w:cs="Times New Roman"/>
          <w:sz w:val="24"/>
          <w:szCs w:val="24"/>
        </w:rPr>
        <w:t>vo vecnom zámere</w:t>
      </w:r>
    </w:p>
    <w:p w14:paraId="49B83566" w14:textId="51797B1D" w:rsidR="001B4185" w:rsidRDefault="002C3504" w:rsidP="00181B65">
      <w:pPr>
        <w:pStyle w:val="Odsekzoznamu"/>
        <w:numPr>
          <w:ilvl w:val="0"/>
          <w:numId w:val="17"/>
        </w:num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28.</w:t>
      </w:r>
      <w:r w:rsidR="005E3D12">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5.2024 – </w:t>
      </w:r>
      <w:r w:rsidR="0058394B">
        <w:rPr>
          <w:rFonts w:ascii="Times New Roman" w:eastAsia="Calibri" w:hAnsi="Times New Roman" w:cs="Times New Roman"/>
          <w:iCs/>
          <w:sz w:val="24"/>
          <w:szCs w:val="24"/>
        </w:rPr>
        <w:t>zo štvrtého stretnutia</w:t>
      </w:r>
      <w:r w:rsidR="00757A06">
        <w:rPr>
          <w:rFonts w:ascii="Times New Roman" w:eastAsia="Calibri" w:hAnsi="Times New Roman" w:cs="Times New Roman"/>
          <w:iCs/>
          <w:sz w:val="24"/>
          <w:szCs w:val="24"/>
        </w:rPr>
        <w:t xml:space="preserve"> PS</w:t>
      </w:r>
      <w:r w:rsidR="0058394B">
        <w:rPr>
          <w:rFonts w:ascii="Times New Roman" w:eastAsia="Calibri" w:hAnsi="Times New Roman" w:cs="Times New Roman"/>
          <w:iCs/>
          <w:sz w:val="24"/>
          <w:szCs w:val="24"/>
        </w:rPr>
        <w:t xml:space="preserve"> vyplývali závery o potrebe technickej debaty o skupinových výnimkách, </w:t>
      </w:r>
      <w:r w:rsidR="000469D4">
        <w:rPr>
          <w:rFonts w:ascii="Times New Roman" w:eastAsia="Calibri" w:hAnsi="Times New Roman" w:cs="Times New Roman"/>
          <w:iCs/>
          <w:sz w:val="24"/>
          <w:szCs w:val="24"/>
        </w:rPr>
        <w:t>ukončenia debaty k vecnému zá</w:t>
      </w:r>
      <w:r w:rsidR="00587C4A">
        <w:rPr>
          <w:rFonts w:ascii="Times New Roman" w:eastAsia="Calibri" w:hAnsi="Times New Roman" w:cs="Times New Roman"/>
          <w:iCs/>
          <w:sz w:val="24"/>
          <w:szCs w:val="24"/>
        </w:rPr>
        <w:t>m</w:t>
      </w:r>
      <w:r w:rsidR="000469D4">
        <w:rPr>
          <w:rFonts w:ascii="Times New Roman" w:eastAsia="Calibri" w:hAnsi="Times New Roman" w:cs="Times New Roman"/>
          <w:iCs/>
          <w:sz w:val="24"/>
          <w:szCs w:val="24"/>
        </w:rPr>
        <w:t xml:space="preserve">eru, úpravy metodického usmernenia </w:t>
      </w:r>
      <w:r w:rsidR="00A64E47">
        <w:rPr>
          <w:rFonts w:ascii="Times New Roman" w:eastAsia="Calibri" w:hAnsi="Times New Roman" w:cs="Times New Roman"/>
          <w:iCs/>
          <w:sz w:val="24"/>
          <w:szCs w:val="24"/>
        </w:rPr>
        <w:t xml:space="preserve">a termíne uzavretia </w:t>
      </w:r>
      <w:r w:rsidR="00587C4A">
        <w:rPr>
          <w:rFonts w:ascii="Times New Roman" w:eastAsia="Calibri" w:hAnsi="Times New Roman" w:cs="Times New Roman"/>
          <w:iCs/>
          <w:sz w:val="24"/>
          <w:szCs w:val="24"/>
        </w:rPr>
        <w:t>pripomienkového konania k prvému paragrafovému zneniu</w:t>
      </w:r>
    </w:p>
    <w:p w14:paraId="2AAC7B20" w14:textId="6F2B0BB3" w:rsidR="00130DC1" w:rsidRDefault="00422910" w:rsidP="0EBC4D1C">
      <w:pPr>
        <w:pStyle w:val="Odsekzoznamu"/>
        <w:numPr>
          <w:ilvl w:val="0"/>
          <w:numId w:val="17"/>
        </w:num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24.6.2024 – </w:t>
      </w:r>
      <w:r w:rsidR="007478EB" w:rsidRPr="0EBC4D1C">
        <w:rPr>
          <w:rFonts w:ascii="Times New Roman" w:eastAsia="Calibri" w:hAnsi="Times New Roman" w:cs="Times New Roman"/>
          <w:sz w:val="24"/>
          <w:szCs w:val="24"/>
        </w:rPr>
        <w:t>piate stretnutie</w:t>
      </w:r>
      <w:r w:rsidR="00757A06" w:rsidRPr="0EBC4D1C">
        <w:rPr>
          <w:rFonts w:ascii="Times New Roman" w:eastAsia="Calibri" w:hAnsi="Times New Roman" w:cs="Times New Roman"/>
          <w:sz w:val="24"/>
          <w:szCs w:val="24"/>
        </w:rPr>
        <w:t xml:space="preserve"> PS</w:t>
      </w:r>
      <w:r w:rsidR="007478EB" w:rsidRPr="0EBC4D1C">
        <w:rPr>
          <w:rFonts w:ascii="Times New Roman" w:eastAsia="Calibri" w:hAnsi="Times New Roman" w:cs="Times New Roman"/>
          <w:sz w:val="24"/>
          <w:szCs w:val="24"/>
        </w:rPr>
        <w:t xml:space="preserve"> </w:t>
      </w:r>
      <w:r w:rsidR="00677A79" w:rsidRPr="0EBC4D1C">
        <w:rPr>
          <w:rFonts w:ascii="Times New Roman" w:eastAsia="Calibri" w:hAnsi="Times New Roman" w:cs="Times New Roman"/>
          <w:sz w:val="24"/>
          <w:szCs w:val="24"/>
        </w:rPr>
        <w:t xml:space="preserve">slúžilo na </w:t>
      </w:r>
      <w:r w:rsidR="00F93B2A" w:rsidRPr="0EBC4D1C">
        <w:rPr>
          <w:rFonts w:ascii="Times New Roman" w:eastAsia="Calibri" w:hAnsi="Times New Roman" w:cs="Times New Roman"/>
          <w:sz w:val="24"/>
          <w:szCs w:val="24"/>
        </w:rPr>
        <w:t xml:space="preserve">diskusiu ohľadom zmien kompetencií jednotlivých rezortov, ktoré ovplyvňuje </w:t>
      </w:r>
      <w:r w:rsidR="00153FCC" w:rsidRPr="0EBC4D1C">
        <w:rPr>
          <w:rFonts w:ascii="Times New Roman" w:eastAsia="Calibri" w:hAnsi="Times New Roman" w:cs="Times New Roman"/>
          <w:sz w:val="24"/>
          <w:szCs w:val="24"/>
        </w:rPr>
        <w:t>z</w:t>
      </w:r>
      <w:r w:rsidR="00F93B2A" w:rsidRPr="0EBC4D1C">
        <w:rPr>
          <w:rFonts w:ascii="Times New Roman" w:eastAsia="Calibri" w:hAnsi="Times New Roman" w:cs="Times New Roman"/>
          <w:sz w:val="24"/>
          <w:szCs w:val="24"/>
        </w:rPr>
        <w:t>ákon</w:t>
      </w:r>
      <w:r w:rsidR="002138FA" w:rsidRPr="0EBC4D1C">
        <w:rPr>
          <w:rFonts w:ascii="Times New Roman" w:eastAsia="Calibri" w:hAnsi="Times New Roman" w:cs="Times New Roman"/>
          <w:sz w:val="24"/>
          <w:szCs w:val="24"/>
        </w:rPr>
        <w:t>; ďalš</w:t>
      </w:r>
      <w:r w:rsidR="00C631BD" w:rsidRPr="0EBC4D1C">
        <w:rPr>
          <w:rFonts w:ascii="Times New Roman" w:eastAsia="Calibri" w:hAnsi="Times New Roman" w:cs="Times New Roman"/>
          <w:sz w:val="24"/>
          <w:szCs w:val="24"/>
        </w:rPr>
        <w:t>ie kroky viedli k doplneniu konsolidácie kompetencií</w:t>
      </w:r>
      <w:r w:rsidR="009039FC" w:rsidRPr="0EBC4D1C">
        <w:rPr>
          <w:rFonts w:ascii="Times New Roman" w:eastAsia="Calibri" w:hAnsi="Times New Roman" w:cs="Times New Roman"/>
          <w:sz w:val="24"/>
          <w:szCs w:val="24"/>
        </w:rPr>
        <w:t xml:space="preserve"> a uzavretiu pripomienkového konania na prípravu paragrafového znenia</w:t>
      </w:r>
    </w:p>
    <w:p w14:paraId="61477D5C" w14:textId="4C158F5A" w:rsidR="009039FC" w:rsidRDefault="009039FC" w:rsidP="0EBC4D1C">
      <w:pPr>
        <w:pStyle w:val="Odsekzoznamu"/>
        <w:numPr>
          <w:ilvl w:val="0"/>
          <w:numId w:val="17"/>
        </w:num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6.8.2024 – </w:t>
      </w:r>
      <w:r w:rsidR="00CC03D7" w:rsidRPr="0EBC4D1C">
        <w:rPr>
          <w:rFonts w:ascii="Times New Roman" w:eastAsia="Calibri" w:hAnsi="Times New Roman" w:cs="Times New Roman"/>
          <w:sz w:val="24"/>
          <w:szCs w:val="24"/>
        </w:rPr>
        <w:t>šie</w:t>
      </w:r>
      <w:r w:rsidR="00757A06" w:rsidRPr="0EBC4D1C">
        <w:rPr>
          <w:rFonts w:ascii="Times New Roman" w:eastAsia="Calibri" w:hAnsi="Times New Roman" w:cs="Times New Roman"/>
          <w:sz w:val="24"/>
          <w:szCs w:val="24"/>
        </w:rPr>
        <w:t xml:space="preserve">stym stretnutím PS </w:t>
      </w:r>
      <w:r w:rsidR="00215940" w:rsidRPr="0EBC4D1C">
        <w:rPr>
          <w:rFonts w:ascii="Times New Roman" w:eastAsia="Calibri" w:hAnsi="Times New Roman" w:cs="Times New Roman"/>
          <w:sz w:val="24"/>
          <w:szCs w:val="24"/>
        </w:rPr>
        <w:t xml:space="preserve">sa vymedzila </w:t>
      </w:r>
      <w:r w:rsidR="00CE44C2" w:rsidRPr="0EBC4D1C">
        <w:rPr>
          <w:rFonts w:ascii="Times New Roman" w:eastAsia="Calibri" w:hAnsi="Times New Roman" w:cs="Times New Roman"/>
          <w:sz w:val="24"/>
          <w:szCs w:val="24"/>
        </w:rPr>
        <w:t xml:space="preserve">potreba ďalšej aktualizácie vecného zámeru, prípravy </w:t>
      </w:r>
      <w:r w:rsidR="008A07C3" w:rsidRPr="0EBC4D1C">
        <w:rPr>
          <w:rFonts w:ascii="Times New Roman" w:eastAsia="Calibri" w:hAnsi="Times New Roman" w:cs="Times New Roman"/>
          <w:sz w:val="24"/>
          <w:szCs w:val="24"/>
        </w:rPr>
        <w:t>podkladov k</w:t>
      </w:r>
      <w:r w:rsidR="0054353D" w:rsidRPr="0EBC4D1C">
        <w:rPr>
          <w:rFonts w:ascii="Times New Roman" w:eastAsia="Calibri" w:hAnsi="Times New Roman" w:cs="Times New Roman"/>
          <w:sz w:val="24"/>
          <w:szCs w:val="24"/>
        </w:rPr>
        <w:t xml:space="preserve"> osvedčeniu o spôsobilosti vykonávať </w:t>
      </w:r>
      <w:proofErr w:type="spellStart"/>
      <w:r w:rsidR="0054353D" w:rsidRPr="0EBC4D1C">
        <w:rPr>
          <w:rFonts w:ascii="Times New Roman" w:eastAsia="Calibri" w:hAnsi="Times New Roman" w:cs="Times New Roman"/>
          <w:sz w:val="24"/>
          <w:szCs w:val="24"/>
        </w:rPr>
        <w:t>VaV</w:t>
      </w:r>
      <w:proofErr w:type="spellEnd"/>
      <w:r w:rsidR="008A07C3" w:rsidRPr="0EBC4D1C">
        <w:rPr>
          <w:rFonts w:ascii="Times New Roman" w:eastAsia="Calibri" w:hAnsi="Times New Roman" w:cs="Times New Roman"/>
          <w:sz w:val="24"/>
          <w:szCs w:val="24"/>
        </w:rPr>
        <w:t>, technologickej infraštruktúre, koncepcii VER</w:t>
      </w:r>
      <w:r w:rsidR="001E2BE6" w:rsidRPr="0EBC4D1C">
        <w:rPr>
          <w:rFonts w:ascii="Times New Roman" w:eastAsia="Calibri" w:hAnsi="Times New Roman" w:cs="Times New Roman"/>
          <w:sz w:val="24"/>
          <w:szCs w:val="24"/>
        </w:rPr>
        <w:t>, ako aj úpravy konfliktu záujmov v</w:t>
      </w:r>
      <w:r w:rsidR="002C3995" w:rsidRPr="0EBC4D1C">
        <w:rPr>
          <w:rFonts w:ascii="Times New Roman" w:eastAsia="Calibri" w:hAnsi="Times New Roman" w:cs="Times New Roman"/>
          <w:sz w:val="24"/>
          <w:szCs w:val="24"/>
        </w:rPr>
        <w:t> </w:t>
      </w:r>
      <w:r w:rsidR="001E2BE6" w:rsidRPr="0EBC4D1C">
        <w:rPr>
          <w:rFonts w:ascii="Times New Roman" w:eastAsia="Calibri" w:hAnsi="Times New Roman" w:cs="Times New Roman"/>
          <w:sz w:val="24"/>
          <w:szCs w:val="24"/>
        </w:rPr>
        <w:t>paragraf</w:t>
      </w:r>
      <w:r w:rsidR="002C3995" w:rsidRPr="0EBC4D1C">
        <w:rPr>
          <w:rFonts w:ascii="Times New Roman" w:eastAsia="Calibri" w:hAnsi="Times New Roman" w:cs="Times New Roman"/>
          <w:sz w:val="24"/>
          <w:szCs w:val="24"/>
        </w:rPr>
        <w:t>.</w:t>
      </w:r>
      <w:r w:rsidR="001E2BE6" w:rsidRPr="0EBC4D1C">
        <w:rPr>
          <w:rFonts w:ascii="Times New Roman" w:eastAsia="Calibri" w:hAnsi="Times New Roman" w:cs="Times New Roman"/>
          <w:sz w:val="24"/>
          <w:szCs w:val="24"/>
        </w:rPr>
        <w:t xml:space="preserve"> znení </w:t>
      </w:r>
      <w:r w:rsidR="00153FCC" w:rsidRPr="0EBC4D1C">
        <w:rPr>
          <w:rFonts w:ascii="Times New Roman" w:eastAsia="Calibri" w:hAnsi="Times New Roman" w:cs="Times New Roman"/>
          <w:sz w:val="24"/>
          <w:szCs w:val="24"/>
        </w:rPr>
        <w:t>z</w:t>
      </w:r>
      <w:r w:rsidR="001E2BE6" w:rsidRPr="0EBC4D1C">
        <w:rPr>
          <w:rFonts w:ascii="Times New Roman" w:eastAsia="Calibri" w:hAnsi="Times New Roman" w:cs="Times New Roman"/>
          <w:sz w:val="24"/>
          <w:szCs w:val="24"/>
        </w:rPr>
        <w:t>ákona</w:t>
      </w:r>
    </w:p>
    <w:p w14:paraId="680D0648" w14:textId="7340E902" w:rsidR="001E2BE6" w:rsidRDefault="001E2BE6" w:rsidP="00181B65">
      <w:pPr>
        <w:pStyle w:val="Odsekzoznamu"/>
        <w:numPr>
          <w:ilvl w:val="0"/>
          <w:numId w:val="17"/>
        </w:num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28.8.2024 – </w:t>
      </w:r>
      <w:r w:rsidR="006E439E">
        <w:rPr>
          <w:rFonts w:ascii="Times New Roman" w:eastAsia="Calibri" w:hAnsi="Times New Roman" w:cs="Times New Roman"/>
          <w:iCs/>
          <w:sz w:val="24"/>
          <w:szCs w:val="24"/>
        </w:rPr>
        <w:t xml:space="preserve">siedme stretnutie PS </w:t>
      </w:r>
      <w:r w:rsidR="005D5EE9">
        <w:rPr>
          <w:rFonts w:ascii="Times New Roman" w:eastAsia="Calibri" w:hAnsi="Times New Roman" w:cs="Times New Roman"/>
          <w:iCs/>
          <w:sz w:val="24"/>
          <w:szCs w:val="24"/>
        </w:rPr>
        <w:t>zabezpečilo posun diskusie k vecnému zámeru</w:t>
      </w:r>
      <w:r w:rsidR="004F2EF8">
        <w:rPr>
          <w:rFonts w:ascii="Times New Roman" w:eastAsia="Calibri" w:hAnsi="Times New Roman" w:cs="Times New Roman"/>
          <w:iCs/>
          <w:sz w:val="24"/>
          <w:szCs w:val="24"/>
        </w:rPr>
        <w:t xml:space="preserve">, vrátane návrhov úpravy niektorých paragrafov, </w:t>
      </w:r>
      <w:r w:rsidR="00B1546D">
        <w:rPr>
          <w:rFonts w:ascii="Times New Roman" w:eastAsia="Calibri" w:hAnsi="Times New Roman" w:cs="Times New Roman"/>
          <w:iCs/>
          <w:sz w:val="24"/>
          <w:szCs w:val="24"/>
        </w:rPr>
        <w:t>úloh jednotlivých rezortov</w:t>
      </w:r>
      <w:r w:rsidR="0027786C">
        <w:rPr>
          <w:rFonts w:ascii="Times New Roman" w:eastAsia="Calibri" w:hAnsi="Times New Roman" w:cs="Times New Roman"/>
          <w:iCs/>
          <w:sz w:val="24"/>
          <w:szCs w:val="24"/>
        </w:rPr>
        <w:t xml:space="preserve"> a</w:t>
      </w:r>
      <w:r w:rsidR="00B1546D">
        <w:rPr>
          <w:rFonts w:ascii="Times New Roman" w:eastAsia="Calibri" w:hAnsi="Times New Roman" w:cs="Times New Roman"/>
          <w:iCs/>
          <w:sz w:val="24"/>
          <w:szCs w:val="24"/>
        </w:rPr>
        <w:t xml:space="preserve"> Rady vlády </w:t>
      </w:r>
      <w:r w:rsidR="007A6817">
        <w:rPr>
          <w:rFonts w:ascii="Times New Roman" w:eastAsia="Calibri" w:hAnsi="Times New Roman" w:cs="Times New Roman"/>
          <w:iCs/>
          <w:sz w:val="24"/>
          <w:szCs w:val="24"/>
        </w:rPr>
        <w:t>pre vedu</w:t>
      </w:r>
      <w:r w:rsidR="0027786C">
        <w:rPr>
          <w:rFonts w:ascii="Times New Roman" w:eastAsia="Calibri" w:hAnsi="Times New Roman" w:cs="Times New Roman"/>
          <w:iCs/>
          <w:sz w:val="24"/>
          <w:szCs w:val="24"/>
        </w:rPr>
        <w:t>, techniku a inovácie SR, účelovej podpore</w:t>
      </w:r>
      <w:r w:rsidR="00AE3B31">
        <w:rPr>
          <w:rFonts w:ascii="Times New Roman" w:eastAsia="Calibri" w:hAnsi="Times New Roman" w:cs="Times New Roman"/>
          <w:iCs/>
          <w:sz w:val="24"/>
          <w:szCs w:val="24"/>
        </w:rPr>
        <w:t xml:space="preserve"> a</w:t>
      </w:r>
      <w:r w:rsidR="0027786C">
        <w:rPr>
          <w:rFonts w:ascii="Times New Roman" w:eastAsia="Calibri" w:hAnsi="Times New Roman" w:cs="Times New Roman"/>
          <w:iCs/>
          <w:sz w:val="24"/>
          <w:szCs w:val="24"/>
        </w:rPr>
        <w:t xml:space="preserve"> </w:t>
      </w:r>
      <w:r w:rsidR="00AE3B31">
        <w:rPr>
          <w:rFonts w:ascii="Times New Roman" w:eastAsia="Calibri" w:hAnsi="Times New Roman" w:cs="Times New Roman"/>
          <w:iCs/>
          <w:sz w:val="24"/>
          <w:szCs w:val="24"/>
        </w:rPr>
        <w:t xml:space="preserve">agentúre </w:t>
      </w:r>
      <w:proofErr w:type="spellStart"/>
      <w:r w:rsidR="00AE3B31">
        <w:rPr>
          <w:rFonts w:ascii="Times New Roman" w:eastAsia="Calibri" w:hAnsi="Times New Roman" w:cs="Times New Roman"/>
          <w:iCs/>
          <w:sz w:val="24"/>
          <w:szCs w:val="24"/>
        </w:rPr>
        <w:t>VaV</w:t>
      </w:r>
      <w:proofErr w:type="spellEnd"/>
      <w:r w:rsidR="00AE3B31">
        <w:rPr>
          <w:rFonts w:ascii="Times New Roman" w:eastAsia="Calibri" w:hAnsi="Times New Roman" w:cs="Times New Roman"/>
          <w:iCs/>
          <w:sz w:val="24"/>
          <w:szCs w:val="24"/>
        </w:rPr>
        <w:t>; výsledkom bol</w:t>
      </w:r>
      <w:r w:rsidR="00CC76A0">
        <w:rPr>
          <w:rFonts w:ascii="Times New Roman" w:eastAsia="Calibri" w:hAnsi="Times New Roman" w:cs="Times New Roman"/>
          <w:iCs/>
          <w:sz w:val="24"/>
          <w:szCs w:val="24"/>
        </w:rPr>
        <w:t>a príprava finálneho vecného zámeru a začiatku prípravy paragrafového zneni</w:t>
      </w:r>
      <w:r w:rsidR="008B7EB6">
        <w:rPr>
          <w:rFonts w:ascii="Times New Roman" w:eastAsia="Calibri" w:hAnsi="Times New Roman" w:cs="Times New Roman"/>
          <w:iCs/>
          <w:sz w:val="24"/>
          <w:szCs w:val="24"/>
        </w:rPr>
        <w:t>a</w:t>
      </w:r>
    </w:p>
    <w:p w14:paraId="2CA17357" w14:textId="77777777" w:rsidR="000D3AE3" w:rsidRPr="00D8247C" w:rsidRDefault="000D3AE3" w:rsidP="00054C41">
      <w:pPr>
        <w:spacing w:after="0"/>
        <w:jc w:val="both"/>
        <w:rPr>
          <w:rFonts w:ascii="Times New Roman" w:eastAsia="Calibri" w:hAnsi="Times New Roman" w:cs="Times New Roman"/>
          <w:i/>
          <w:sz w:val="24"/>
          <w:szCs w:val="24"/>
        </w:rPr>
      </w:pPr>
    </w:p>
    <w:p w14:paraId="609C066C" w14:textId="77777777" w:rsidR="00054C41" w:rsidRPr="001F1B43" w:rsidRDefault="00054C41" w:rsidP="00054C41">
      <w:pPr>
        <w:jc w:val="both"/>
        <w:rPr>
          <w:rFonts w:ascii="Times New Roman" w:eastAsia="Calibri" w:hAnsi="Times New Roman" w:cs="Times New Roman"/>
          <w:b/>
          <w:sz w:val="24"/>
          <w:szCs w:val="24"/>
        </w:rPr>
      </w:pPr>
      <w:bookmarkStart w:id="0" w:name="_Hlk47698091"/>
      <w:r w:rsidRPr="001F1B43">
        <w:rPr>
          <w:rFonts w:ascii="Times New Roman" w:eastAsia="Calibri" w:hAnsi="Times New Roman" w:cs="Times New Roman"/>
          <w:b/>
          <w:sz w:val="24"/>
          <w:szCs w:val="24"/>
        </w:rPr>
        <w:t>3.3 Vplyvy na konkurencieschopnosť a produktivitu</w:t>
      </w:r>
    </w:p>
    <w:bookmarkEnd w:id="0"/>
    <w:p w14:paraId="5CAF52B4" w14:textId="58F96F4C" w:rsidR="00054C41" w:rsidRPr="008B3CA7" w:rsidRDefault="00054C41" w:rsidP="00054C41">
      <w:pPr>
        <w:spacing w:after="0"/>
        <w:jc w:val="both"/>
        <w:rPr>
          <w:rFonts w:ascii="Times New Roman" w:eastAsia="Calibri" w:hAnsi="Times New Roman" w:cs="Times New Roman"/>
          <w:i/>
          <w:color w:val="FF0000"/>
          <w:sz w:val="24"/>
          <w:szCs w:val="24"/>
        </w:rPr>
      </w:pPr>
      <w:r w:rsidRPr="00F62566">
        <w:rPr>
          <w:rFonts w:ascii="Times New Roman" w:eastAsia="Calibri" w:hAnsi="Times New Roman" w:cs="Times New Roman"/>
          <w:i/>
          <w:sz w:val="24"/>
          <w:szCs w:val="24"/>
        </w:rPr>
        <w:t xml:space="preserve">Dochádza k vytvoreniu resp. k zmene </w:t>
      </w:r>
      <w:r w:rsidRPr="00AB6477">
        <w:rPr>
          <w:rFonts w:ascii="Times New Roman" w:eastAsia="Calibri" w:hAnsi="Times New Roman" w:cs="Times New Roman"/>
          <w:i/>
          <w:sz w:val="24"/>
          <w:szCs w:val="24"/>
        </w:rPr>
        <w:t xml:space="preserve">bariér na trhu? </w:t>
      </w:r>
    </w:p>
    <w:p w14:paraId="4CEE714E" w14:textId="77777777" w:rsidR="008B3CA7" w:rsidRDefault="008B3CA7" w:rsidP="00054C41">
      <w:pPr>
        <w:spacing w:after="0"/>
        <w:jc w:val="both"/>
        <w:rPr>
          <w:rFonts w:ascii="Times New Roman" w:eastAsia="Calibri" w:hAnsi="Times New Roman" w:cs="Times New Roman"/>
          <w:iCs/>
          <w:sz w:val="24"/>
          <w:szCs w:val="24"/>
          <w:u w:val="single"/>
        </w:rPr>
      </w:pPr>
    </w:p>
    <w:p w14:paraId="7E98E020" w14:textId="077113CC" w:rsidR="006B11EE" w:rsidRPr="002F31D4" w:rsidRDefault="006B11EE" w:rsidP="00CA6E49">
      <w:pPr>
        <w:spacing w:after="0"/>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 xml:space="preserve">Organizácie uskutočňujúce </w:t>
      </w:r>
      <w:proofErr w:type="spellStart"/>
      <w:r w:rsidR="00E13A37">
        <w:rPr>
          <w:rFonts w:ascii="Times New Roman" w:eastAsia="Calibri" w:hAnsi="Times New Roman" w:cs="Times New Roman"/>
          <w:i/>
          <w:sz w:val="24"/>
          <w:szCs w:val="24"/>
        </w:rPr>
        <w:t>VaV</w:t>
      </w:r>
      <w:proofErr w:type="spellEnd"/>
      <w:r w:rsidRPr="002F31D4">
        <w:rPr>
          <w:rFonts w:ascii="Times New Roman" w:eastAsia="Calibri" w:hAnsi="Times New Roman" w:cs="Times New Roman"/>
          <w:i/>
          <w:sz w:val="24"/>
          <w:szCs w:val="24"/>
        </w:rPr>
        <w:t>:</w:t>
      </w:r>
    </w:p>
    <w:p w14:paraId="5F2C27B3" w14:textId="0FDFDEC8" w:rsidR="00E13A37" w:rsidRDefault="008B1A66" w:rsidP="00CA6E4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Zákon prináša niekoľko </w:t>
      </w:r>
      <w:r w:rsidR="00C20B85">
        <w:rPr>
          <w:rFonts w:ascii="Times New Roman" w:eastAsia="Calibri" w:hAnsi="Times New Roman" w:cs="Times New Roman"/>
          <w:iCs/>
          <w:sz w:val="24"/>
          <w:szCs w:val="24"/>
        </w:rPr>
        <w:t xml:space="preserve">legislatívnych zmien v prípade fungovania </w:t>
      </w:r>
      <w:r w:rsidR="00C24D7B">
        <w:rPr>
          <w:rFonts w:ascii="Times New Roman" w:eastAsia="Calibri" w:hAnsi="Times New Roman" w:cs="Times New Roman"/>
          <w:iCs/>
          <w:sz w:val="24"/>
          <w:szCs w:val="24"/>
        </w:rPr>
        <w:t>organizáci</w:t>
      </w:r>
      <w:r w:rsidR="004A0B6B">
        <w:rPr>
          <w:rFonts w:ascii="Times New Roman" w:eastAsia="Calibri" w:hAnsi="Times New Roman" w:cs="Times New Roman"/>
          <w:iCs/>
          <w:sz w:val="24"/>
          <w:szCs w:val="24"/>
        </w:rPr>
        <w:t>í</w:t>
      </w:r>
      <w:r w:rsidR="00C24D7B">
        <w:rPr>
          <w:rFonts w:ascii="Times New Roman" w:eastAsia="Calibri" w:hAnsi="Times New Roman" w:cs="Times New Roman"/>
          <w:iCs/>
          <w:sz w:val="24"/>
          <w:szCs w:val="24"/>
        </w:rPr>
        <w:t xml:space="preserve"> </w:t>
      </w:r>
      <w:r w:rsidR="005E3B31">
        <w:rPr>
          <w:rFonts w:ascii="Times New Roman" w:eastAsia="Calibri" w:hAnsi="Times New Roman" w:cs="Times New Roman"/>
          <w:iCs/>
          <w:sz w:val="24"/>
          <w:szCs w:val="24"/>
        </w:rPr>
        <w:t>uskutočňujúc</w:t>
      </w:r>
      <w:r w:rsidR="00587615">
        <w:rPr>
          <w:rFonts w:ascii="Times New Roman" w:eastAsia="Calibri" w:hAnsi="Times New Roman" w:cs="Times New Roman"/>
          <w:iCs/>
          <w:sz w:val="24"/>
          <w:szCs w:val="24"/>
        </w:rPr>
        <w:t>ich</w:t>
      </w:r>
      <w:r w:rsidR="005E3B31">
        <w:rPr>
          <w:rFonts w:ascii="Times New Roman" w:eastAsia="Calibri" w:hAnsi="Times New Roman" w:cs="Times New Roman"/>
          <w:iCs/>
          <w:sz w:val="24"/>
          <w:szCs w:val="24"/>
        </w:rPr>
        <w:t xml:space="preserve"> </w:t>
      </w:r>
      <w:proofErr w:type="spellStart"/>
      <w:r w:rsidR="005E3B31">
        <w:rPr>
          <w:rFonts w:ascii="Times New Roman" w:eastAsia="Calibri" w:hAnsi="Times New Roman" w:cs="Times New Roman"/>
          <w:iCs/>
          <w:sz w:val="24"/>
          <w:szCs w:val="24"/>
        </w:rPr>
        <w:t>VaV</w:t>
      </w:r>
      <w:proofErr w:type="spellEnd"/>
      <w:r w:rsidR="00574BCA">
        <w:rPr>
          <w:rFonts w:ascii="Times New Roman" w:eastAsia="Calibri" w:hAnsi="Times New Roman" w:cs="Times New Roman"/>
          <w:iCs/>
          <w:sz w:val="24"/>
          <w:szCs w:val="24"/>
        </w:rPr>
        <w:t xml:space="preserve">, </w:t>
      </w:r>
      <w:r w:rsidR="005E3B31">
        <w:rPr>
          <w:rFonts w:ascii="Times New Roman" w:eastAsia="Calibri" w:hAnsi="Times New Roman" w:cs="Times New Roman"/>
          <w:iCs/>
          <w:sz w:val="24"/>
          <w:szCs w:val="24"/>
        </w:rPr>
        <w:t xml:space="preserve">medzi ktoré </w:t>
      </w:r>
      <w:r w:rsidR="00574BCA">
        <w:rPr>
          <w:rFonts w:ascii="Times New Roman" w:eastAsia="Calibri" w:hAnsi="Times New Roman" w:cs="Times New Roman"/>
          <w:iCs/>
          <w:sz w:val="24"/>
          <w:szCs w:val="24"/>
        </w:rPr>
        <w:t xml:space="preserve">sa </w:t>
      </w:r>
      <w:r w:rsidR="005E3B31">
        <w:rPr>
          <w:rFonts w:ascii="Times New Roman" w:eastAsia="Calibri" w:hAnsi="Times New Roman" w:cs="Times New Roman"/>
          <w:iCs/>
          <w:sz w:val="24"/>
          <w:szCs w:val="24"/>
        </w:rPr>
        <w:t>zaraďuj</w:t>
      </w:r>
      <w:r w:rsidR="00574BCA">
        <w:rPr>
          <w:rFonts w:ascii="Times New Roman" w:eastAsia="Calibri" w:hAnsi="Times New Roman" w:cs="Times New Roman"/>
          <w:iCs/>
          <w:sz w:val="24"/>
          <w:szCs w:val="24"/>
        </w:rPr>
        <w:t>ú</w:t>
      </w:r>
      <w:r w:rsidR="005E3B31">
        <w:rPr>
          <w:rFonts w:ascii="Times New Roman" w:eastAsia="Calibri" w:hAnsi="Times New Roman" w:cs="Times New Roman"/>
          <w:iCs/>
          <w:sz w:val="24"/>
          <w:szCs w:val="24"/>
        </w:rPr>
        <w:t xml:space="preserve"> aj súkromné právnické osoby, resp. fyzické osoby – podnikate</w:t>
      </w:r>
      <w:r w:rsidR="00C54013">
        <w:rPr>
          <w:rFonts w:ascii="Times New Roman" w:eastAsia="Calibri" w:hAnsi="Times New Roman" w:cs="Times New Roman"/>
          <w:iCs/>
          <w:sz w:val="24"/>
          <w:szCs w:val="24"/>
        </w:rPr>
        <w:t>lia</w:t>
      </w:r>
      <w:r w:rsidR="005E3B31">
        <w:rPr>
          <w:rFonts w:ascii="Times New Roman" w:eastAsia="Calibri" w:hAnsi="Times New Roman" w:cs="Times New Roman"/>
          <w:iCs/>
          <w:sz w:val="24"/>
          <w:szCs w:val="24"/>
        </w:rPr>
        <w:t xml:space="preserve">, ak ich </w:t>
      </w:r>
      <w:proofErr w:type="spellStart"/>
      <w:r w:rsidR="005E3B31">
        <w:rPr>
          <w:rFonts w:ascii="Times New Roman" w:eastAsia="Calibri" w:hAnsi="Times New Roman" w:cs="Times New Roman"/>
          <w:iCs/>
          <w:sz w:val="24"/>
          <w:szCs w:val="24"/>
        </w:rPr>
        <w:t>VaV</w:t>
      </w:r>
      <w:proofErr w:type="spellEnd"/>
      <w:r w:rsidR="005E3B31">
        <w:rPr>
          <w:rFonts w:ascii="Times New Roman" w:eastAsia="Calibri" w:hAnsi="Times New Roman" w:cs="Times New Roman"/>
          <w:iCs/>
          <w:sz w:val="24"/>
          <w:szCs w:val="24"/>
        </w:rPr>
        <w:t xml:space="preserve"> aktivity sú podporené z verejných zdrojov</w:t>
      </w:r>
      <w:r w:rsidR="004A0B6B">
        <w:rPr>
          <w:rFonts w:ascii="Times New Roman" w:eastAsia="Calibri" w:hAnsi="Times New Roman" w:cs="Times New Roman"/>
          <w:iCs/>
          <w:sz w:val="24"/>
          <w:szCs w:val="24"/>
        </w:rPr>
        <w:t>.</w:t>
      </w:r>
      <w:r w:rsidR="00574BCA">
        <w:rPr>
          <w:rFonts w:ascii="Times New Roman" w:eastAsia="Calibri" w:hAnsi="Times New Roman" w:cs="Times New Roman"/>
          <w:iCs/>
          <w:sz w:val="24"/>
          <w:szCs w:val="24"/>
        </w:rPr>
        <w:t xml:space="preserve"> </w:t>
      </w:r>
      <w:r w:rsidR="00211CE2">
        <w:rPr>
          <w:rFonts w:ascii="Times New Roman" w:eastAsia="Calibri" w:hAnsi="Times New Roman" w:cs="Times New Roman"/>
          <w:iCs/>
          <w:sz w:val="24"/>
          <w:szCs w:val="24"/>
        </w:rPr>
        <w:t xml:space="preserve">Po novom budú </w:t>
      </w:r>
      <w:r w:rsidR="00236C58">
        <w:rPr>
          <w:rFonts w:ascii="Times New Roman" w:eastAsia="Calibri" w:hAnsi="Times New Roman" w:cs="Times New Roman"/>
          <w:iCs/>
          <w:sz w:val="24"/>
          <w:szCs w:val="24"/>
        </w:rPr>
        <w:t xml:space="preserve">tieto organizácie </w:t>
      </w:r>
      <w:r w:rsidR="00571782">
        <w:rPr>
          <w:rFonts w:ascii="Times New Roman" w:eastAsia="Calibri" w:hAnsi="Times New Roman" w:cs="Times New Roman"/>
          <w:iCs/>
          <w:sz w:val="24"/>
          <w:szCs w:val="24"/>
        </w:rPr>
        <w:t xml:space="preserve">reflektovať </w:t>
      </w:r>
      <w:r w:rsidR="00755146">
        <w:rPr>
          <w:rFonts w:ascii="Times New Roman" w:eastAsia="Calibri" w:hAnsi="Times New Roman" w:cs="Times New Roman"/>
          <w:iCs/>
          <w:sz w:val="24"/>
          <w:szCs w:val="24"/>
        </w:rPr>
        <w:t>podmienky otvorenej vedy</w:t>
      </w:r>
      <w:r w:rsidR="00316E95">
        <w:rPr>
          <w:rFonts w:ascii="Times New Roman" w:eastAsia="Calibri" w:hAnsi="Times New Roman" w:cs="Times New Roman"/>
          <w:iCs/>
          <w:sz w:val="24"/>
          <w:szCs w:val="24"/>
        </w:rPr>
        <w:t xml:space="preserve"> (najmä v prípade verejných organizácií)</w:t>
      </w:r>
      <w:r w:rsidR="007C2C7E">
        <w:rPr>
          <w:rFonts w:ascii="Times New Roman" w:eastAsia="Calibri" w:hAnsi="Times New Roman" w:cs="Times New Roman"/>
          <w:iCs/>
          <w:sz w:val="24"/>
          <w:szCs w:val="24"/>
        </w:rPr>
        <w:t xml:space="preserve"> a</w:t>
      </w:r>
      <w:r w:rsidR="00CA6E49">
        <w:rPr>
          <w:rFonts w:ascii="Times New Roman" w:eastAsia="Calibri" w:hAnsi="Times New Roman" w:cs="Times New Roman"/>
          <w:iCs/>
          <w:sz w:val="24"/>
          <w:szCs w:val="24"/>
        </w:rPr>
        <w:t xml:space="preserve"> </w:t>
      </w:r>
      <w:r w:rsidR="00755146">
        <w:rPr>
          <w:rFonts w:ascii="Times New Roman" w:eastAsia="Calibri" w:hAnsi="Times New Roman" w:cs="Times New Roman"/>
          <w:iCs/>
          <w:sz w:val="24"/>
          <w:szCs w:val="24"/>
        </w:rPr>
        <w:t xml:space="preserve">umožňovať </w:t>
      </w:r>
      <w:r w:rsidR="006926E9">
        <w:rPr>
          <w:rFonts w:ascii="Times New Roman" w:eastAsia="Calibri" w:hAnsi="Times New Roman" w:cs="Times New Roman"/>
          <w:iCs/>
          <w:sz w:val="24"/>
          <w:szCs w:val="24"/>
        </w:rPr>
        <w:t xml:space="preserve">iným organizáciám </w:t>
      </w:r>
      <w:r w:rsidR="00755146">
        <w:rPr>
          <w:rFonts w:ascii="Times New Roman" w:eastAsia="Calibri" w:hAnsi="Times New Roman" w:cs="Times New Roman"/>
          <w:iCs/>
          <w:sz w:val="24"/>
          <w:szCs w:val="24"/>
        </w:rPr>
        <w:t xml:space="preserve">využívanie </w:t>
      </w:r>
      <w:r w:rsidR="004A6A59">
        <w:rPr>
          <w:rFonts w:ascii="Times New Roman" w:eastAsia="Calibri" w:hAnsi="Times New Roman" w:cs="Times New Roman"/>
          <w:iCs/>
          <w:sz w:val="24"/>
          <w:szCs w:val="24"/>
        </w:rPr>
        <w:t>infraštruktúry výskumu, vývoja a inovácií</w:t>
      </w:r>
      <w:r w:rsidR="00774CDC">
        <w:rPr>
          <w:rFonts w:ascii="Times New Roman" w:eastAsia="Calibri" w:hAnsi="Times New Roman" w:cs="Times New Roman"/>
          <w:iCs/>
          <w:sz w:val="24"/>
          <w:szCs w:val="24"/>
        </w:rPr>
        <w:t xml:space="preserve"> </w:t>
      </w:r>
      <w:r w:rsidR="006926E9">
        <w:rPr>
          <w:rFonts w:ascii="Times New Roman" w:eastAsia="Calibri" w:hAnsi="Times New Roman" w:cs="Times New Roman"/>
          <w:iCs/>
          <w:sz w:val="24"/>
          <w:szCs w:val="24"/>
        </w:rPr>
        <w:t>v </w:t>
      </w:r>
      <w:r w:rsidR="3AF3FF04" w:rsidRPr="175007AA">
        <w:rPr>
          <w:rFonts w:ascii="Times New Roman" w:eastAsia="Calibri" w:hAnsi="Times New Roman" w:cs="Times New Roman"/>
          <w:sz w:val="24"/>
          <w:szCs w:val="24"/>
        </w:rPr>
        <w:t>ich</w:t>
      </w:r>
      <w:r w:rsidR="006926E9">
        <w:rPr>
          <w:rFonts w:ascii="Times New Roman" w:eastAsia="Calibri" w:hAnsi="Times New Roman" w:cs="Times New Roman"/>
          <w:iCs/>
          <w:sz w:val="24"/>
          <w:szCs w:val="24"/>
        </w:rPr>
        <w:t xml:space="preserve"> vlastníctve </w:t>
      </w:r>
      <w:r w:rsidR="007B6486">
        <w:rPr>
          <w:rFonts w:ascii="Times New Roman" w:eastAsia="Calibri" w:hAnsi="Times New Roman" w:cs="Times New Roman"/>
          <w:iCs/>
          <w:sz w:val="24"/>
          <w:szCs w:val="24"/>
        </w:rPr>
        <w:t>podporenej z verejných zdrojov</w:t>
      </w:r>
      <w:r w:rsidR="004F3A62">
        <w:rPr>
          <w:rFonts w:ascii="Times New Roman" w:eastAsia="Calibri" w:hAnsi="Times New Roman" w:cs="Times New Roman"/>
          <w:iCs/>
          <w:sz w:val="24"/>
          <w:szCs w:val="24"/>
        </w:rPr>
        <w:t xml:space="preserve">. </w:t>
      </w:r>
    </w:p>
    <w:p w14:paraId="1292F3E5" w14:textId="75C61575" w:rsidR="00E13A37" w:rsidRDefault="00E13A37" w:rsidP="00CA6E4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Pozitívne efekty – lepšie zdieľanie </w:t>
      </w:r>
      <w:r w:rsidR="00626296">
        <w:rPr>
          <w:rFonts w:ascii="Times New Roman" w:eastAsia="Calibri" w:hAnsi="Times New Roman" w:cs="Times New Roman"/>
          <w:iCs/>
          <w:sz w:val="24"/>
          <w:szCs w:val="24"/>
        </w:rPr>
        <w:t xml:space="preserve">výsledkov </w:t>
      </w:r>
      <w:proofErr w:type="spellStart"/>
      <w:r w:rsidR="1D662D6C" w:rsidRPr="175007AA">
        <w:rPr>
          <w:rFonts w:ascii="Times New Roman" w:eastAsia="Calibri" w:hAnsi="Times New Roman" w:cs="Times New Roman"/>
          <w:sz w:val="24"/>
          <w:szCs w:val="24"/>
        </w:rPr>
        <w:t>V</w:t>
      </w:r>
      <w:r w:rsidR="168B487E" w:rsidRPr="175007AA">
        <w:rPr>
          <w:rFonts w:ascii="Times New Roman" w:eastAsia="Calibri" w:hAnsi="Times New Roman" w:cs="Times New Roman"/>
          <w:sz w:val="24"/>
          <w:szCs w:val="24"/>
        </w:rPr>
        <w:t>a</w:t>
      </w:r>
      <w:r w:rsidR="1D662D6C" w:rsidRPr="175007AA">
        <w:rPr>
          <w:rFonts w:ascii="Times New Roman" w:eastAsia="Calibri" w:hAnsi="Times New Roman" w:cs="Times New Roman"/>
          <w:sz w:val="24"/>
          <w:szCs w:val="24"/>
        </w:rPr>
        <w:t>V</w:t>
      </w:r>
      <w:proofErr w:type="spellEnd"/>
      <w:r w:rsidR="00626296">
        <w:rPr>
          <w:rFonts w:ascii="Times New Roman" w:eastAsia="Calibri" w:hAnsi="Times New Roman" w:cs="Times New Roman"/>
          <w:iCs/>
          <w:sz w:val="24"/>
          <w:szCs w:val="24"/>
        </w:rPr>
        <w:t xml:space="preserve"> aktivít, lepš</w:t>
      </w:r>
      <w:r>
        <w:rPr>
          <w:rFonts w:ascii="Times New Roman" w:eastAsia="Calibri" w:hAnsi="Times New Roman" w:cs="Times New Roman"/>
          <w:iCs/>
          <w:sz w:val="24"/>
          <w:szCs w:val="24"/>
        </w:rPr>
        <w:t>ia</w:t>
      </w:r>
      <w:r w:rsidR="00626296">
        <w:rPr>
          <w:rFonts w:ascii="Times New Roman" w:eastAsia="Calibri" w:hAnsi="Times New Roman" w:cs="Times New Roman"/>
          <w:iCs/>
          <w:sz w:val="24"/>
          <w:szCs w:val="24"/>
        </w:rPr>
        <w:t xml:space="preserve"> spoluprác</w:t>
      </w:r>
      <w:r>
        <w:rPr>
          <w:rFonts w:ascii="Times New Roman" w:eastAsia="Calibri" w:hAnsi="Times New Roman" w:cs="Times New Roman"/>
          <w:iCs/>
          <w:sz w:val="24"/>
          <w:szCs w:val="24"/>
        </w:rPr>
        <w:t>a</w:t>
      </w:r>
      <w:r w:rsidR="00626296">
        <w:rPr>
          <w:rFonts w:ascii="Times New Roman" w:eastAsia="Calibri" w:hAnsi="Times New Roman" w:cs="Times New Roman"/>
          <w:iCs/>
          <w:sz w:val="24"/>
          <w:szCs w:val="24"/>
        </w:rPr>
        <w:t xml:space="preserve"> a</w:t>
      </w:r>
      <w:r w:rsidR="00C81EF7">
        <w:rPr>
          <w:rFonts w:ascii="Times New Roman" w:eastAsia="Calibri" w:hAnsi="Times New Roman" w:cs="Times New Roman"/>
          <w:iCs/>
          <w:sz w:val="24"/>
          <w:szCs w:val="24"/>
        </w:rPr>
        <w:t> významnejš</w:t>
      </w:r>
      <w:r>
        <w:rPr>
          <w:rFonts w:ascii="Times New Roman" w:eastAsia="Calibri" w:hAnsi="Times New Roman" w:cs="Times New Roman"/>
          <w:iCs/>
          <w:sz w:val="24"/>
          <w:szCs w:val="24"/>
        </w:rPr>
        <w:t>í</w:t>
      </w:r>
      <w:r w:rsidR="00C81EF7">
        <w:rPr>
          <w:rFonts w:ascii="Times New Roman" w:eastAsia="Calibri" w:hAnsi="Times New Roman" w:cs="Times New Roman"/>
          <w:iCs/>
          <w:sz w:val="24"/>
          <w:szCs w:val="24"/>
        </w:rPr>
        <w:t xml:space="preserve"> vplyv </w:t>
      </w:r>
      <w:r w:rsidR="006A6C0A">
        <w:rPr>
          <w:rFonts w:ascii="Times New Roman" w:eastAsia="Calibri" w:hAnsi="Times New Roman" w:cs="Times New Roman"/>
          <w:iCs/>
          <w:sz w:val="24"/>
          <w:szCs w:val="24"/>
        </w:rPr>
        <w:t>na konkurencieschopnosť ekonomiky</w:t>
      </w:r>
    </w:p>
    <w:p w14:paraId="4971F8D1" w14:textId="1594B61C" w:rsidR="00E13A37" w:rsidRDefault="00E13A37" w:rsidP="00CA6E4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M</w:t>
      </w:r>
      <w:r w:rsidR="006A6C0A">
        <w:rPr>
          <w:rFonts w:ascii="Times New Roman" w:eastAsia="Calibri" w:hAnsi="Times New Roman" w:cs="Times New Roman"/>
          <w:iCs/>
          <w:sz w:val="24"/>
          <w:szCs w:val="24"/>
        </w:rPr>
        <w:t>ierne negatívne efekty</w:t>
      </w:r>
      <w:r>
        <w:rPr>
          <w:rFonts w:ascii="Times New Roman" w:eastAsia="Calibri" w:hAnsi="Times New Roman" w:cs="Times New Roman"/>
          <w:iCs/>
          <w:sz w:val="24"/>
          <w:szCs w:val="24"/>
        </w:rPr>
        <w:t xml:space="preserve"> – možná</w:t>
      </w:r>
      <w:r w:rsidR="008953B2">
        <w:rPr>
          <w:rFonts w:ascii="Times New Roman" w:eastAsia="Calibri" w:hAnsi="Times New Roman" w:cs="Times New Roman"/>
          <w:iCs/>
          <w:sz w:val="24"/>
          <w:szCs w:val="24"/>
        </w:rPr>
        <w:t xml:space="preserve"> zvýšen</w:t>
      </w:r>
      <w:r>
        <w:rPr>
          <w:rFonts w:ascii="Times New Roman" w:eastAsia="Calibri" w:hAnsi="Times New Roman" w:cs="Times New Roman"/>
          <w:iCs/>
          <w:sz w:val="24"/>
          <w:szCs w:val="24"/>
        </w:rPr>
        <w:t>á</w:t>
      </w:r>
      <w:r w:rsidR="008953B2">
        <w:rPr>
          <w:rFonts w:ascii="Times New Roman" w:eastAsia="Calibri" w:hAnsi="Times New Roman" w:cs="Times New Roman"/>
          <w:iCs/>
          <w:sz w:val="24"/>
          <w:szCs w:val="24"/>
        </w:rPr>
        <w:t xml:space="preserve"> administratívn</w:t>
      </w:r>
      <w:r>
        <w:rPr>
          <w:rFonts w:ascii="Times New Roman" w:eastAsia="Calibri" w:hAnsi="Times New Roman" w:cs="Times New Roman"/>
          <w:iCs/>
          <w:sz w:val="24"/>
          <w:szCs w:val="24"/>
        </w:rPr>
        <w:t>a</w:t>
      </w:r>
      <w:r w:rsidR="008953B2">
        <w:rPr>
          <w:rFonts w:ascii="Times New Roman" w:eastAsia="Calibri" w:hAnsi="Times New Roman" w:cs="Times New Roman"/>
          <w:iCs/>
          <w:sz w:val="24"/>
          <w:szCs w:val="24"/>
        </w:rPr>
        <w:t xml:space="preserve"> povinnos</w:t>
      </w:r>
      <w:r>
        <w:rPr>
          <w:rFonts w:ascii="Times New Roman" w:eastAsia="Calibri" w:hAnsi="Times New Roman" w:cs="Times New Roman"/>
          <w:iCs/>
          <w:sz w:val="24"/>
          <w:szCs w:val="24"/>
        </w:rPr>
        <w:t>ť</w:t>
      </w:r>
      <w:r w:rsidR="008953B2">
        <w:rPr>
          <w:rFonts w:ascii="Times New Roman" w:eastAsia="Calibri" w:hAnsi="Times New Roman" w:cs="Times New Roman"/>
          <w:iCs/>
          <w:sz w:val="24"/>
          <w:szCs w:val="24"/>
        </w:rPr>
        <w:t xml:space="preserve"> vyplývajúc</w:t>
      </w:r>
      <w:r>
        <w:rPr>
          <w:rFonts w:ascii="Times New Roman" w:eastAsia="Calibri" w:hAnsi="Times New Roman" w:cs="Times New Roman"/>
          <w:iCs/>
          <w:sz w:val="24"/>
          <w:szCs w:val="24"/>
        </w:rPr>
        <w:t>a</w:t>
      </w:r>
      <w:r w:rsidR="008953B2">
        <w:rPr>
          <w:rFonts w:ascii="Times New Roman" w:eastAsia="Calibri" w:hAnsi="Times New Roman" w:cs="Times New Roman"/>
          <w:iCs/>
          <w:sz w:val="24"/>
          <w:szCs w:val="24"/>
        </w:rPr>
        <w:t xml:space="preserve"> zo zavedenia niektorých z vyššie spomenutých opatrení</w:t>
      </w:r>
      <w:r w:rsidR="001F7E94">
        <w:rPr>
          <w:rFonts w:ascii="Times New Roman" w:eastAsia="Calibri" w:hAnsi="Times New Roman" w:cs="Times New Roman"/>
          <w:iCs/>
          <w:sz w:val="24"/>
          <w:szCs w:val="24"/>
        </w:rPr>
        <w:t xml:space="preserve"> v prípade organizácií, ktoré získa</w:t>
      </w:r>
      <w:r w:rsidR="00EC7688">
        <w:rPr>
          <w:rFonts w:ascii="Times New Roman" w:eastAsia="Calibri" w:hAnsi="Times New Roman" w:cs="Times New Roman"/>
          <w:iCs/>
          <w:sz w:val="24"/>
          <w:szCs w:val="24"/>
        </w:rPr>
        <w:t>jú podporu z verejných zdrojov</w:t>
      </w:r>
    </w:p>
    <w:p w14:paraId="091475A6" w14:textId="77777777" w:rsidR="00E13A37" w:rsidRDefault="00E13A37" w:rsidP="00CA6E49">
      <w:pPr>
        <w:spacing w:after="0"/>
        <w:jc w:val="both"/>
        <w:rPr>
          <w:rFonts w:ascii="Times New Roman" w:eastAsia="Calibri" w:hAnsi="Times New Roman" w:cs="Times New Roman"/>
          <w:iCs/>
          <w:sz w:val="24"/>
          <w:szCs w:val="24"/>
        </w:rPr>
      </w:pPr>
    </w:p>
    <w:p w14:paraId="4825349E" w14:textId="54A1B3D9" w:rsidR="00E13A37" w:rsidRPr="002F31D4" w:rsidRDefault="00E13A37" w:rsidP="00CA6E49">
      <w:pPr>
        <w:spacing w:after="0"/>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 xml:space="preserve">Register organizácií uskutočňujúcich </w:t>
      </w:r>
      <w:proofErr w:type="spellStart"/>
      <w:r w:rsidRPr="002F31D4">
        <w:rPr>
          <w:rFonts w:ascii="Times New Roman" w:eastAsia="Calibri" w:hAnsi="Times New Roman" w:cs="Times New Roman"/>
          <w:i/>
          <w:sz w:val="24"/>
          <w:szCs w:val="24"/>
        </w:rPr>
        <w:t>VaV</w:t>
      </w:r>
      <w:proofErr w:type="spellEnd"/>
      <w:r w:rsidRPr="002F31D4">
        <w:rPr>
          <w:rFonts w:ascii="Times New Roman" w:eastAsia="Calibri" w:hAnsi="Times New Roman" w:cs="Times New Roman"/>
          <w:i/>
          <w:sz w:val="24"/>
          <w:szCs w:val="24"/>
        </w:rPr>
        <w:t>:</w:t>
      </w:r>
    </w:p>
    <w:p w14:paraId="6E84E9DE" w14:textId="20967BDD" w:rsidR="00705D78" w:rsidRDefault="005430CD" w:rsidP="00CA6E4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V prípade </w:t>
      </w:r>
      <w:r w:rsidR="000F7901">
        <w:rPr>
          <w:rFonts w:ascii="Times New Roman" w:eastAsia="Calibri" w:hAnsi="Times New Roman" w:cs="Times New Roman"/>
          <w:iCs/>
          <w:sz w:val="24"/>
          <w:szCs w:val="24"/>
        </w:rPr>
        <w:t xml:space="preserve">zavedenia registra organizácií uskutočňujúcich </w:t>
      </w:r>
      <w:proofErr w:type="spellStart"/>
      <w:r w:rsidR="000F7901">
        <w:rPr>
          <w:rFonts w:ascii="Times New Roman" w:eastAsia="Calibri" w:hAnsi="Times New Roman" w:cs="Times New Roman"/>
          <w:iCs/>
          <w:sz w:val="24"/>
          <w:szCs w:val="24"/>
        </w:rPr>
        <w:t>VaV</w:t>
      </w:r>
      <w:proofErr w:type="spellEnd"/>
      <w:r w:rsidR="000F7901">
        <w:rPr>
          <w:rFonts w:ascii="Times New Roman" w:eastAsia="Calibri" w:hAnsi="Times New Roman" w:cs="Times New Roman"/>
          <w:iCs/>
          <w:sz w:val="24"/>
          <w:szCs w:val="24"/>
        </w:rPr>
        <w:t xml:space="preserve"> dochádza k zrušeniu podmienky disponovania osvedčením </w:t>
      </w:r>
      <w:r w:rsidR="00383F88">
        <w:rPr>
          <w:rFonts w:ascii="Times New Roman" w:eastAsia="Calibri" w:hAnsi="Times New Roman" w:cs="Times New Roman"/>
          <w:iCs/>
          <w:sz w:val="24"/>
          <w:szCs w:val="24"/>
        </w:rPr>
        <w:t xml:space="preserve">o spôsobilosti vykonávať </w:t>
      </w:r>
      <w:proofErr w:type="spellStart"/>
      <w:r w:rsidR="00383F88">
        <w:rPr>
          <w:rFonts w:ascii="Times New Roman" w:eastAsia="Calibri" w:hAnsi="Times New Roman" w:cs="Times New Roman"/>
          <w:iCs/>
          <w:sz w:val="24"/>
          <w:szCs w:val="24"/>
        </w:rPr>
        <w:t>VaV</w:t>
      </w:r>
      <w:proofErr w:type="spellEnd"/>
      <w:r w:rsidR="00383F88">
        <w:rPr>
          <w:rFonts w:ascii="Times New Roman" w:eastAsia="Calibri" w:hAnsi="Times New Roman" w:cs="Times New Roman"/>
          <w:iCs/>
          <w:sz w:val="24"/>
          <w:szCs w:val="24"/>
        </w:rPr>
        <w:t>.</w:t>
      </w:r>
      <w:r w:rsidR="00705D78">
        <w:rPr>
          <w:rFonts w:ascii="Times New Roman" w:eastAsia="Calibri" w:hAnsi="Times New Roman" w:cs="Times New Roman"/>
          <w:iCs/>
          <w:sz w:val="24"/>
          <w:szCs w:val="24"/>
        </w:rPr>
        <w:t xml:space="preserve"> </w:t>
      </w:r>
    </w:p>
    <w:p w14:paraId="63C4660A" w14:textId="398789BF" w:rsidR="001B36E4" w:rsidRDefault="00705D78" w:rsidP="00CA6E49">
      <w:pPr>
        <w:spacing w:after="0"/>
        <w:jc w:val="both"/>
        <w:rPr>
          <w:rFonts w:ascii="Times New Roman" w:eastAsia="Calibri" w:hAnsi="Times New Roman" w:cs="Times New Roman"/>
          <w:sz w:val="24"/>
          <w:szCs w:val="24"/>
        </w:rPr>
      </w:pPr>
      <w:r>
        <w:rPr>
          <w:rFonts w:ascii="Times New Roman" w:eastAsia="Calibri" w:hAnsi="Times New Roman" w:cs="Times New Roman"/>
          <w:iCs/>
          <w:sz w:val="24"/>
          <w:szCs w:val="24"/>
        </w:rPr>
        <w:t xml:space="preserve">Pozitívne efekty – </w:t>
      </w:r>
      <w:r w:rsidR="00416729">
        <w:rPr>
          <w:rFonts w:ascii="Times New Roman" w:eastAsia="Calibri" w:hAnsi="Times New Roman" w:cs="Times New Roman"/>
          <w:iCs/>
          <w:sz w:val="24"/>
          <w:szCs w:val="24"/>
        </w:rPr>
        <w:t>n</w:t>
      </w:r>
      <w:r>
        <w:rPr>
          <w:rFonts w:ascii="Times New Roman" w:eastAsia="Calibri" w:hAnsi="Times New Roman" w:cs="Times New Roman"/>
          <w:iCs/>
          <w:sz w:val="24"/>
          <w:szCs w:val="24"/>
        </w:rPr>
        <w:t xml:space="preserve">ebude </w:t>
      </w:r>
      <w:r w:rsidR="7596E6E6" w:rsidRPr="175007AA">
        <w:rPr>
          <w:rFonts w:ascii="Times New Roman" w:eastAsia="Calibri" w:hAnsi="Times New Roman" w:cs="Times New Roman"/>
          <w:sz w:val="24"/>
          <w:szCs w:val="24"/>
        </w:rPr>
        <w:t>potrebný zdĺhavý administratívny proces a hodnotenie komisi</w:t>
      </w:r>
      <w:r w:rsidR="3FE9CBEE" w:rsidRPr="175007AA">
        <w:rPr>
          <w:rFonts w:ascii="Times New Roman" w:eastAsia="Calibri" w:hAnsi="Times New Roman" w:cs="Times New Roman"/>
          <w:sz w:val="24"/>
          <w:szCs w:val="24"/>
        </w:rPr>
        <w:t>o</w:t>
      </w:r>
      <w:r w:rsidR="7596E6E6" w:rsidRPr="175007AA">
        <w:rPr>
          <w:rFonts w:ascii="Times New Roman" w:eastAsia="Calibri" w:hAnsi="Times New Roman" w:cs="Times New Roman"/>
          <w:sz w:val="24"/>
          <w:szCs w:val="24"/>
        </w:rPr>
        <w:t>u</w:t>
      </w:r>
      <w:r w:rsidR="00416729">
        <w:rPr>
          <w:rFonts w:ascii="Times New Roman" w:eastAsia="Calibri" w:hAnsi="Times New Roman" w:cs="Times New Roman"/>
          <w:sz w:val="24"/>
          <w:szCs w:val="24"/>
        </w:rPr>
        <w:t>; ú</w:t>
      </w:r>
      <w:r w:rsidR="7596E6E6" w:rsidRPr="175007AA">
        <w:rPr>
          <w:rFonts w:ascii="Times New Roman" w:eastAsia="Calibri" w:hAnsi="Times New Roman" w:cs="Times New Roman"/>
          <w:sz w:val="24"/>
          <w:szCs w:val="24"/>
        </w:rPr>
        <w:t>daje budú automaticky poskytované cez pre</w:t>
      </w:r>
      <w:r w:rsidR="0F116796" w:rsidRPr="175007AA">
        <w:rPr>
          <w:rFonts w:ascii="Times New Roman" w:eastAsia="Calibri" w:hAnsi="Times New Roman" w:cs="Times New Roman"/>
          <w:sz w:val="24"/>
          <w:szCs w:val="24"/>
        </w:rPr>
        <w:t>pojenie portálov napr. pri prihlasovaní na verejné výzvy alebo iných administratívnych úkonoch</w:t>
      </w:r>
    </w:p>
    <w:p w14:paraId="770C5362" w14:textId="77777777" w:rsidR="001B36E4" w:rsidRDefault="001B36E4" w:rsidP="00CA6E49">
      <w:pPr>
        <w:spacing w:after="0"/>
        <w:jc w:val="both"/>
        <w:rPr>
          <w:rFonts w:ascii="Times New Roman" w:eastAsia="Calibri" w:hAnsi="Times New Roman" w:cs="Times New Roman"/>
          <w:sz w:val="24"/>
          <w:szCs w:val="24"/>
        </w:rPr>
      </w:pPr>
    </w:p>
    <w:p w14:paraId="5D4CF3B0" w14:textId="07958A5E" w:rsidR="001B36E4" w:rsidRPr="002F31D4" w:rsidRDefault="001B36E4" w:rsidP="00CA6E49">
      <w:pPr>
        <w:spacing w:after="0"/>
        <w:jc w:val="both"/>
        <w:rPr>
          <w:rFonts w:ascii="Times New Roman" w:eastAsia="Calibri" w:hAnsi="Times New Roman" w:cs="Times New Roman"/>
          <w:i/>
          <w:iCs/>
          <w:sz w:val="24"/>
          <w:szCs w:val="24"/>
        </w:rPr>
      </w:pPr>
      <w:r w:rsidRPr="002F31D4">
        <w:rPr>
          <w:rFonts w:ascii="Times New Roman" w:eastAsia="Calibri" w:hAnsi="Times New Roman" w:cs="Times New Roman"/>
          <w:i/>
          <w:iCs/>
          <w:sz w:val="24"/>
          <w:szCs w:val="24"/>
        </w:rPr>
        <w:t xml:space="preserve">Financovanie </w:t>
      </w:r>
      <w:proofErr w:type="spellStart"/>
      <w:r w:rsidRPr="002F31D4">
        <w:rPr>
          <w:rFonts w:ascii="Times New Roman" w:eastAsia="Calibri" w:hAnsi="Times New Roman" w:cs="Times New Roman"/>
          <w:i/>
          <w:iCs/>
          <w:sz w:val="24"/>
          <w:szCs w:val="24"/>
        </w:rPr>
        <w:t>VaV</w:t>
      </w:r>
      <w:proofErr w:type="spellEnd"/>
      <w:r w:rsidRPr="002F31D4">
        <w:rPr>
          <w:rFonts w:ascii="Times New Roman" w:eastAsia="Calibri" w:hAnsi="Times New Roman" w:cs="Times New Roman"/>
          <w:i/>
          <w:iCs/>
          <w:sz w:val="24"/>
          <w:szCs w:val="24"/>
        </w:rPr>
        <w:t>:</w:t>
      </w:r>
    </w:p>
    <w:p w14:paraId="21865656" w14:textId="4F7CB15F" w:rsidR="00A121E7" w:rsidRDefault="008953B2" w:rsidP="00A121E7">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Zákon zároveň zavádza nové podmienky pre realizáciu inštitucionálneho, systémového, účelového a</w:t>
      </w:r>
      <w:r w:rsidR="006F3318" w:rsidRPr="0EBC4D1C">
        <w:rPr>
          <w:rFonts w:ascii="Times New Roman" w:eastAsia="Calibri" w:hAnsi="Times New Roman" w:cs="Times New Roman"/>
          <w:sz w:val="24"/>
          <w:szCs w:val="24"/>
        </w:rPr>
        <w:t xml:space="preserve"> investičného financovania </w:t>
      </w:r>
      <w:proofErr w:type="spellStart"/>
      <w:r w:rsidR="006F3318" w:rsidRPr="0EBC4D1C">
        <w:rPr>
          <w:rFonts w:ascii="Times New Roman" w:eastAsia="Calibri" w:hAnsi="Times New Roman" w:cs="Times New Roman"/>
          <w:sz w:val="24"/>
          <w:szCs w:val="24"/>
        </w:rPr>
        <w:t>VVaI</w:t>
      </w:r>
      <w:proofErr w:type="spellEnd"/>
      <w:r w:rsidR="00B9308B" w:rsidRPr="0EBC4D1C">
        <w:rPr>
          <w:rFonts w:ascii="Times New Roman" w:eastAsia="Calibri" w:hAnsi="Times New Roman" w:cs="Times New Roman"/>
          <w:sz w:val="24"/>
          <w:szCs w:val="24"/>
        </w:rPr>
        <w:t xml:space="preserve">, ako aj podpory </w:t>
      </w:r>
      <w:r w:rsidR="00C36BC4" w:rsidRPr="0EBC4D1C">
        <w:rPr>
          <w:rFonts w:ascii="Times New Roman" w:eastAsia="Calibri" w:hAnsi="Times New Roman" w:cs="Times New Roman"/>
          <w:sz w:val="24"/>
          <w:szCs w:val="24"/>
        </w:rPr>
        <w:t>neverejných výskumných organizácií vykonávajúcich nezávislý výskum</w:t>
      </w:r>
      <w:r w:rsidR="006F3318" w:rsidRPr="0EBC4D1C">
        <w:rPr>
          <w:rFonts w:ascii="Times New Roman" w:eastAsia="Calibri" w:hAnsi="Times New Roman" w:cs="Times New Roman"/>
          <w:sz w:val="24"/>
          <w:szCs w:val="24"/>
        </w:rPr>
        <w:t xml:space="preserve">. </w:t>
      </w:r>
      <w:r w:rsidR="00721FFD" w:rsidRPr="0EBC4D1C">
        <w:rPr>
          <w:rFonts w:ascii="Times New Roman" w:eastAsia="Calibri" w:hAnsi="Times New Roman" w:cs="Times New Roman"/>
          <w:sz w:val="24"/>
          <w:szCs w:val="24"/>
        </w:rPr>
        <w:t>Záko</w:t>
      </w:r>
      <w:r w:rsidR="00A31FCB" w:rsidRPr="0EBC4D1C">
        <w:rPr>
          <w:rFonts w:ascii="Times New Roman" w:eastAsia="Calibri" w:hAnsi="Times New Roman" w:cs="Times New Roman"/>
          <w:sz w:val="24"/>
          <w:szCs w:val="24"/>
        </w:rPr>
        <w:t>n</w:t>
      </w:r>
      <w:r w:rsidR="00721FFD" w:rsidRPr="0EBC4D1C">
        <w:rPr>
          <w:rFonts w:ascii="Times New Roman" w:eastAsia="Calibri" w:hAnsi="Times New Roman" w:cs="Times New Roman"/>
          <w:sz w:val="24"/>
          <w:szCs w:val="24"/>
        </w:rPr>
        <w:t xml:space="preserve"> upravuje podmienky fungovania </w:t>
      </w:r>
      <w:r w:rsidR="006507BB" w:rsidRPr="0EBC4D1C">
        <w:rPr>
          <w:rFonts w:ascii="Times New Roman" w:eastAsia="Calibri" w:hAnsi="Times New Roman" w:cs="Times New Roman"/>
          <w:sz w:val="24"/>
          <w:szCs w:val="24"/>
        </w:rPr>
        <w:t xml:space="preserve">zriadenej </w:t>
      </w:r>
      <w:r w:rsidR="00721FFD" w:rsidRPr="0EBC4D1C">
        <w:rPr>
          <w:rFonts w:ascii="Times New Roman" w:eastAsia="Calibri" w:hAnsi="Times New Roman" w:cs="Times New Roman"/>
          <w:sz w:val="24"/>
          <w:szCs w:val="24"/>
        </w:rPr>
        <w:t>Agentúry na podporu výskumu a</w:t>
      </w:r>
      <w:r w:rsidR="002E5EF7" w:rsidRPr="0EBC4D1C">
        <w:rPr>
          <w:rFonts w:ascii="Times New Roman" w:eastAsia="Calibri" w:hAnsi="Times New Roman" w:cs="Times New Roman"/>
          <w:sz w:val="24"/>
          <w:szCs w:val="24"/>
        </w:rPr>
        <w:t> </w:t>
      </w:r>
      <w:r w:rsidR="00721FFD" w:rsidRPr="0EBC4D1C">
        <w:rPr>
          <w:rFonts w:ascii="Times New Roman" w:eastAsia="Calibri" w:hAnsi="Times New Roman" w:cs="Times New Roman"/>
          <w:sz w:val="24"/>
          <w:szCs w:val="24"/>
        </w:rPr>
        <w:t>vývoja</w:t>
      </w:r>
      <w:r w:rsidR="002E5EF7" w:rsidRPr="0EBC4D1C">
        <w:rPr>
          <w:rFonts w:ascii="Times New Roman" w:eastAsia="Calibri" w:hAnsi="Times New Roman" w:cs="Times New Roman"/>
          <w:sz w:val="24"/>
          <w:szCs w:val="24"/>
        </w:rPr>
        <w:t xml:space="preserve"> (ďalej len „agentúr</w:t>
      </w:r>
      <w:r w:rsidR="005A4929" w:rsidRPr="0EBC4D1C">
        <w:rPr>
          <w:rFonts w:ascii="Times New Roman" w:eastAsia="Calibri" w:hAnsi="Times New Roman" w:cs="Times New Roman"/>
          <w:sz w:val="24"/>
          <w:szCs w:val="24"/>
        </w:rPr>
        <w:t>a</w:t>
      </w:r>
      <w:r w:rsidR="002E5EF7" w:rsidRPr="0EBC4D1C">
        <w:rPr>
          <w:rFonts w:ascii="Times New Roman" w:eastAsia="Calibri" w:hAnsi="Times New Roman" w:cs="Times New Roman"/>
          <w:sz w:val="24"/>
          <w:szCs w:val="24"/>
        </w:rPr>
        <w:t>“</w:t>
      </w:r>
      <w:r w:rsidR="004F1D2A" w:rsidRPr="0EBC4D1C">
        <w:rPr>
          <w:rFonts w:ascii="Times New Roman" w:eastAsia="Calibri" w:hAnsi="Times New Roman" w:cs="Times New Roman"/>
          <w:sz w:val="24"/>
          <w:szCs w:val="24"/>
        </w:rPr>
        <w:t>)</w:t>
      </w:r>
      <w:r w:rsidR="00721FFD" w:rsidRPr="0EBC4D1C">
        <w:rPr>
          <w:rFonts w:ascii="Times New Roman" w:eastAsia="Calibri" w:hAnsi="Times New Roman" w:cs="Times New Roman"/>
          <w:sz w:val="24"/>
          <w:szCs w:val="24"/>
        </w:rPr>
        <w:t xml:space="preserve"> a zriaďuje Technologický fond</w:t>
      </w:r>
      <w:r w:rsidR="00A121E7" w:rsidRPr="0EBC4D1C">
        <w:rPr>
          <w:rFonts w:ascii="Times New Roman" w:eastAsia="Calibri" w:hAnsi="Times New Roman" w:cs="Times New Roman"/>
          <w:sz w:val="24"/>
          <w:szCs w:val="24"/>
        </w:rPr>
        <w:t xml:space="preserve"> ako verejnoprávn</w:t>
      </w:r>
      <w:r w:rsidR="00A31FCB" w:rsidRPr="0EBC4D1C">
        <w:rPr>
          <w:rFonts w:ascii="Times New Roman" w:eastAsia="Calibri" w:hAnsi="Times New Roman" w:cs="Times New Roman"/>
          <w:sz w:val="24"/>
          <w:szCs w:val="24"/>
        </w:rPr>
        <w:t>u</w:t>
      </w:r>
      <w:r w:rsidR="00A121E7" w:rsidRPr="0EBC4D1C">
        <w:rPr>
          <w:rFonts w:ascii="Times New Roman" w:eastAsia="Calibri" w:hAnsi="Times New Roman" w:cs="Times New Roman"/>
          <w:sz w:val="24"/>
          <w:szCs w:val="24"/>
        </w:rPr>
        <w:t xml:space="preserve"> inštitúci</w:t>
      </w:r>
      <w:r w:rsidR="00A31FCB" w:rsidRPr="0EBC4D1C">
        <w:rPr>
          <w:rFonts w:ascii="Times New Roman" w:eastAsia="Calibri" w:hAnsi="Times New Roman" w:cs="Times New Roman"/>
          <w:sz w:val="24"/>
          <w:szCs w:val="24"/>
        </w:rPr>
        <w:t>u</w:t>
      </w:r>
      <w:r w:rsidR="00A121E7" w:rsidRPr="0EBC4D1C">
        <w:rPr>
          <w:rFonts w:ascii="Times New Roman" w:eastAsia="Calibri" w:hAnsi="Times New Roman" w:cs="Times New Roman"/>
          <w:sz w:val="24"/>
          <w:szCs w:val="24"/>
        </w:rPr>
        <w:t xml:space="preserve"> na účel podpory výskumu, vývoja, transferu poznatkov a činností, ktoré s nimi súvisia.</w:t>
      </w:r>
    </w:p>
    <w:p w14:paraId="533C3DAF" w14:textId="0E9B2DF4" w:rsidR="00BF554D" w:rsidRDefault="00BF554D" w:rsidP="00CA6E4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Pozitívne efekty – nové možnosti podpory prinesú podnikateľom nové zdroje financovania</w:t>
      </w:r>
    </w:p>
    <w:p w14:paraId="3B64052D" w14:textId="77777777" w:rsidR="00F17B1D" w:rsidRDefault="00F17B1D" w:rsidP="00F17B1D">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Mierne negatívne efekty – možná zvýšená administratívna povinnosť vyplývajúca zo zavedenia niektorých z vyššie spomenutých opatrení v prípade organizácií, ktoré získajú podporu z verejných zdrojov</w:t>
      </w:r>
    </w:p>
    <w:p w14:paraId="09A9C229" w14:textId="6237D781" w:rsidR="00FB7993" w:rsidRDefault="00FB7993" w:rsidP="00054C41">
      <w:pPr>
        <w:spacing w:after="0"/>
        <w:jc w:val="both"/>
        <w:rPr>
          <w:rFonts w:ascii="Times New Roman" w:eastAsia="Calibri" w:hAnsi="Times New Roman" w:cs="Times New Roman"/>
          <w:iCs/>
          <w:sz w:val="24"/>
          <w:szCs w:val="24"/>
        </w:rPr>
      </w:pPr>
    </w:p>
    <w:p w14:paraId="53DA61E3" w14:textId="0A6878DE" w:rsidR="00FB7993" w:rsidRPr="002F31D4" w:rsidRDefault="00FB7993" w:rsidP="00054C41">
      <w:pPr>
        <w:spacing w:after="0"/>
        <w:jc w:val="both"/>
        <w:rPr>
          <w:rFonts w:ascii="Times New Roman" w:eastAsia="Calibri" w:hAnsi="Times New Roman" w:cs="Times New Roman"/>
          <w:i/>
          <w:iCs/>
          <w:sz w:val="24"/>
          <w:szCs w:val="24"/>
        </w:rPr>
      </w:pPr>
      <w:r w:rsidRPr="002F31D4">
        <w:rPr>
          <w:rFonts w:ascii="Times New Roman" w:eastAsia="Calibri" w:hAnsi="Times New Roman" w:cs="Times New Roman"/>
          <w:i/>
          <w:iCs/>
          <w:sz w:val="24"/>
          <w:szCs w:val="24"/>
        </w:rPr>
        <w:t>Zjednodušenie vykazovania nákladov:</w:t>
      </w:r>
    </w:p>
    <w:p w14:paraId="486FF0B9" w14:textId="1D4EF702" w:rsidR="00FB7993" w:rsidRDefault="00D2385E"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Zákon zavádza nové podmienky vykazovania nákladov pri </w:t>
      </w:r>
      <w:r w:rsidRPr="175007AA">
        <w:rPr>
          <w:rFonts w:ascii="Times New Roman" w:eastAsia="Calibri" w:hAnsi="Times New Roman" w:cs="Times New Roman"/>
          <w:sz w:val="24"/>
          <w:szCs w:val="24"/>
        </w:rPr>
        <w:t xml:space="preserve">využívaní </w:t>
      </w:r>
      <w:r>
        <w:rPr>
          <w:rFonts w:ascii="Times New Roman" w:eastAsia="Calibri" w:hAnsi="Times New Roman" w:cs="Times New Roman"/>
          <w:iCs/>
          <w:sz w:val="24"/>
          <w:szCs w:val="24"/>
        </w:rPr>
        <w:t>špecifickej podpory, ktoré zjednodušujú proces.</w:t>
      </w:r>
    </w:p>
    <w:p w14:paraId="0610D668" w14:textId="62A86900" w:rsidR="00D2385E" w:rsidRDefault="00D2385E"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Pozitívne efekty – zjednodušenie vykazovania nákladov</w:t>
      </w:r>
      <w:r w:rsidR="00896FBA">
        <w:rPr>
          <w:rFonts w:ascii="Times New Roman" w:eastAsia="Calibri" w:hAnsi="Times New Roman" w:cs="Times New Roman"/>
          <w:iCs/>
          <w:sz w:val="24"/>
          <w:szCs w:val="24"/>
        </w:rPr>
        <w:t xml:space="preserve"> a nižšie náklady na administráciu projektov</w:t>
      </w:r>
    </w:p>
    <w:p w14:paraId="73BC54EC" w14:textId="77777777" w:rsidR="008B3CA7" w:rsidRDefault="008B3CA7" w:rsidP="00054C41">
      <w:pPr>
        <w:spacing w:after="0"/>
        <w:jc w:val="both"/>
        <w:rPr>
          <w:rFonts w:ascii="Times New Roman" w:eastAsia="Calibri" w:hAnsi="Times New Roman" w:cs="Times New Roman"/>
          <w:sz w:val="24"/>
          <w:szCs w:val="24"/>
        </w:rPr>
      </w:pPr>
    </w:p>
    <w:p w14:paraId="4D049DE7"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 xml:space="preserve">Bude sa s niektorými podnikmi alebo produktmi zaobchádzať v porovnateľnej situácii rôzne (napr. špeciálne režimy pre </w:t>
      </w:r>
      <w:proofErr w:type="spellStart"/>
      <w:r w:rsidRPr="00F62566">
        <w:rPr>
          <w:rFonts w:ascii="Times New Roman" w:eastAsia="Calibri" w:hAnsi="Times New Roman" w:cs="Times New Roman"/>
          <w:i/>
          <w:sz w:val="24"/>
          <w:szCs w:val="24"/>
        </w:rPr>
        <w:t>mikro</w:t>
      </w:r>
      <w:proofErr w:type="spellEnd"/>
      <w:r w:rsidRPr="00F62566">
        <w:rPr>
          <w:rFonts w:ascii="Times New Roman" w:eastAsia="Calibri" w:hAnsi="Times New Roman" w:cs="Times New Roman"/>
          <w:i/>
          <w:sz w:val="24"/>
          <w:szCs w:val="24"/>
        </w:rPr>
        <w:t xml:space="preserve">, malé a stredné podniky tzv. MSP)? </w:t>
      </w:r>
    </w:p>
    <w:p w14:paraId="2A7FA07C" w14:textId="77777777" w:rsidR="008B3CA7" w:rsidRDefault="008B3CA7" w:rsidP="00054C41">
      <w:pPr>
        <w:spacing w:after="0"/>
        <w:jc w:val="both"/>
        <w:rPr>
          <w:rFonts w:ascii="Times New Roman" w:eastAsia="Calibri" w:hAnsi="Times New Roman" w:cs="Times New Roman"/>
          <w:i/>
          <w:sz w:val="24"/>
          <w:szCs w:val="24"/>
        </w:rPr>
      </w:pPr>
    </w:p>
    <w:p w14:paraId="0515596D" w14:textId="147C4BF5" w:rsidR="00095552" w:rsidRDefault="00090557"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Nie</w:t>
      </w:r>
      <w:r w:rsidR="008E1FEB" w:rsidRPr="0EBC4D1C">
        <w:rPr>
          <w:rFonts w:ascii="Times New Roman" w:eastAsia="Calibri" w:hAnsi="Times New Roman" w:cs="Times New Roman"/>
          <w:sz w:val="24"/>
          <w:szCs w:val="24"/>
        </w:rPr>
        <w:t>, z</w:t>
      </w:r>
      <w:r w:rsidR="00B05E0A" w:rsidRPr="0EBC4D1C">
        <w:rPr>
          <w:rFonts w:ascii="Times New Roman" w:eastAsia="Calibri" w:hAnsi="Times New Roman" w:cs="Times New Roman"/>
          <w:sz w:val="24"/>
          <w:szCs w:val="24"/>
        </w:rPr>
        <w:t>ákon ne</w:t>
      </w:r>
      <w:r w:rsidR="0041113F" w:rsidRPr="0EBC4D1C">
        <w:rPr>
          <w:rFonts w:ascii="Times New Roman" w:eastAsia="Calibri" w:hAnsi="Times New Roman" w:cs="Times New Roman"/>
          <w:sz w:val="24"/>
          <w:szCs w:val="24"/>
        </w:rPr>
        <w:t xml:space="preserve">určuje špeciálny režim ani inú formu rôzneho zaobchádzania </w:t>
      </w:r>
      <w:r w:rsidR="000535A7" w:rsidRPr="0EBC4D1C">
        <w:rPr>
          <w:rFonts w:ascii="Times New Roman" w:eastAsia="Calibri" w:hAnsi="Times New Roman" w:cs="Times New Roman"/>
          <w:sz w:val="24"/>
          <w:szCs w:val="24"/>
        </w:rPr>
        <w:t xml:space="preserve">s organizáciami uskutočňujúcimi </w:t>
      </w:r>
      <w:proofErr w:type="spellStart"/>
      <w:r w:rsidR="000535A7" w:rsidRPr="0EBC4D1C">
        <w:rPr>
          <w:rFonts w:ascii="Times New Roman" w:eastAsia="Calibri" w:hAnsi="Times New Roman" w:cs="Times New Roman"/>
          <w:sz w:val="24"/>
          <w:szCs w:val="24"/>
        </w:rPr>
        <w:t>VaV</w:t>
      </w:r>
      <w:proofErr w:type="spellEnd"/>
      <w:r w:rsidR="0029257C" w:rsidRPr="0EBC4D1C">
        <w:rPr>
          <w:rFonts w:ascii="Times New Roman" w:eastAsia="Calibri" w:hAnsi="Times New Roman" w:cs="Times New Roman"/>
          <w:sz w:val="24"/>
          <w:szCs w:val="24"/>
        </w:rPr>
        <w:t xml:space="preserve">. </w:t>
      </w:r>
      <w:r w:rsidR="5BB0C449" w:rsidRPr="0EBC4D1C">
        <w:rPr>
          <w:rFonts w:ascii="Times New Roman" w:eastAsia="Calibri" w:hAnsi="Times New Roman" w:cs="Times New Roman"/>
          <w:sz w:val="24"/>
          <w:szCs w:val="24"/>
        </w:rPr>
        <w:t xml:space="preserve">V prípade </w:t>
      </w:r>
      <w:r w:rsidR="00153FCC" w:rsidRPr="0EBC4D1C">
        <w:rPr>
          <w:rFonts w:ascii="Times New Roman" w:eastAsia="Calibri" w:hAnsi="Times New Roman" w:cs="Times New Roman"/>
          <w:sz w:val="24"/>
          <w:szCs w:val="24"/>
        </w:rPr>
        <w:t>z</w:t>
      </w:r>
      <w:r w:rsidR="5BB0C449" w:rsidRPr="0EBC4D1C">
        <w:rPr>
          <w:rFonts w:ascii="Times New Roman" w:eastAsia="Calibri" w:hAnsi="Times New Roman" w:cs="Times New Roman"/>
          <w:sz w:val="24"/>
          <w:szCs w:val="24"/>
        </w:rPr>
        <w:t>ákona sa očakávajú predovšetkým nepriame (sekundárne) vplyvy na podnikateľské prostredie</w:t>
      </w:r>
      <w:r w:rsidR="6D54BFFF" w:rsidRPr="0EBC4D1C">
        <w:rPr>
          <w:rFonts w:ascii="Times New Roman" w:eastAsia="Calibri" w:hAnsi="Times New Roman" w:cs="Times New Roman"/>
          <w:sz w:val="24"/>
          <w:szCs w:val="24"/>
        </w:rPr>
        <w:t xml:space="preserve">, pri ktorých sa nedá presne definovať špecifická skupina podnikov alebo produktov. Avšak </w:t>
      </w:r>
      <w:r w:rsidR="006D05E7" w:rsidRPr="0EBC4D1C">
        <w:rPr>
          <w:rFonts w:ascii="Times New Roman" w:eastAsia="Calibri" w:hAnsi="Times New Roman" w:cs="Times New Roman"/>
          <w:sz w:val="24"/>
          <w:szCs w:val="24"/>
        </w:rPr>
        <w:t>zákon</w:t>
      </w:r>
      <w:r w:rsidR="6D54BFFF" w:rsidRPr="0EBC4D1C">
        <w:rPr>
          <w:rFonts w:ascii="Times New Roman" w:eastAsia="Calibri" w:hAnsi="Times New Roman" w:cs="Times New Roman"/>
          <w:sz w:val="24"/>
          <w:szCs w:val="24"/>
        </w:rPr>
        <w:t xml:space="preserve"> </w:t>
      </w:r>
      <w:r w:rsidR="5BC20694" w:rsidRPr="0EBC4D1C">
        <w:rPr>
          <w:rFonts w:ascii="Times New Roman" w:eastAsia="Calibri" w:hAnsi="Times New Roman" w:cs="Times New Roman"/>
          <w:sz w:val="24"/>
          <w:szCs w:val="24"/>
        </w:rPr>
        <w:t>má</w:t>
      </w:r>
      <w:r w:rsidR="5E7B829C" w:rsidRPr="0EBC4D1C">
        <w:rPr>
          <w:rFonts w:ascii="Times New Roman" w:eastAsia="Calibri" w:hAnsi="Times New Roman" w:cs="Times New Roman"/>
          <w:sz w:val="24"/>
          <w:szCs w:val="24"/>
        </w:rPr>
        <w:t xml:space="preserve"> priamy vplyv na </w:t>
      </w:r>
      <w:r w:rsidR="001657CA" w:rsidRPr="0EBC4D1C">
        <w:rPr>
          <w:rFonts w:ascii="Times New Roman" w:eastAsia="Calibri" w:hAnsi="Times New Roman" w:cs="Times New Roman"/>
          <w:sz w:val="24"/>
          <w:szCs w:val="24"/>
        </w:rPr>
        <w:t>niektoré</w:t>
      </w:r>
      <w:r w:rsidR="005A4DCF" w:rsidRPr="0EBC4D1C">
        <w:rPr>
          <w:rFonts w:ascii="Times New Roman" w:eastAsia="Calibri" w:hAnsi="Times New Roman" w:cs="Times New Roman"/>
          <w:sz w:val="24"/>
          <w:szCs w:val="24"/>
        </w:rPr>
        <w:t xml:space="preserve"> </w:t>
      </w:r>
      <w:r w:rsidR="00A1227C" w:rsidRPr="0EBC4D1C">
        <w:rPr>
          <w:rFonts w:ascii="Times New Roman" w:eastAsia="Calibri" w:hAnsi="Times New Roman" w:cs="Times New Roman"/>
          <w:sz w:val="24"/>
          <w:szCs w:val="24"/>
        </w:rPr>
        <w:t xml:space="preserve">povinnosti súkromných </w:t>
      </w:r>
      <w:r w:rsidR="5E7B829C" w:rsidRPr="0EBC4D1C">
        <w:rPr>
          <w:rFonts w:ascii="Times New Roman" w:eastAsia="Calibri" w:hAnsi="Times New Roman" w:cs="Times New Roman"/>
          <w:sz w:val="24"/>
          <w:szCs w:val="24"/>
        </w:rPr>
        <w:t xml:space="preserve">organizácií uskutočňujúcich </w:t>
      </w:r>
      <w:proofErr w:type="spellStart"/>
      <w:r w:rsidR="5E7B829C" w:rsidRPr="0EBC4D1C">
        <w:rPr>
          <w:rFonts w:ascii="Times New Roman" w:eastAsia="Calibri" w:hAnsi="Times New Roman" w:cs="Times New Roman"/>
          <w:sz w:val="24"/>
          <w:szCs w:val="24"/>
        </w:rPr>
        <w:t>VaV</w:t>
      </w:r>
      <w:proofErr w:type="spellEnd"/>
      <w:r w:rsidR="00A1227C" w:rsidRPr="0EBC4D1C">
        <w:rPr>
          <w:rFonts w:ascii="Times New Roman" w:eastAsia="Calibri" w:hAnsi="Times New Roman" w:cs="Times New Roman"/>
          <w:sz w:val="24"/>
          <w:szCs w:val="24"/>
        </w:rPr>
        <w:t xml:space="preserve">, ktoré majú záujem prijímať podporu z verejných zdrojov na </w:t>
      </w:r>
      <w:proofErr w:type="spellStart"/>
      <w:r w:rsidR="00A1227C" w:rsidRPr="0EBC4D1C">
        <w:rPr>
          <w:rFonts w:ascii="Times New Roman" w:eastAsia="Calibri" w:hAnsi="Times New Roman" w:cs="Times New Roman"/>
          <w:sz w:val="24"/>
          <w:szCs w:val="24"/>
        </w:rPr>
        <w:t>VaV</w:t>
      </w:r>
      <w:proofErr w:type="spellEnd"/>
      <w:r w:rsidR="00A1227C" w:rsidRPr="0EBC4D1C">
        <w:rPr>
          <w:rFonts w:ascii="Times New Roman" w:eastAsia="Calibri" w:hAnsi="Times New Roman" w:cs="Times New Roman"/>
          <w:sz w:val="24"/>
          <w:szCs w:val="24"/>
        </w:rPr>
        <w:t xml:space="preserve"> alebo prijímať štátnych príslušníkov z tretích krajín na účely </w:t>
      </w:r>
      <w:proofErr w:type="spellStart"/>
      <w:r w:rsidR="00A1227C" w:rsidRPr="0EBC4D1C">
        <w:rPr>
          <w:rFonts w:ascii="Times New Roman" w:eastAsia="Calibri" w:hAnsi="Times New Roman" w:cs="Times New Roman"/>
          <w:sz w:val="24"/>
          <w:szCs w:val="24"/>
        </w:rPr>
        <w:t>VaV</w:t>
      </w:r>
      <w:proofErr w:type="spellEnd"/>
      <w:r w:rsidR="001657CA" w:rsidRPr="0EBC4D1C">
        <w:rPr>
          <w:rFonts w:ascii="Times New Roman" w:eastAsia="Calibri" w:hAnsi="Times New Roman" w:cs="Times New Roman"/>
          <w:sz w:val="24"/>
          <w:szCs w:val="24"/>
        </w:rPr>
        <w:t>. Ide</w:t>
      </w:r>
      <w:r w:rsidR="37DD5625" w:rsidRPr="0EBC4D1C">
        <w:rPr>
          <w:rFonts w:ascii="Times New Roman" w:eastAsia="Calibri" w:hAnsi="Times New Roman" w:cs="Times New Roman"/>
          <w:sz w:val="24"/>
          <w:szCs w:val="24"/>
        </w:rPr>
        <w:t xml:space="preserve"> najmä </w:t>
      </w:r>
      <w:r w:rsidR="001657CA" w:rsidRPr="0EBC4D1C">
        <w:rPr>
          <w:rFonts w:ascii="Times New Roman" w:eastAsia="Calibri" w:hAnsi="Times New Roman" w:cs="Times New Roman"/>
          <w:sz w:val="24"/>
          <w:szCs w:val="24"/>
        </w:rPr>
        <w:t>o oblasti ako</w:t>
      </w:r>
      <w:r w:rsidR="671E730D" w:rsidRPr="0EBC4D1C">
        <w:rPr>
          <w:rFonts w:ascii="Times New Roman" w:eastAsia="Calibri" w:hAnsi="Times New Roman" w:cs="Times New Roman"/>
          <w:sz w:val="24"/>
          <w:szCs w:val="24"/>
        </w:rPr>
        <w:t xml:space="preserve"> spolupráca na národnej úrovni</w:t>
      </w:r>
      <w:r w:rsidR="680256B2" w:rsidRPr="0EBC4D1C">
        <w:rPr>
          <w:rFonts w:ascii="Times New Roman" w:eastAsia="Calibri" w:hAnsi="Times New Roman" w:cs="Times New Roman"/>
          <w:sz w:val="24"/>
          <w:szCs w:val="24"/>
        </w:rPr>
        <w:t xml:space="preserve">, etické princípy, </w:t>
      </w:r>
      <w:r w:rsidR="3886E1D2" w:rsidRPr="0EBC4D1C">
        <w:rPr>
          <w:rFonts w:ascii="Times New Roman" w:eastAsia="Calibri" w:hAnsi="Times New Roman" w:cs="Times New Roman"/>
          <w:sz w:val="24"/>
          <w:szCs w:val="24"/>
        </w:rPr>
        <w:t xml:space="preserve">využívanie infraštruktúry </w:t>
      </w:r>
      <w:r w:rsidR="00462941" w:rsidRPr="0EBC4D1C">
        <w:rPr>
          <w:rFonts w:ascii="Times New Roman" w:eastAsia="Calibri" w:hAnsi="Times New Roman" w:cs="Times New Roman"/>
          <w:sz w:val="24"/>
          <w:szCs w:val="24"/>
        </w:rPr>
        <w:t>výskumu, vývoja a inovácií</w:t>
      </w:r>
      <w:r w:rsidR="3886E1D2" w:rsidRPr="0EBC4D1C">
        <w:rPr>
          <w:rFonts w:ascii="Times New Roman" w:eastAsia="Calibri" w:hAnsi="Times New Roman" w:cs="Times New Roman"/>
          <w:sz w:val="24"/>
          <w:szCs w:val="24"/>
        </w:rPr>
        <w:t xml:space="preserve"> </w:t>
      </w:r>
      <w:r w:rsidR="12A58CB0" w:rsidRPr="0EBC4D1C">
        <w:rPr>
          <w:rFonts w:ascii="Times New Roman" w:eastAsia="Calibri" w:hAnsi="Times New Roman" w:cs="Times New Roman"/>
          <w:sz w:val="24"/>
          <w:szCs w:val="24"/>
        </w:rPr>
        <w:t xml:space="preserve">podporenej z verejných zdrojov, transfer poznatkov, zamestnávanie pracovníkov </w:t>
      </w:r>
      <w:proofErr w:type="spellStart"/>
      <w:r w:rsidR="12A58CB0" w:rsidRPr="0EBC4D1C">
        <w:rPr>
          <w:rFonts w:ascii="Times New Roman" w:eastAsia="Calibri" w:hAnsi="Times New Roman" w:cs="Times New Roman"/>
          <w:sz w:val="24"/>
          <w:szCs w:val="24"/>
        </w:rPr>
        <w:t>VaV</w:t>
      </w:r>
      <w:proofErr w:type="spellEnd"/>
      <w:r w:rsidR="12A58CB0" w:rsidRPr="0EBC4D1C">
        <w:rPr>
          <w:rFonts w:ascii="Times New Roman" w:eastAsia="Calibri" w:hAnsi="Times New Roman" w:cs="Times New Roman"/>
          <w:sz w:val="24"/>
          <w:szCs w:val="24"/>
        </w:rPr>
        <w:t xml:space="preserve"> na dobu určitú, </w:t>
      </w:r>
      <w:r w:rsidR="7931BEBD" w:rsidRPr="0EBC4D1C">
        <w:rPr>
          <w:rFonts w:ascii="Times New Roman" w:eastAsia="Calibri" w:hAnsi="Times New Roman" w:cs="Times New Roman"/>
          <w:sz w:val="24"/>
          <w:szCs w:val="24"/>
        </w:rPr>
        <w:t xml:space="preserve">prijímanie štátnych príslušníkov tretích krajín na účely </w:t>
      </w:r>
      <w:proofErr w:type="spellStart"/>
      <w:r w:rsidR="7931BEBD" w:rsidRPr="0EBC4D1C">
        <w:rPr>
          <w:rFonts w:ascii="Times New Roman" w:eastAsia="Calibri" w:hAnsi="Times New Roman" w:cs="Times New Roman"/>
          <w:sz w:val="24"/>
          <w:szCs w:val="24"/>
        </w:rPr>
        <w:t>VaV</w:t>
      </w:r>
      <w:proofErr w:type="spellEnd"/>
      <w:r w:rsidR="7D998D8B" w:rsidRPr="0EBC4D1C">
        <w:rPr>
          <w:rFonts w:ascii="Times New Roman" w:eastAsia="Calibri" w:hAnsi="Times New Roman" w:cs="Times New Roman"/>
          <w:sz w:val="24"/>
          <w:szCs w:val="24"/>
        </w:rPr>
        <w:t>,</w:t>
      </w:r>
      <w:r w:rsidR="720578D0" w:rsidRPr="0EBC4D1C">
        <w:rPr>
          <w:rFonts w:ascii="Times New Roman" w:eastAsia="Calibri" w:hAnsi="Times New Roman" w:cs="Times New Roman"/>
          <w:sz w:val="24"/>
          <w:szCs w:val="24"/>
        </w:rPr>
        <w:t xml:space="preserve"> podporné mechanizmy</w:t>
      </w:r>
      <w:r w:rsidR="13D81B2B" w:rsidRPr="0EBC4D1C">
        <w:rPr>
          <w:rFonts w:ascii="Times New Roman" w:eastAsia="Calibri" w:hAnsi="Times New Roman" w:cs="Times New Roman"/>
          <w:sz w:val="24"/>
          <w:szCs w:val="24"/>
        </w:rPr>
        <w:t xml:space="preserve"> a zavedenie registra organizácií uskutočňujúcich </w:t>
      </w:r>
      <w:proofErr w:type="spellStart"/>
      <w:r w:rsidR="13D81B2B" w:rsidRPr="0EBC4D1C">
        <w:rPr>
          <w:rFonts w:ascii="Times New Roman" w:eastAsia="Calibri" w:hAnsi="Times New Roman" w:cs="Times New Roman"/>
          <w:sz w:val="24"/>
          <w:szCs w:val="24"/>
        </w:rPr>
        <w:t>VaV</w:t>
      </w:r>
      <w:proofErr w:type="spellEnd"/>
      <w:r w:rsidR="13D81B2B" w:rsidRPr="0EBC4D1C">
        <w:rPr>
          <w:rFonts w:ascii="Times New Roman" w:eastAsia="Calibri" w:hAnsi="Times New Roman" w:cs="Times New Roman"/>
          <w:sz w:val="24"/>
          <w:szCs w:val="24"/>
        </w:rPr>
        <w:t>.</w:t>
      </w:r>
    </w:p>
    <w:p w14:paraId="4965680D" w14:textId="7C4606B5" w:rsidR="008B3CA7" w:rsidRDefault="007120F4" w:rsidP="6ECB02D0">
      <w:pPr>
        <w:spacing w:after="0"/>
        <w:jc w:val="both"/>
        <w:rPr>
          <w:rFonts w:ascii="Times New Roman" w:eastAsia="Calibri" w:hAnsi="Times New Roman" w:cs="Times New Roman"/>
          <w:sz w:val="24"/>
          <w:szCs w:val="24"/>
        </w:rPr>
      </w:pPr>
      <w:r>
        <w:rPr>
          <w:rFonts w:ascii="Times New Roman" w:eastAsia="Calibri" w:hAnsi="Times New Roman" w:cs="Times New Roman"/>
          <w:iCs/>
          <w:sz w:val="24"/>
          <w:szCs w:val="24"/>
        </w:rPr>
        <w:t>Pozitívny efekt (sekundárny) –</w:t>
      </w:r>
      <w:r w:rsidR="7F3AF9DE" w:rsidRPr="6ECB02D0">
        <w:rPr>
          <w:rFonts w:ascii="Times New Roman" w:eastAsia="Calibri" w:hAnsi="Times New Roman" w:cs="Times New Roman"/>
          <w:sz w:val="24"/>
          <w:szCs w:val="24"/>
        </w:rPr>
        <w:t xml:space="preserve"> odstránenie osvedčenia o</w:t>
      </w:r>
      <w:r w:rsidR="0054353D">
        <w:rPr>
          <w:rFonts w:ascii="Times New Roman" w:eastAsia="Calibri" w:hAnsi="Times New Roman" w:cs="Times New Roman"/>
          <w:iCs/>
          <w:sz w:val="24"/>
          <w:szCs w:val="24"/>
        </w:rPr>
        <w:t> spôsobilosti vykonávať</w:t>
      </w:r>
      <w:r w:rsidR="7F3AF9DE" w:rsidRPr="6ECB02D0">
        <w:rPr>
          <w:rFonts w:ascii="Times New Roman" w:eastAsia="Calibri" w:hAnsi="Times New Roman" w:cs="Times New Roman"/>
          <w:sz w:val="24"/>
          <w:szCs w:val="24"/>
        </w:rPr>
        <w:t xml:space="preserve"> </w:t>
      </w:r>
      <w:proofErr w:type="spellStart"/>
      <w:r w:rsidR="7F3AF9DE" w:rsidRPr="6ECB02D0">
        <w:rPr>
          <w:rFonts w:ascii="Times New Roman" w:eastAsia="Calibri" w:hAnsi="Times New Roman" w:cs="Times New Roman"/>
          <w:sz w:val="24"/>
          <w:szCs w:val="24"/>
        </w:rPr>
        <w:t>VaV</w:t>
      </w:r>
      <w:proofErr w:type="spellEnd"/>
      <w:r w:rsidR="7F3AF9DE" w:rsidRPr="6ECB02D0">
        <w:rPr>
          <w:rFonts w:ascii="Times New Roman" w:eastAsia="Calibri" w:hAnsi="Times New Roman" w:cs="Times New Roman"/>
          <w:sz w:val="24"/>
          <w:szCs w:val="24"/>
        </w:rPr>
        <w:t>, ktoré je častou prekážkou pri zapájaní sa do verejných výziev</w:t>
      </w:r>
      <w:r w:rsidR="00AD188C">
        <w:rPr>
          <w:rFonts w:ascii="Times New Roman" w:eastAsia="Calibri" w:hAnsi="Times New Roman" w:cs="Times New Roman"/>
          <w:sz w:val="24"/>
          <w:szCs w:val="24"/>
        </w:rPr>
        <w:t xml:space="preserve"> (n</w:t>
      </w:r>
      <w:r w:rsidR="59109768" w:rsidRPr="175007AA">
        <w:rPr>
          <w:rFonts w:ascii="Times New Roman" w:eastAsia="Calibri" w:hAnsi="Times New Roman" w:cs="Times New Roman"/>
          <w:sz w:val="24"/>
          <w:szCs w:val="24"/>
        </w:rPr>
        <w:t>ajmä</w:t>
      </w:r>
      <w:r w:rsidR="7F3AF9DE" w:rsidRPr="6ECB02D0">
        <w:rPr>
          <w:rFonts w:ascii="Times New Roman" w:eastAsia="Calibri" w:hAnsi="Times New Roman" w:cs="Times New Roman"/>
          <w:sz w:val="24"/>
          <w:szCs w:val="24"/>
        </w:rPr>
        <w:t xml:space="preserve"> pre </w:t>
      </w:r>
      <w:proofErr w:type="spellStart"/>
      <w:r w:rsidR="7F3AF9DE" w:rsidRPr="6ECB02D0">
        <w:rPr>
          <w:rFonts w:ascii="Times New Roman" w:eastAsia="Calibri" w:hAnsi="Times New Roman" w:cs="Times New Roman"/>
          <w:sz w:val="24"/>
          <w:szCs w:val="24"/>
        </w:rPr>
        <w:t>prvo</w:t>
      </w:r>
      <w:proofErr w:type="spellEnd"/>
      <w:r w:rsidR="7F3AF9DE" w:rsidRPr="6ECB02D0">
        <w:rPr>
          <w:rFonts w:ascii="Times New Roman" w:eastAsia="Calibri" w:hAnsi="Times New Roman" w:cs="Times New Roman"/>
          <w:sz w:val="24"/>
          <w:szCs w:val="24"/>
        </w:rPr>
        <w:t>-žiadateľov</w:t>
      </w:r>
      <w:r w:rsidR="00AD188C">
        <w:rPr>
          <w:rFonts w:ascii="Times New Roman" w:eastAsia="Calibri" w:hAnsi="Times New Roman" w:cs="Times New Roman"/>
          <w:sz w:val="24"/>
          <w:szCs w:val="24"/>
        </w:rPr>
        <w:t>)</w:t>
      </w:r>
    </w:p>
    <w:p w14:paraId="3A12A45C" w14:textId="77777777" w:rsidR="008B3CA7" w:rsidRPr="00D8247C" w:rsidRDefault="008B3CA7" w:rsidP="00054C41">
      <w:pPr>
        <w:spacing w:after="0"/>
        <w:jc w:val="both"/>
        <w:rPr>
          <w:rFonts w:ascii="Times New Roman" w:eastAsia="Calibri" w:hAnsi="Times New Roman" w:cs="Times New Roman"/>
          <w:i/>
          <w:sz w:val="24"/>
          <w:szCs w:val="24"/>
        </w:rPr>
      </w:pPr>
    </w:p>
    <w:p w14:paraId="452A90F1"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 xml:space="preserve">Ovplyvňuje zmena regulácie cezhraničné investície (príliv/odliv zahraničných investícií resp. uplatnenie slovenských podnikov na zahraničných trhoch)? </w:t>
      </w:r>
    </w:p>
    <w:p w14:paraId="202B5153" w14:textId="77777777" w:rsidR="008B3CA7" w:rsidRDefault="008B3CA7" w:rsidP="00054C41">
      <w:pPr>
        <w:spacing w:after="0"/>
        <w:jc w:val="both"/>
        <w:rPr>
          <w:rFonts w:ascii="Times New Roman" w:eastAsia="Calibri" w:hAnsi="Times New Roman" w:cs="Times New Roman"/>
          <w:i/>
          <w:sz w:val="24"/>
          <w:szCs w:val="24"/>
        </w:rPr>
      </w:pPr>
    </w:p>
    <w:p w14:paraId="2FEC7607" w14:textId="72D210FE" w:rsidR="00C56D75" w:rsidRDefault="00C56D75"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Zvýšenie záujmu o </w:t>
      </w:r>
      <w:proofErr w:type="spellStart"/>
      <w:r w:rsidRPr="0EBC4D1C">
        <w:rPr>
          <w:rFonts w:ascii="Times New Roman" w:eastAsia="Calibri" w:hAnsi="Times New Roman" w:cs="Times New Roman"/>
          <w:sz w:val="24"/>
          <w:szCs w:val="24"/>
        </w:rPr>
        <w:t>VVaI</w:t>
      </w:r>
      <w:proofErr w:type="spellEnd"/>
      <w:r w:rsidRPr="0EBC4D1C">
        <w:rPr>
          <w:rFonts w:ascii="Times New Roman" w:eastAsia="Calibri" w:hAnsi="Times New Roman" w:cs="Times New Roman"/>
          <w:sz w:val="24"/>
          <w:szCs w:val="24"/>
        </w:rPr>
        <w:t xml:space="preserve"> aktivity na Slovensku (nepriamy vplyv) v nadväznosti na uplatňovanie </w:t>
      </w:r>
      <w:r w:rsidR="00153FCC"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ákona by malo</w:t>
      </w:r>
      <w:r w:rsidR="004B3FF0" w:rsidRPr="0EBC4D1C">
        <w:rPr>
          <w:rFonts w:ascii="Times New Roman" w:eastAsia="Calibri" w:hAnsi="Times New Roman" w:cs="Times New Roman"/>
          <w:sz w:val="24"/>
          <w:szCs w:val="24"/>
        </w:rPr>
        <w:t xml:space="preserve"> sekundárne</w:t>
      </w:r>
      <w:r w:rsidRPr="0EBC4D1C">
        <w:rPr>
          <w:rFonts w:ascii="Times New Roman" w:eastAsia="Calibri" w:hAnsi="Times New Roman" w:cs="Times New Roman"/>
          <w:sz w:val="24"/>
          <w:szCs w:val="24"/>
        </w:rPr>
        <w:t xml:space="preserve"> viesť k zvýšeniu konkurencieschopnosti ekonomiky, rozbehnutiu investícií a lepšiemu uplatneniu slovenských podnikov na zahraničných trhoch. </w:t>
      </w:r>
      <w:r w:rsidR="007314BC" w:rsidRPr="0EBC4D1C">
        <w:rPr>
          <w:rFonts w:ascii="Times New Roman" w:eastAsia="Calibri" w:hAnsi="Times New Roman" w:cs="Times New Roman"/>
          <w:sz w:val="24"/>
          <w:szCs w:val="24"/>
        </w:rPr>
        <w:lastRenderedPageBreak/>
        <w:t>Tento efekt by mal byť podporený aj lepšou spoluprácou medzi</w:t>
      </w:r>
      <w:r w:rsidR="00DA62E5" w:rsidRPr="0EBC4D1C">
        <w:rPr>
          <w:rFonts w:ascii="Times New Roman" w:eastAsia="Calibri" w:hAnsi="Times New Roman" w:cs="Times New Roman"/>
          <w:sz w:val="24"/>
          <w:szCs w:val="24"/>
        </w:rPr>
        <w:t xml:space="preserve"> verejným, </w:t>
      </w:r>
      <w:r w:rsidR="007314BC" w:rsidRPr="0EBC4D1C">
        <w:rPr>
          <w:rFonts w:ascii="Times New Roman" w:eastAsia="Calibri" w:hAnsi="Times New Roman" w:cs="Times New Roman"/>
          <w:sz w:val="24"/>
          <w:szCs w:val="24"/>
        </w:rPr>
        <w:t>akademickým a podnikateľským sektorom, ktorá má potenciál vytvárať inovatívne riešenia a nové technologické postup</w:t>
      </w:r>
      <w:r w:rsidR="00DA62E5" w:rsidRPr="0EBC4D1C">
        <w:rPr>
          <w:rFonts w:ascii="Times New Roman" w:eastAsia="Calibri" w:hAnsi="Times New Roman" w:cs="Times New Roman"/>
          <w:sz w:val="24"/>
          <w:szCs w:val="24"/>
        </w:rPr>
        <w:t xml:space="preserve">y. Kľúčovým faktorom úspechu však bude efektívna implementácia </w:t>
      </w:r>
      <w:r w:rsidR="00153FCC" w:rsidRPr="0EBC4D1C">
        <w:rPr>
          <w:rFonts w:ascii="Times New Roman" w:eastAsia="Calibri" w:hAnsi="Times New Roman" w:cs="Times New Roman"/>
          <w:sz w:val="24"/>
          <w:szCs w:val="24"/>
        </w:rPr>
        <w:t>z</w:t>
      </w:r>
      <w:r w:rsidR="00DA62E5" w:rsidRPr="0EBC4D1C">
        <w:rPr>
          <w:rFonts w:ascii="Times New Roman" w:eastAsia="Calibri" w:hAnsi="Times New Roman" w:cs="Times New Roman"/>
          <w:sz w:val="24"/>
          <w:szCs w:val="24"/>
        </w:rPr>
        <w:t xml:space="preserve">ákona a odstránenie </w:t>
      </w:r>
      <w:r w:rsidR="0096369C" w:rsidRPr="0EBC4D1C">
        <w:rPr>
          <w:rFonts w:ascii="Times New Roman" w:eastAsia="Calibri" w:hAnsi="Times New Roman" w:cs="Times New Roman"/>
          <w:sz w:val="24"/>
          <w:szCs w:val="24"/>
        </w:rPr>
        <w:t>doteraz existujúcich</w:t>
      </w:r>
      <w:r w:rsidR="00DA62E5" w:rsidRPr="0EBC4D1C">
        <w:rPr>
          <w:rFonts w:ascii="Times New Roman" w:eastAsia="Calibri" w:hAnsi="Times New Roman" w:cs="Times New Roman"/>
          <w:sz w:val="24"/>
          <w:szCs w:val="24"/>
        </w:rPr>
        <w:t xml:space="preserve"> bariér</w:t>
      </w:r>
      <w:r w:rsidR="0096369C" w:rsidRPr="0EBC4D1C">
        <w:rPr>
          <w:rFonts w:ascii="Times New Roman" w:eastAsia="Calibri" w:hAnsi="Times New Roman" w:cs="Times New Roman"/>
          <w:sz w:val="24"/>
          <w:szCs w:val="24"/>
        </w:rPr>
        <w:t xml:space="preserve"> </w:t>
      </w:r>
      <w:r w:rsidR="00DA62E5" w:rsidRPr="0EBC4D1C">
        <w:rPr>
          <w:rFonts w:ascii="Times New Roman" w:eastAsia="Calibri" w:hAnsi="Times New Roman" w:cs="Times New Roman"/>
          <w:sz w:val="24"/>
          <w:szCs w:val="24"/>
        </w:rPr>
        <w:t>rozvoj</w:t>
      </w:r>
      <w:r w:rsidR="0096369C" w:rsidRPr="0EBC4D1C">
        <w:rPr>
          <w:rFonts w:ascii="Times New Roman" w:eastAsia="Calibri" w:hAnsi="Times New Roman" w:cs="Times New Roman"/>
          <w:sz w:val="24"/>
          <w:szCs w:val="24"/>
        </w:rPr>
        <w:t>a</w:t>
      </w:r>
      <w:r w:rsidR="00DA62E5" w:rsidRPr="0EBC4D1C">
        <w:rPr>
          <w:rFonts w:ascii="Times New Roman" w:eastAsia="Calibri" w:hAnsi="Times New Roman" w:cs="Times New Roman"/>
          <w:sz w:val="24"/>
          <w:szCs w:val="24"/>
        </w:rPr>
        <w:t xml:space="preserve">. </w:t>
      </w:r>
      <w:r w:rsidRPr="0EBC4D1C">
        <w:rPr>
          <w:rFonts w:ascii="Times New Roman" w:eastAsia="Calibri" w:hAnsi="Times New Roman" w:cs="Times New Roman"/>
          <w:sz w:val="24"/>
          <w:szCs w:val="24"/>
        </w:rPr>
        <w:t xml:space="preserve">Priamy vplyv </w:t>
      </w:r>
      <w:r w:rsidR="00153FCC"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ákona na cezhraničné investície sa však neočakáva.</w:t>
      </w:r>
    </w:p>
    <w:p w14:paraId="1A2ABC22" w14:textId="44EAE941" w:rsidR="00B248C8" w:rsidRDefault="00B248C8"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Pozitívny efekt – </w:t>
      </w:r>
      <w:r w:rsidR="00244B0F">
        <w:rPr>
          <w:rFonts w:ascii="Times New Roman" w:eastAsia="Calibri" w:hAnsi="Times New Roman" w:cs="Times New Roman"/>
          <w:iCs/>
          <w:sz w:val="24"/>
          <w:szCs w:val="24"/>
        </w:rPr>
        <w:t xml:space="preserve">sekundárny pozitívny vplyv na konkurencieschopnosť ekonomiky, </w:t>
      </w:r>
      <w:r w:rsidR="00697549">
        <w:rPr>
          <w:rFonts w:ascii="Times New Roman" w:eastAsia="Calibri" w:hAnsi="Times New Roman" w:cs="Times New Roman"/>
          <w:iCs/>
          <w:sz w:val="24"/>
          <w:szCs w:val="24"/>
        </w:rPr>
        <w:t>investície a uplatňovanie slovenských podnikov v zahraničí</w:t>
      </w:r>
    </w:p>
    <w:p w14:paraId="74453F63" w14:textId="77777777" w:rsidR="001B648C" w:rsidRDefault="001B648C" w:rsidP="00054C41">
      <w:pPr>
        <w:spacing w:after="0"/>
        <w:jc w:val="both"/>
        <w:rPr>
          <w:rFonts w:ascii="Times New Roman" w:eastAsia="Calibri" w:hAnsi="Times New Roman" w:cs="Times New Roman"/>
          <w:iCs/>
          <w:sz w:val="24"/>
          <w:szCs w:val="24"/>
        </w:rPr>
      </w:pPr>
    </w:p>
    <w:p w14:paraId="0D074838"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 xml:space="preserve">Ovplyvní dostupnosť základných zdrojov (financie, pracovná sila, suroviny, mechanizmy, energie atď.)? </w:t>
      </w:r>
    </w:p>
    <w:p w14:paraId="6B46E32F" w14:textId="77777777" w:rsidR="008B3CA7" w:rsidRDefault="008B3CA7" w:rsidP="00054C41">
      <w:pPr>
        <w:spacing w:after="0"/>
        <w:jc w:val="both"/>
        <w:rPr>
          <w:rFonts w:ascii="Times New Roman" w:eastAsia="Calibri" w:hAnsi="Times New Roman" w:cs="Times New Roman"/>
          <w:iCs/>
          <w:sz w:val="24"/>
          <w:szCs w:val="24"/>
        </w:rPr>
      </w:pPr>
    </w:p>
    <w:p w14:paraId="1B51A9AC" w14:textId="42F4C019" w:rsidR="006255CB" w:rsidRPr="002F31D4" w:rsidRDefault="006255CB" w:rsidP="00054C41">
      <w:pPr>
        <w:spacing w:after="0"/>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 xml:space="preserve">Financie: </w:t>
      </w:r>
    </w:p>
    <w:p w14:paraId="4AB34B13" w14:textId="7345B14F" w:rsidR="006255CB" w:rsidRDefault="00176519"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Zákon prináša </w:t>
      </w:r>
      <w:r w:rsidR="00E32E1E" w:rsidRPr="0EBC4D1C">
        <w:rPr>
          <w:rFonts w:ascii="Times New Roman" w:eastAsia="Calibri" w:hAnsi="Times New Roman" w:cs="Times New Roman"/>
          <w:sz w:val="24"/>
          <w:szCs w:val="24"/>
        </w:rPr>
        <w:t xml:space="preserve">niekoľko zmien, ktoré by mali viesť k zvýšeniu dostupnosti základných zdrojov pre podnikateľský sektor. </w:t>
      </w:r>
      <w:r w:rsidR="00A45829" w:rsidRPr="0EBC4D1C">
        <w:rPr>
          <w:rFonts w:ascii="Times New Roman" w:eastAsia="Calibri" w:hAnsi="Times New Roman" w:cs="Times New Roman"/>
          <w:sz w:val="24"/>
          <w:szCs w:val="24"/>
        </w:rPr>
        <w:t xml:space="preserve">Z hľadiska financií, </w:t>
      </w:r>
      <w:r w:rsidR="00153FCC" w:rsidRPr="0EBC4D1C">
        <w:rPr>
          <w:rFonts w:ascii="Times New Roman" w:eastAsia="Calibri" w:hAnsi="Times New Roman" w:cs="Times New Roman"/>
          <w:sz w:val="24"/>
          <w:szCs w:val="24"/>
        </w:rPr>
        <w:t>z</w:t>
      </w:r>
      <w:r w:rsidR="00A45829" w:rsidRPr="0EBC4D1C">
        <w:rPr>
          <w:rFonts w:ascii="Times New Roman" w:eastAsia="Calibri" w:hAnsi="Times New Roman" w:cs="Times New Roman"/>
          <w:sz w:val="24"/>
          <w:szCs w:val="24"/>
        </w:rPr>
        <w:t xml:space="preserve">ákon </w:t>
      </w:r>
      <w:r w:rsidR="00BA634C" w:rsidRPr="0EBC4D1C">
        <w:rPr>
          <w:rFonts w:ascii="Times New Roman" w:eastAsia="Calibri" w:hAnsi="Times New Roman" w:cs="Times New Roman"/>
          <w:sz w:val="24"/>
          <w:szCs w:val="24"/>
        </w:rPr>
        <w:t xml:space="preserve">upravuje </w:t>
      </w:r>
      <w:r w:rsidR="00C53E0C" w:rsidRPr="0EBC4D1C">
        <w:rPr>
          <w:rFonts w:ascii="Times New Roman" w:eastAsia="Calibri" w:hAnsi="Times New Roman" w:cs="Times New Roman"/>
          <w:sz w:val="24"/>
          <w:szCs w:val="24"/>
        </w:rPr>
        <w:t xml:space="preserve">financovanie </w:t>
      </w:r>
      <w:proofErr w:type="spellStart"/>
      <w:r w:rsidR="00BA634C" w:rsidRPr="0EBC4D1C">
        <w:rPr>
          <w:rFonts w:ascii="Times New Roman" w:eastAsia="Calibri" w:hAnsi="Times New Roman" w:cs="Times New Roman"/>
          <w:sz w:val="24"/>
          <w:szCs w:val="24"/>
        </w:rPr>
        <w:t>VVaI</w:t>
      </w:r>
      <w:proofErr w:type="spellEnd"/>
      <w:r w:rsidR="00C53E0C" w:rsidRPr="0EBC4D1C">
        <w:rPr>
          <w:rFonts w:ascii="Times New Roman" w:eastAsia="Calibri" w:hAnsi="Times New Roman" w:cs="Times New Roman"/>
          <w:sz w:val="24"/>
          <w:szCs w:val="24"/>
        </w:rPr>
        <w:t xml:space="preserve"> cez</w:t>
      </w:r>
      <w:r w:rsidR="005E53F5" w:rsidRPr="0EBC4D1C">
        <w:rPr>
          <w:rFonts w:ascii="Times New Roman" w:eastAsia="Calibri" w:hAnsi="Times New Roman" w:cs="Times New Roman"/>
          <w:sz w:val="24"/>
          <w:szCs w:val="24"/>
        </w:rPr>
        <w:t xml:space="preserve"> </w:t>
      </w:r>
      <w:r w:rsidR="00E374DA" w:rsidRPr="0EBC4D1C">
        <w:rPr>
          <w:rFonts w:ascii="Times New Roman" w:eastAsia="Calibri" w:hAnsi="Times New Roman" w:cs="Times New Roman"/>
          <w:sz w:val="24"/>
          <w:szCs w:val="24"/>
        </w:rPr>
        <w:t>inštitucionáln</w:t>
      </w:r>
      <w:r w:rsidR="00C53E0C" w:rsidRPr="0EBC4D1C">
        <w:rPr>
          <w:rFonts w:ascii="Times New Roman" w:eastAsia="Calibri" w:hAnsi="Times New Roman" w:cs="Times New Roman"/>
          <w:sz w:val="24"/>
          <w:szCs w:val="24"/>
        </w:rPr>
        <w:t>u,</w:t>
      </w:r>
      <w:r w:rsidR="00FF3F29" w:rsidRPr="0EBC4D1C">
        <w:rPr>
          <w:rFonts w:ascii="Times New Roman" w:eastAsia="Calibri" w:hAnsi="Times New Roman" w:cs="Times New Roman"/>
          <w:sz w:val="24"/>
          <w:szCs w:val="24"/>
        </w:rPr>
        <w:t xml:space="preserve"> systémovú, </w:t>
      </w:r>
      <w:r w:rsidR="007D481A" w:rsidRPr="0EBC4D1C">
        <w:rPr>
          <w:rFonts w:ascii="Times New Roman" w:eastAsia="Calibri" w:hAnsi="Times New Roman" w:cs="Times New Roman"/>
          <w:sz w:val="24"/>
          <w:szCs w:val="24"/>
        </w:rPr>
        <w:t>účelovú a</w:t>
      </w:r>
      <w:r w:rsidR="006C4CB8" w:rsidRPr="0EBC4D1C">
        <w:rPr>
          <w:rFonts w:ascii="Times New Roman" w:eastAsia="Calibri" w:hAnsi="Times New Roman" w:cs="Times New Roman"/>
          <w:sz w:val="24"/>
          <w:szCs w:val="24"/>
        </w:rPr>
        <w:t> </w:t>
      </w:r>
      <w:r w:rsidR="007D481A" w:rsidRPr="0EBC4D1C">
        <w:rPr>
          <w:rFonts w:ascii="Times New Roman" w:eastAsia="Calibri" w:hAnsi="Times New Roman" w:cs="Times New Roman"/>
          <w:sz w:val="24"/>
          <w:szCs w:val="24"/>
        </w:rPr>
        <w:t>investičnú</w:t>
      </w:r>
      <w:r w:rsidR="006C4CB8" w:rsidRPr="0EBC4D1C">
        <w:rPr>
          <w:rFonts w:ascii="Times New Roman" w:eastAsia="Calibri" w:hAnsi="Times New Roman" w:cs="Times New Roman"/>
          <w:sz w:val="24"/>
          <w:szCs w:val="24"/>
        </w:rPr>
        <w:t xml:space="preserve"> (finančné nástroje)</w:t>
      </w:r>
      <w:r w:rsidR="007D481A" w:rsidRPr="0EBC4D1C">
        <w:rPr>
          <w:rFonts w:ascii="Times New Roman" w:eastAsia="Calibri" w:hAnsi="Times New Roman" w:cs="Times New Roman"/>
          <w:sz w:val="24"/>
          <w:szCs w:val="24"/>
        </w:rPr>
        <w:t xml:space="preserve"> podporu a podporu cez </w:t>
      </w:r>
      <w:r w:rsidR="00B1616C" w:rsidRPr="0EBC4D1C">
        <w:rPr>
          <w:rFonts w:ascii="Times New Roman" w:eastAsia="Calibri" w:hAnsi="Times New Roman" w:cs="Times New Roman"/>
          <w:sz w:val="24"/>
          <w:szCs w:val="24"/>
        </w:rPr>
        <w:t>agentúru</w:t>
      </w:r>
      <w:r w:rsidR="00F817AB" w:rsidRPr="0EBC4D1C">
        <w:rPr>
          <w:rFonts w:ascii="Times New Roman" w:eastAsia="Calibri" w:hAnsi="Times New Roman" w:cs="Times New Roman"/>
          <w:sz w:val="24"/>
          <w:szCs w:val="24"/>
        </w:rPr>
        <w:t xml:space="preserve"> a  Technologický fond</w:t>
      </w:r>
      <w:r w:rsidR="001B5390" w:rsidRPr="0EBC4D1C">
        <w:rPr>
          <w:rFonts w:ascii="Times New Roman" w:eastAsia="Calibri" w:hAnsi="Times New Roman" w:cs="Times New Roman"/>
          <w:sz w:val="24"/>
          <w:szCs w:val="24"/>
        </w:rPr>
        <w:t xml:space="preserve">, ako aj zjednodušuje vykazovanie nákladov pri </w:t>
      </w:r>
      <w:r w:rsidR="218227E6" w:rsidRPr="0EBC4D1C">
        <w:rPr>
          <w:rFonts w:ascii="Times New Roman" w:eastAsia="Calibri" w:hAnsi="Times New Roman" w:cs="Times New Roman"/>
          <w:sz w:val="24"/>
          <w:szCs w:val="24"/>
        </w:rPr>
        <w:t>využívaní</w:t>
      </w:r>
      <w:r w:rsidR="00294B0F" w:rsidRPr="0EBC4D1C">
        <w:rPr>
          <w:rFonts w:ascii="Times New Roman" w:eastAsia="Calibri" w:hAnsi="Times New Roman" w:cs="Times New Roman"/>
          <w:sz w:val="24"/>
          <w:szCs w:val="24"/>
        </w:rPr>
        <w:t xml:space="preserve"> </w:t>
      </w:r>
      <w:r w:rsidR="00CE2669" w:rsidRPr="0EBC4D1C">
        <w:rPr>
          <w:rFonts w:ascii="Times New Roman" w:eastAsia="Calibri" w:hAnsi="Times New Roman" w:cs="Times New Roman"/>
          <w:sz w:val="24"/>
          <w:szCs w:val="24"/>
        </w:rPr>
        <w:t xml:space="preserve">špecifickej podpory. </w:t>
      </w:r>
      <w:r w:rsidR="0002547E" w:rsidRPr="0EBC4D1C">
        <w:rPr>
          <w:rFonts w:ascii="Times New Roman" w:eastAsia="Calibri" w:hAnsi="Times New Roman" w:cs="Times New Roman"/>
          <w:sz w:val="24"/>
          <w:szCs w:val="24"/>
        </w:rPr>
        <w:t>Vzhľadom k legislatívnemu ukotveniu</w:t>
      </w:r>
      <w:r w:rsidR="001162EE" w:rsidRPr="0EBC4D1C">
        <w:rPr>
          <w:rFonts w:ascii="Times New Roman" w:eastAsia="Calibri" w:hAnsi="Times New Roman" w:cs="Times New Roman"/>
          <w:sz w:val="24"/>
          <w:szCs w:val="24"/>
        </w:rPr>
        <w:t xml:space="preserve"> spôsobov</w:t>
      </w:r>
      <w:r w:rsidR="0002547E" w:rsidRPr="0EBC4D1C">
        <w:rPr>
          <w:rFonts w:ascii="Times New Roman" w:eastAsia="Calibri" w:hAnsi="Times New Roman" w:cs="Times New Roman"/>
          <w:sz w:val="24"/>
          <w:szCs w:val="24"/>
        </w:rPr>
        <w:t xml:space="preserve"> </w:t>
      </w:r>
      <w:r w:rsidR="007752E9" w:rsidRPr="0EBC4D1C">
        <w:rPr>
          <w:rFonts w:ascii="Times New Roman" w:eastAsia="Calibri" w:hAnsi="Times New Roman" w:cs="Times New Roman"/>
          <w:sz w:val="24"/>
          <w:szCs w:val="24"/>
        </w:rPr>
        <w:t xml:space="preserve">financovania </w:t>
      </w:r>
      <w:r w:rsidR="001162EE" w:rsidRPr="0EBC4D1C">
        <w:rPr>
          <w:rFonts w:ascii="Times New Roman" w:eastAsia="Calibri" w:hAnsi="Times New Roman" w:cs="Times New Roman"/>
          <w:sz w:val="24"/>
          <w:szCs w:val="24"/>
        </w:rPr>
        <w:t xml:space="preserve">(aj nových v prípade </w:t>
      </w:r>
      <w:r w:rsidR="00D958F4" w:rsidRPr="0EBC4D1C">
        <w:rPr>
          <w:rFonts w:ascii="Times New Roman" w:eastAsia="Calibri" w:hAnsi="Times New Roman" w:cs="Times New Roman"/>
          <w:sz w:val="24"/>
          <w:szCs w:val="24"/>
        </w:rPr>
        <w:t xml:space="preserve">nezávislého výskumu) </w:t>
      </w:r>
      <w:r w:rsidR="009045B4" w:rsidRPr="0EBC4D1C">
        <w:rPr>
          <w:rFonts w:ascii="Times New Roman" w:eastAsia="Calibri" w:hAnsi="Times New Roman" w:cs="Times New Roman"/>
          <w:sz w:val="24"/>
          <w:szCs w:val="24"/>
        </w:rPr>
        <w:t>vyplývajúcich z</w:t>
      </w:r>
      <w:r w:rsidR="004D4FB7" w:rsidRPr="0EBC4D1C">
        <w:rPr>
          <w:rFonts w:ascii="Times New Roman" w:eastAsia="Calibri" w:hAnsi="Times New Roman" w:cs="Times New Roman"/>
          <w:sz w:val="24"/>
          <w:szCs w:val="24"/>
        </w:rPr>
        <w:t> </w:t>
      </w:r>
      <w:r w:rsidR="00CD76A4" w:rsidRPr="0EBC4D1C">
        <w:rPr>
          <w:rFonts w:ascii="Times New Roman" w:eastAsia="Calibri" w:hAnsi="Times New Roman" w:cs="Times New Roman"/>
          <w:sz w:val="24"/>
          <w:szCs w:val="24"/>
        </w:rPr>
        <w:t>Národnej stratégie výskumu, vývoja a inovácií 2030 (ďalej „Národn</w:t>
      </w:r>
      <w:r w:rsidR="606A8760" w:rsidRPr="0EBC4D1C">
        <w:rPr>
          <w:rFonts w:ascii="Times New Roman" w:eastAsia="Calibri" w:hAnsi="Times New Roman" w:cs="Times New Roman"/>
          <w:sz w:val="24"/>
          <w:szCs w:val="24"/>
        </w:rPr>
        <w:t>á</w:t>
      </w:r>
      <w:r w:rsidR="0D784683" w:rsidRPr="0EBC4D1C">
        <w:rPr>
          <w:rFonts w:ascii="Times New Roman" w:eastAsia="Calibri" w:hAnsi="Times New Roman" w:cs="Times New Roman"/>
          <w:sz w:val="24"/>
          <w:szCs w:val="24"/>
        </w:rPr>
        <w:t xml:space="preserve"> stratégi</w:t>
      </w:r>
      <w:r w:rsidR="7224C000" w:rsidRPr="0EBC4D1C">
        <w:rPr>
          <w:rFonts w:ascii="Times New Roman" w:eastAsia="Calibri" w:hAnsi="Times New Roman" w:cs="Times New Roman"/>
          <w:sz w:val="24"/>
          <w:szCs w:val="24"/>
        </w:rPr>
        <w:t>a</w:t>
      </w:r>
      <w:r w:rsidR="00CD76A4" w:rsidRPr="0EBC4D1C">
        <w:rPr>
          <w:rFonts w:ascii="Times New Roman" w:eastAsia="Calibri" w:hAnsi="Times New Roman" w:cs="Times New Roman"/>
          <w:sz w:val="24"/>
          <w:szCs w:val="24"/>
        </w:rPr>
        <w:t xml:space="preserve">“) </w:t>
      </w:r>
      <w:r w:rsidR="00E05FCD" w:rsidRPr="0EBC4D1C">
        <w:rPr>
          <w:rFonts w:ascii="Times New Roman" w:eastAsia="Calibri" w:hAnsi="Times New Roman" w:cs="Times New Roman"/>
          <w:sz w:val="24"/>
          <w:szCs w:val="24"/>
        </w:rPr>
        <w:t xml:space="preserve">sa očakáva </w:t>
      </w:r>
      <w:r w:rsidR="002F489B" w:rsidRPr="0EBC4D1C">
        <w:rPr>
          <w:rFonts w:ascii="Times New Roman" w:eastAsia="Calibri" w:hAnsi="Times New Roman" w:cs="Times New Roman"/>
          <w:sz w:val="24"/>
          <w:szCs w:val="24"/>
        </w:rPr>
        <w:t>zlepšenie dostupnosti finan</w:t>
      </w:r>
      <w:r w:rsidR="3D11A6E0" w:rsidRPr="0EBC4D1C">
        <w:rPr>
          <w:rFonts w:ascii="Times New Roman" w:eastAsia="Calibri" w:hAnsi="Times New Roman" w:cs="Times New Roman"/>
          <w:sz w:val="24"/>
          <w:szCs w:val="24"/>
        </w:rPr>
        <w:t>čnej podpory</w:t>
      </w:r>
      <w:r w:rsidR="002F489B" w:rsidRPr="0EBC4D1C">
        <w:rPr>
          <w:rFonts w:ascii="Times New Roman" w:eastAsia="Calibri" w:hAnsi="Times New Roman" w:cs="Times New Roman"/>
          <w:sz w:val="24"/>
          <w:szCs w:val="24"/>
        </w:rPr>
        <w:t xml:space="preserve"> pre </w:t>
      </w:r>
      <w:r w:rsidR="001324E1" w:rsidRPr="0EBC4D1C">
        <w:rPr>
          <w:rFonts w:ascii="Times New Roman" w:eastAsia="Calibri" w:hAnsi="Times New Roman" w:cs="Times New Roman"/>
          <w:sz w:val="24"/>
          <w:szCs w:val="24"/>
        </w:rPr>
        <w:t xml:space="preserve">podnikateľské subjekty realizujúce projekty </w:t>
      </w:r>
      <w:proofErr w:type="spellStart"/>
      <w:r w:rsidR="001324E1" w:rsidRPr="0EBC4D1C">
        <w:rPr>
          <w:rFonts w:ascii="Times New Roman" w:eastAsia="Calibri" w:hAnsi="Times New Roman" w:cs="Times New Roman"/>
          <w:sz w:val="24"/>
          <w:szCs w:val="24"/>
        </w:rPr>
        <w:t>VVaI</w:t>
      </w:r>
      <w:proofErr w:type="spellEnd"/>
      <w:r w:rsidR="007752E9" w:rsidRPr="0EBC4D1C">
        <w:rPr>
          <w:rFonts w:ascii="Times New Roman" w:eastAsia="Calibri" w:hAnsi="Times New Roman" w:cs="Times New Roman"/>
          <w:sz w:val="24"/>
          <w:szCs w:val="24"/>
        </w:rPr>
        <w:t>, či už v grantovej, investičnej alebo daňovo-zvýhodňujúcej podobe.</w:t>
      </w:r>
      <w:r w:rsidR="000E2E78" w:rsidRPr="0EBC4D1C">
        <w:rPr>
          <w:rFonts w:ascii="Times New Roman" w:eastAsia="Calibri" w:hAnsi="Times New Roman" w:cs="Times New Roman"/>
          <w:sz w:val="24"/>
          <w:szCs w:val="24"/>
        </w:rPr>
        <w:t xml:space="preserve"> </w:t>
      </w:r>
    </w:p>
    <w:p w14:paraId="36D1033B" w14:textId="4A8530B3" w:rsidR="006255CB" w:rsidRDefault="006255CB"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Pozitívny efekt – </w:t>
      </w:r>
      <w:r w:rsidR="00B35857">
        <w:rPr>
          <w:rFonts w:ascii="Times New Roman" w:eastAsia="Calibri" w:hAnsi="Times New Roman" w:cs="Times New Roman"/>
          <w:iCs/>
          <w:sz w:val="24"/>
          <w:szCs w:val="24"/>
        </w:rPr>
        <w:t xml:space="preserve">lepšia dostupnosť </w:t>
      </w:r>
      <w:r w:rsidR="00C83C38">
        <w:rPr>
          <w:rFonts w:ascii="Times New Roman" w:eastAsia="Calibri" w:hAnsi="Times New Roman" w:cs="Times New Roman"/>
          <w:iCs/>
          <w:sz w:val="24"/>
          <w:szCs w:val="24"/>
        </w:rPr>
        <w:t>zdrojov financovania pre</w:t>
      </w:r>
      <w:r w:rsidR="00B35857">
        <w:rPr>
          <w:rFonts w:ascii="Times New Roman" w:eastAsia="Calibri" w:hAnsi="Times New Roman" w:cs="Times New Roman"/>
          <w:iCs/>
          <w:sz w:val="24"/>
          <w:szCs w:val="24"/>
        </w:rPr>
        <w:t xml:space="preserve"> </w:t>
      </w:r>
      <w:proofErr w:type="spellStart"/>
      <w:r w:rsidR="00B35857">
        <w:rPr>
          <w:rFonts w:ascii="Times New Roman" w:eastAsia="Calibri" w:hAnsi="Times New Roman" w:cs="Times New Roman"/>
          <w:iCs/>
          <w:sz w:val="24"/>
          <w:szCs w:val="24"/>
        </w:rPr>
        <w:t>VVaI</w:t>
      </w:r>
      <w:proofErr w:type="spellEnd"/>
    </w:p>
    <w:p w14:paraId="151D790A" w14:textId="77777777" w:rsidR="006255CB" w:rsidRDefault="006255CB" w:rsidP="00054C41">
      <w:pPr>
        <w:spacing w:after="0"/>
        <w:jc w:val="both"/>
        <w:rPr>
          <w:rFonts w:ascii="Times New Roman" w:eastAsia="Calibri" w:hAnsi="Times New Roman" w:cs="Times New Roman"/>
          <w:iCs/>
          <w:sz w:val="24"/>
          <w:szCs w:val="24"/>
        </w:rPr>
      </w:pPr>
    </w:p>
    <w:p w14:paraId="13EB6CDD" w14:textId="762C793C" w:rsidR="006255CB" w:rsidRPr="002F31D4" w:rsidRDefault="006255CB" w:rsidP="00054C41">
      <w:pPr>
        <w:spacing w:after="0"/>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Pracovná sila:</w:t>
      </w:r>
    </w:p>
    <w:p w14:paraId="14C735CF" w14:textId="426FE85A" w:rsidR="00B35857" w:rsidRDefault="00F60CFA"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 hľadiska cezhraničnej výmeny ľudského kapitálu, </w:t>
      </w:r>
      <w:r w:rsidR="00153FCC"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 xml:space="preserve">ákon legislatívne upravuje prijímanie štátnych príslušníkov tretích krajín na účely </w:t>
      </w:r>
      <w:proofErr w:type="spellStart"/>
      <w:r w:rsidRPr="0EBC4D1C">
        <w:rPr>
          <w:rFonts w:ascii="Times New Roman" w:eastAsia="Calibri" w:hAnsi="Times New Roman" w:cs="Times New Roman"/>
          <w:sz w:val="24"/>
          <w:szCs w:val="24"/>
        </w:rPr>
        <w:t>VaV</w:t>
      </w:r>
      <w:proofErr w:type="spellEnd"/>
      <w:r w:rsidRPr="0EBC4D1C">
        <w:rPr>
          <w:rFonts w:ascii="Times New Roman" w:eastAsia="Calibri" w:hAnsi="Times New Roman" w:cs="Times New Roman"/>
          <w:sz w:val="24"/>
          <w:szCs w:val="24"/>
        </w:rPr>
        <w:t xml:space="preserve"> prostredníctvom dohôd o hosťovaní. Táto časť zákona</w:t>
      </w:r>
      <w:r w:rsidR="00493954" w:rsidRPr="0EBC4D1C">
        <w:rPr>
          <w:rFonts w:ascii="Times New Roman" w:eastAsia="Calibri" w:hAnsi="Times New Roman" w:cs="Times New Roman"/>
          <w:sz w:val="24"/>
          <w:szCs w:val="24"/>
        </w:rPr>
        <w:t xml:space="preserve"> pozitívne</w:t>
      </w:r>
      <w:r w:rsidRPr="0EBC4D1C">
        <w:rPr>
          <w:rFonts w:ascii="Times New Roman" w:eastAsia="Calibri" w:hAnsi="Times New Roman" w:cs="Times New Roman"/>
          <w:sz w:val="24"/>
          <w:szCs w:val="24"/>
        </w:rPr>
        <w:t xml:space="preserve"> ovplyvňuje aj súkromné organizácie uskutočňujúce </w:t>
      </w:r>
      <w:proofErr w:type="spellStart"/>
      <w:r w:rsidRPr="0EBC4D1C">
        <w:rPr>
          <w:rFonts w:ascii="Times New Roman" w:eastAsia="Calibri" w:hAnsi="Times New Roman" w:cs="Times New Roman"/>
          <w:sz w:val="24"/>
          <w:szCs w:val="24"/>
        </w:rPr>
        <w:t>VaV</w:t>
      </w:r>
      <w:proofErr w:type="spellEnd"/>
      <w:r w:rsidR="00493954" w:rsidRPr="0EBC4D1C">
        <w:rPr>
          <w:rFonts w:ascii="Times New Roman" w:eastAsia="Calibri" w:hAnsi="Times New Roman" w:cs="Times New Roman"/>
          <w:sz w:val="24"/>
          <w:szCs w:val="24"/>
        </w:rPr>
        <w:t xml:space="preserve">, ktoré budú mať po novom vytvorené lepšie podmienky pre získavanie </w:t>
      </w:r>
      <w:r w:rsidR="006F0EBF" w:rsidRPr="0EBC4D1C">
        <w:rPr>
          <w:rFonts w:ascii="Times New Roman" w:eastAsia="Calibri" w:hAnsi="Times New Roman" w:cs="Times New Roman"/>
          <w:sz w:val="24"/>
          <w:szCs w:val="24"/>
        </w:rPr>
        <w:t>odborníkov zo zahraničia</w:t>
      </w:r>
      <w:r w:rsidR="000E2E78" w:rsidRPr="0EBC4D1C">
        <w:rPr>
          <w:rFonts w:ascii="Times New Roman" w:eastAsia="Calibri" w:hAnsi="Times New Roman" w:cs="Times New Roman"/>
          <w:sz w:val="24"/>
          <w:szCs w:val="24"/>
        </w:rPr>
        <w:t>.</w:t>
      </w:r>
    </w:p>
    <w:p w14:paraId="674AB282" w14:textId="120E02BB" w:rsidR="00B35857" w:rsidRDefault="00B35857"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Pozitívny efekt – </w:t>
      </w:r>
      <w:r w:rsidR="00041F12">
        <w:rPr>
          <w:rFonts w:ascii="Times New Roman" w:eastAsia="Calibri" w:hAnsi="Times New Roman" w:cs="Times New Roman"/>
          <w:iCs/>
          <w:sz w:val="24"/>
          <w:szCs w:val="24"/>
        </w:rPr>
        <w:t>ľahšia možnosť získať talent zo zahraničia</w:t>
      </w:r>
    </w:p>
    <w:p w14:paraId="5E4D2AE4" w14:textId="77777777" w:rsidR="006255CB" w:rsidRDefault="006255CB" w:rsidP="00054C41">
      <w:pPr>
        <w:spacing w:after="0"/>
        <w:jc w:val="both"/>
        <w:rPr>
          <w:rFonts w:ascii="Times New Roman" w:eastAsia="Calibri" w:hAnsi="Times New Roman" w:cs="Times New Roman"/>
          <w:iCs/>
          <w:sz w:val="24"/>
          <w:szCs w:val="24"/>
        </w:rPr>
      </w:pPr>
    </w:p>
    <w:p w14:paraId="3A47F6C9" w14:textId="1242E75F" w:rsidR="006255CB" w:rsidRPr="002F31D4" w:rsidRDefault="006255CB" w:rsidP="00054C41">
      <w:pPr>
        <w:spacing w:after="0"/>
        <w:jc w:val="both"/>
        <w:rPr>
          <w:rFonts w:ascii="Times New Roman" w:eastAsia="Calibri" w:hAnsi="Times New Roman" w:cs="Times New Roman"/>
          <w:i/>
          <w:sz w:val="24"/>
          <w:szCs w:val="24"/>
        </w:rPr>
      </w:pPr>
      <w:r w:rsidRPr="002F31D4">
        <w:rPr>
          <w:rFonts w:ascii="Times New Roman" w:eastAsia="Calibri" w:hAnsi="Times New Roman" w:cs="Times New Roman"/>
          <w:i/>
          <w:sz w:val="24"/>
          <w:szCs w:val="24"/>
        </w:rPr>
        <w:t>Iné zdroje:</w:t>
      </w:r>
    </w:p>
    <w:p w14:paraId="53F0E133" w14:textId="344AE4BF" w:rsidR="008B3CA7" w:rsidRDefault="000E2E78"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V prípade dostupnosti surovín, mechanizmov, energie alebo iných zdrojov </w:t>
      </w:r>
      <w:r w:rsidR="00BD7ED5" w:rsidRPr="0EBC4D1C">
        <w:rPr>
          <w:rFonts w:ascii="Times New Roman" w:eastAsia="Calibri" w:hAnsi="Times New Roman" w:cs="Times New Roman"/>
          <w:sz w:val="24"/>
          <w:szCs w:val="24"/>
        </w:rPr>
        <w:t xml:space="preserve">sa neočakáva žiadny vplyv </w:t>
      </w:r>
      <w:r w:rsidR="00153FCC" w:rsidRPr="0EBC4D1C">
        <w:rPr>
          <w:rFonts w:ascii="Times New Roman" w:eastAsia="Calibri" w:hAnsi="Times New Roman" w:cs="Times New Roman"/>
          <w:sz w:val="24"/>
          <w:szCs w:val="24"/>
        </w:rPr>
        <w:t>z</w:t>
      </w:r>
      <w:r w:rsidR="00D6048F" w:rsidRPr="0EBC4D1C">
        <w:rPr>
          <w:rFonts w:ascii="Times New Roman" w:eastAsia="Calibri" w:hAnsi="Times New Roman" w:cs="Times New Roman"/>
          <w:sz w:val="24"/>
          <w:szCs w:val="24"/>
        </w:rPr>
        <w:t>ákon</w:t>
      </w:r>
      <w:r w:rsidR="00BD7ED5" w:rsidRPr="0EBC4D1C">
        <w:rPr>
          <w:rFonts w:ascii="Times New Roman" w:eastAsia="Calibri" w:hAnsi="Times New Roman" w:cs="Times New Roman"/>
          <w:sz w:val="24"/>
          <w:szCs w:val="24"/>
        </w:rPr>
        <w:t>a</w:t>
      </w:r>
      <w:r w:rsidRPr="0EBC4D1C">
        <w:rPr>
          <w:rFonts w:ascii="Times New Roman" w:eastAsia="Calibri" w:hAnsi="Times New Roman" w:cs="Times New Roman"/>
          <w:sz w:val="24"/>
          <w:szCs w:val="24"/>
        </w:rPr>
        <w:t>.</w:t>
      </w:r>
    </w:p>
    <w:p w14:paraId="0C6CDCF3" w14:textId="77777777" w:rsidR="006F0EBF" w:rsidRDefault="006F0EBF" w:rsidP="00054C41">
      <w:pPr>
        <w:spacing w:after="0"/>
        <w:jc w:val="both"/>
        <w:rPr>
          <w:rFonts w:ascii="Times New Roman" w:eastAsia="Calibri" w:hAnsi="Times New Roman" w:cs="Times New Roman"/>
          <w:i/>
          <w:sz w:val="24"/>
          <w:szCs w:val="24"/>
        </w:rPr>
      </w:pPr>
    </w:p>
    <w:p w14:paraId="6B6A3793" w14:textId="77777777" w:rsidR="007259CB" w:rsidRPr="00F62566" w:rsidRDefault="007259CB"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Ovplyvňuje zmena regulácie inovácie, vedu a výskum?</w:t>
      </w:r>
    </w:p>
    <w:p w14:paraId="10263E78" w14:textId="718AD946" w:rsidR="002B4AD6" w:rsidRDefault="002B4AD6" w:rsidP="00054C41">
      <w:pPr>
        <w:spacing w:after="0"/>
        <w:jc w:val="both"/>
        <w:rPr>
          <w:rFonts w:ascii="Times New Roman" w:eastAsia="Calibri" w:hAnsi="Times New Roman" w:cs="Times New Roman"/>
          <w:iCs/>
          <w:sz w:val="24"/>
          <w:szCs w:val="24"/>
        </w:rPr>
      </w:pPr>
    </w:p>
    <w:p w14:paraId="6263BDDB" w14:textId="59552A54" w:rsidR="008B3CA7" w:rsidRDefault="002B4AD6" w:rsidP="00054C41">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Zákon priamo ovplyvňuje a legislatívne </w:t>
      </w:r>
      <w:r w:rsidR="00674624" w:rsidRPr="0EBC4D1C">
        <w:rPr>
          <w:rFonts w:ascii="Times New Roman" w:eastAsia="Calibri" w:hAnsi="Times New Roman" w:cs="Times New Roman"/>
          <w:sz w:val="24"/>
          <w:szCs w:val="24"/>
        </w:rPr>
        <w:t xml:space="preserve">upravuje podmienky realizácie </w:t>
      </w:r>
      <w:proofErr w:type="spellStart"/>
      <w:r w:rsidR="00674624" w:rsidRPr="0EBC4D1C">
        <w:rPr>
          <w:rFonts w:ascii="Times New Roman" w:eastAsia="Calibri" w:hAnsi="Times New Roman" w:cs="Times New Roman"/>
          <w:sz w:val="24"/>
          <w:szCs w:val="24"/>
        </w:rPr>
        <w:t>VVaI</w:t>
      </w:r>
      <w:proofErr w:type="spellEnd"/>
      <w:r w:rsidR="00674624" w:rsidRPr="0EBC4D1C">
        <w:rPr>
          <w:rFonts w:ascii="Times New Roman" w:eastAsia="Calibri" w:hAnsi="Times New Roman" w:cs="Times New Roman"/>
          <w:sz w:val="24"/>
          <w:szCs w:val="24"/>
        </w:rPr>
        <w:t xml:space="preserve"> </w:t>
      </w:r>
      <w:r w:rsidR="00FC6B3F" w:rsidRPr="0EBC4D1C">
        <w:rPr>
          <w:rFonts w:ascii="Times New Roman" w:eastAsia="Calibri" w:hAnsi="Times New Roman" w:cs="Times New Roman"/>
          <w:sz w:val="24"/>
          <w:szCs w:val="24"/>
        </w:rPr>
        <w:t xml:space="preserve">na Slovensku, vrátane </w:t>
      </w:r>
      <w:r w:rsidR="00E40A94" w:rsidRPr="0EBC4D1C">
        <w:rPr>
          <w:rFonts w:ascii="Times New Roman" w:eastAsia="Calibri" w:hAnsi="Times New Roman" w:cs="Times New Roman"/>
          <w:sz w:val="24"/>
          <w:szCs w:val="24"/>
        </w:rPr>
        <w:t xml:space="preserve">definičného vymedzenia </w:t>
      </w:r>
      <w:r w:rsidR="00FC6B3F" w:rsidRPr="0EBC4D1C">
        <w:rPr>
          <w:rFonts w:ascii="Times New Roman" w:eastAsia="Calibri" w:hAnsi="Times New Roman" w:cs="Times New Roman"/>
          <w:sz w:val="24"/>
          <w:szCs w:val="24"/>
        </w:rPr>
        <w:t xml:space="preserve">jednotlivých </w:t>
      </w:r>
      <w:r w:rsidR="00E40A94" w:rsidRPr="0EBC4D1C">
        <w:rPr>
          <w:rFonts w:ascii="Times New Roman" w:eastAsia="Calibri" w:hAnsi="Times New Roman" w:cs="Times New Roman"/>
          <w:sz w:val="24"/>
          <w:szCs w:val="24"/>
        </w:rPr>
        <w:t>oblastí</w:t>
      </w:r>
      <w:r w:rsidR="00FC6B3F" w:rsidRPr="0EBC4D1C">
        <w:rPr>
          <w:rFonts w:ascii="Times New Roman" w:eastAsia="Calibri" w:hAnsi="Times New Roman" w:cs="Times New Roman"/>
          <w:sz w:val="24"/>
          <w:szCs w:val="24"/>
        </w:rPr>
        <w:t>,</w:t>
      </w:r>
      <w:r w:rsidR="00E40A94" w:rsidRPr="0EBC4D1C">
        <w:rPr>
          <w:rFonts w:ascii="Times New Roman" w:eastAsia="Calibri" w:hAnsi="Times New Roman" w:cs="Times New Roman"/>
          <w:sz w:val="24"/>
          <w:szCs w:val="24"/>
        </w:rPr>
        <w:t xml:space="preserve"> </w:t>
      </w:r>
      <w:r w:rsidR="002F1128" w:rsidRPr="0EBC4D1C">
        <w:rPr>
          <w:rFonts w:ascii="Times New Roman" w:eastAsia="Calibri" w:hAnsi="Times New Roman" w:cs="Times New Roman"/>
          <w:sz w:val="24"/>
          <w:szCs w:val="24"/>
        </w:rPr>
        <w:t xml:space="preserve">systému </w:t>
      </w:r>
      <w:proofErr w:type="spellStart"/>
      <w:r w:rsidR="002F1128" w:rsidRPr="0EBC4D1C">
        <w:rPr>
          <w:rFonts w:ascii="Times New Roman" w:eastAsia="Calibri" w:hAnsi="Times New Roman" w:cs="Times New Roman"/>
          <w:sz w:val="24"/>
          <w:szCs w:val="24"/>
        </w:rPr>
        <w:t>VVaI</w:t>
      </w:r>
      <w:proofErr w:type="spellEnd"/>
      <w:r w:rsidR="002F1128" w:rsidRPr="0EBC4D1C">
        <w:rPr>
          <w:rFonts w:ascii="Times New Roman" w:eastAsia="Calibri" w:hAnsi="Times New Roman" w:cs="Times New Roman"/>
          <w:sz w:val="24"/>
          <w:szCs w:val="24"/>
        </w:rPr>
        <w:t xml:space="preserve"> a transferu poznatkov, koncepčných dokumentov </w:t>
      </w:r>
      <w:r w:rsidR="005F02A9" w:rsidRPr="0EBC4D1C">
        <w:rPr>
          <w:rFonts w:ascii="Times New Roman" w:eastAsia="Calibri" w:hAnsi="Times New Roman" w:cs="Times New Roman"/>
          <w:sz w:val="24"/>
          <w:szCs w:val="24"/>
        </w:rPr>
        <w:t xml:space="preserve">a orgánov </w:t>
      </w:r>
      <w:proofErr w:type="spellStart"/>
      <w:r w:rsidR="005333DA" w:rsidRPr="0EBC4D1C">
        <w:rPr>
          <w:rFonts w:ascii="Times New Roman" w:eastAsia="Calibri" w:hAnsi="Times New Roman" w:cs="Times New Roman"/>
          <w:sz w:val="24"/>
          <w:szCs w:val="24"/>
        </w:rPr>
        <w:t>VVaI</w:t>
      </w:r>
      <w:proofErr w:type="spellEnd"/>
      <w:r w:rsidR="005333DA" w:rsidRPr="0EBC4D1C">
        <w:rPr>
          <w:rFonts w:ascii="Times New Roman" w:eastAsia="Calibri" w:hAnsi="Times New Roman" w:cs="Times New Roman"/>
          <w:sz w:val="24"/>
          <w:szCs w:val="24"/>
        </w:rPr>
        <w:t xml:space="preserve"> a tran</w:t>
      </w:r>
      <w:r w:rsidR="00DA28F0" w:rsidRPr="0EBC4D1C">
        <w:rPr>
          <w:rFonts w:ascii="Times New Roman" w:eastAsia="Calibri" w:hAnsi="Times New Roman" w:cs="Times New Roman"/>
          <w:sz w:val="24"/>
          <w:szCs w:val="24"/>
        </w:rPr>
        <w:t>s</w:t>
      </w:r>
      <w:r w:rsidR="005333DA" w:rsidRPr="0EBC4D1C">
        <w:rPr>
          <w:rFonts w:ascii="Times New Roman" w:eastAsia="Calibri" w:hAnsi="Times New Roman" w:cs="Times New Roman"/>
          <w:sz w:val="24"/>
          <w:szCs w:val="24"/>
        </w:rPr>
        <w:t xml:space="preserve">feru poznatkov, </w:t>
      </w:r>
      <w:r w:rsidR="005F02A9" w:rsidRPr="0EBC4D1C">
        <w:rPr>
          <w:rFonts w:ascii="Times New Roman" w:eastAsia="Calibri" w:hAnsi="Times New Roman" w:cs="Times New Roman"/>
          <w:sz w:val="24"/>
          <w:szCs w:val="24"/>
        </w:rPr>
        <w:t>etických princípov</w:t>
      </w:r>
      <w:r w:rsidR="000535A6" w:rsidRPr="0EBC4D1C">
        <w:rPr>
          <w:rFonts w:ascii="Times New Roman" w:eastAsia="Calibri" w:hAnsi="Times New Roman" w:cs="Times New Roman"/>
          <w:sz w:val="24"/>
          <w:szCs w:val="24"/>
        </w:rPr>
        <w:t>, špecifík zamestnávania výskumníkov,</w:t>
      </w:r>
      <w:r w:rsidR="00674910" w:rsidRPr="0EBC4D1C">
        <w:rPr>
          <w:rFonts w:ascii="Times New Roman" w:eastAsia="Calibri" w:hAnsi="Times New Roman" w:cs="Times New Roman"/>
          <w:sz w:val="24"/>
          <w:szCs w:val="24"/>
        </w:rPr>
        <w:t xml:space="preserve"> financovania,</w:t>
      </w:r>
      <w:r w:rsidR="000535A6" w:rsidRPr="0EBC4D1C">
        <w:rPr>
          <w:rFonts w:ascii="Times New Roman" w:eastAsia="Calibri" w:hAnsi="Times New Roman" w:cs="Times New Roman"/>
          <w:sz w:val="24"/>
          <w:szCs w:val="24"/>
        </w:rPr>
        <w:t xml:space="preserve"> či udeľovaní</w:t>
      </w:r>
      <w:r w:rsidR="00D872F8" w:rsidRPr="0EBC4D1C">
        <w:rPr>
          <w:rFonts w:ascii="Times New Roman" w:eastAsia="Calibri" w:hAnsi="Times New Roman" w:cs="Times New Roman"/>
          <w:sz w:val="24"/>
          <w:szCs w:val="24"/>
        </w:rPr>
        <w:t xml:space="preserve"> vedeckých hodností.</w:t>
      </w:r>
      <w:r w:rsidR="00976B3E" w:rsidRPr="0EBC4D1C">
        <w:rPr>
          <w:rFonts w:ascii="Times New Roman" w:eastAsia="Calibri" w:hAnsi="Times New Roman" w:cs="Times New Roman"/>
          <w:sz w:val="24"/>
          <w:szCs w:val="24"/>
        </w:rPr>
        <w:t xml:space="preserve"> Hoci doteraz existovala legislatíva týkajúca sa jednotlivých oblastí</w:t>
      </w:r>
      <w:r w:rsidR="00DD1A4D" w:rsidRPr="0EBC4D1C">
        <w:rPr>
          <w:rFonts w:ascii="Times New Roman" w:eastAsia="Calibri" w:hAnsi="Times New Roman" w:cs="Times New Roman"/>
          <w:sz w:val="24"/>
          <w:szCs w:val="24"/>
        </w:rPr>
        <w:t xml:space="preserve"> naviazaných na </w:t>
      </w:r>
      <w:proofErr w:type="spellStart"/>
      <w:r w:rsidR="00DD1A4D" w:rsidRPr="0EBC4D1C">
        <w:rPr>
          <w:rFonts w:ascii="Times New Roman" w:eastAsia="Calibri" w:hAnsi="Times New Roman" w:cs="Times New Roman"/>
          <w:sz w:val="24"/>
          <w:szCs w:val="24"/>
        </w:rPr>
        <w:t>VVaI</w:t>
      </w:r>
      <w:proofErr w:type="spellEnd"/>
      <w:r w:rsidR="00DD1A4D" w:rsidRPr="0EBC4D1C">
        <w:rPr>
          <w:rFonts w:ascii="Times New Roman" w:eastAsia="Calibri" w:hAnsi="Times New Roman" w:cs="Times New Roman"/>
          <w:sz w:val="24"/>
          <w:szCs w:val="24"/>
        </w:rPr>
        <w:t xml:space="preserve">, </w:t>
      </w:r>
      <w:r w:rsidR="005330E7" w:rsidRPr="0EBC4D1C">
        <w:rPr>
          <w:rFonts w:ascii="Times New Roman" w:eastAsia="Calibri" w:hAnsi="Times New Roman" w:cs="Times New Roman"/>
          <w:sz w:val="24"/>
          <w:szCs w:val="24"/>
        </w:rPr>
        <w:t xml:space="preserve">táto legislatíva bola </w:t>
      </w:r>
      <w:r w:rsidR="00881D39" w:rsidRPr="0EBC4D1C">
        <w:rPr>
          <w:rFonts w:ascii="Times New Roman" w:eastAsia="Calibri" w:hAnsi="Times New Roman" w:cs="Times New Roman"/>
          <w:sz w:val="24"/>
          <w:szCs w:val="24"/>
        </w:rPr>
        <w:t>roztrieštená. N</w:t>
      </w:r>
      <w:r w:rsidR="00DD1A4D" w:rsidRPr="0EBC4D1C">
        <w:rPr>
          <w:rFonts w:ascii="Times New Roman" w:eastAsia="Calibri" w:hAnsi="Times New Roman" w:cs="Times New Roman"/>
          <w:sz w:val="24"/>
          <w:szCs w:val="24"/>
        </w:rPr>
        <w:t xml:space="preserve">ový </w:t>
      </w:r>
      <w:r w:rsidR="00153FCC" w:rsidRPr="0EBC4D1C">
        <w:rPr>
          <w:rFonts w:ascii="Times New Roman" w:eastAsia="Calibri" w:hAnsi="Times New Roman" w:cs="Times New Roman"/>
          <w:sz w:val="24"/>
          <w:szCs w:val="24"/>
        </w:rPr>
        <w:t>z</w:t>
      </w:r>
      <w:r w:rsidR="00DD1A4D" w:rsidRPr="0EBC4D1C">
        <w:rPr>
          <w:rFonts w:ascii="Times New Roman" w:eastAsia="Calibri" w:hAnsi="Times New Roman" w:cs="Times New Roman"/>
          <w:sz w:val="24"/>
          <w:szCs w:val="24"/>
        </w:rPr>
        <w:t xml:space="preserve">ákon zefektívňuje </w:t>
      </w:r>
      <w:r w:rsidR="00EA6F01" w:rsidRPr="0EBC4D1C">
        <w:rPr>
          <w:rFonts w:ascii="Times New Roman" w:eastAsia="Calibri" w:hAnsi="Times New Roman" w:cs="Times New Roman"/>
          <w:sz w:val="24"/>
          <w:szCs w:val="24"/>
        </w:rPr>
        <w:t xml:space="preserve">podporu a riadenie </w:t>
      </w:r>
      <w:proofErr w:type="spellStart"/>
      <w:r w:rsidR="00EA6F01" w:rsidRPr="0EBC4D1C">
        <w:rPr>
          <w:rFonts w:ascii="Times New Roman" w:eastAsia="Calibri" w:hAnsi="Times New Roman" w:cs="Times New Roman"/>
          <w:sz w:val="24"/>
          <w:szCs w:val="24"/>
        </w:rPr>
        <w:t>VVaI</w:t>
      </w:r>
      <w:proofErr w:type="spellEnd"/>
      <w:r w:rsidR="00494065" w:rsidRPr="0EBC4D1C">
        <w:rPr>
          <w:rFonts w:ascii="Times New Roman" w:eastAsia="Calibri" w:hAnsi="Times New Roman" w:cs="Times New Roman"/>
          <w:sz w:val="24"/>
          <w:szCs w:val="24"/>
        </w:rPr>
        <w:t xml:space="preserve">, cieli zlepšenie spolupráce </w:t>
      </w:r>
      <w:r w:rsidR="00296090" w:rsidRPr="0EBC4D1C">
        <w:rPr>
          <w:rFonts w:ascii="Times New Roman" w:eastAsia="Calibri" w:hAnsi="Times New Roman" w:cs="Times New Roman"/>
          <w:sz w:val="24"/>
          <w:szCs w:val="24"/>
        </w:rPr>
        <w:t xml:space="preserve">medzi subjektmi verejnej správy vďaka prepojeniu informačných systémov </w:t>
      </w:r>
      <w:proofErr w:type="spellStart"/>
      <w:r w:rsidR="00296090" w:rsidRPr="0EBC4D1C">
        <w:rPr>
          <w:rFonts w:ascii="Times New Roman" w:eastAsia="Calibri" w:hAnsi="Times New Roman" w:cs="Times New Roman"/>
          <w:sz w:val="24"/>
          <w:szCs w:val="24"/>
        </w:rPr>
        <w:t>VVaI</w:t>
      </w:r>
      <w:proofErr w:type="spellEnd"/>
      <w:r w:rsidR="00296090" w:rsidRPr="0EBC4D1C">
        <w:rPr>
          <w:rFonts w:ascii="Times New Roman" w:eastAsia="Calibri" w:hAnsi="Times New Roman" w:cs="Times New Roman"/>
          <w:sz w:val="24"/>
          <w:szCs w:val="24"/>
        </w:rPr>
        <w:t xml:space="preserve">, zavedeniu </w:t>
      </w:r>
      <w:r w:rsidR="0046172B" w:rsidRPr="0EBC4D1C">
        <w:rPr>
          <w:rFonts w:ascii="Times New Roman" w:eastAsia="Calibri" w:hAnsi="Times New Roman" w:cs="Times New Roman"/>
          <w:sz w:val="24"/>
          <w:szCs w:val="24"/>
        </w:rPr>
        <w:t xml:space="preserve">jedného kontaktného miesta a definovaniu úloh </w:t>
      </w:r>
      <w:r w:rsidR="00A577FA" w:rsidRPr="0EBC4D1C">
        <w:rPr>
          <w:rFonts w:ascii="Times New Roman" w:eastAsia="Calibri" w:hAnsi="Times New Roman" w:cs="Times New Roman"/>
          <w:sz w:val="24"/>
          <w:szCs w:val="24"/>
        </w:rPr>
        <w:t xml:space="preserve">vyšších územných celkov pri stimulácii inovácií v regiónoch, </w:t>
      </w:r>
      <w:r w:rsidR="00EA6F01" w:rsidRPr="0EBC4D1C">
        <w:rPr>
          <w:rFonts w:ascii="Times New Roman" w:eastAsia="Calibri" w:hAnsi="Times New Roman" w:cs="Times New Roman"/>
          <w:sz w:val="24"/>
          <w:szCs w:val="24"/>
        </w:rPr>
        <w:t xml:space="preserve">a legislatívne </w:t>
      </w:r>
      <w:proofErr w:type="spellStart"/>
      <w:r w:rsidR="00EA6F01" w:rsidRPr="0EBC4D1C">
        <w:rPr>
          <w:rFonts w:ascii="Times New Roman" w:eastAsia="Calibri" w:hAnsi="Times New Roman" w:cs="Times New Roman"/>
          <w:sz w:val="24"/>
          <w:szCs w:val="24"/>
        </w:rPr>
        <w:t>ukotvuje</w:t>
      </w:r>
      <w:proofErr w:type="spellEnd"/>
      <w:r w:rsidR="00EA6F01" w:rsidRPr="0EBC4D1C">
        <w:rPr>
          <w:rFonts w:ascii="Times New Roman" w:eastAsia="Calibri" w:hAnsi="Times New Roman" w:cs="Times New Roman"/>
          <w:sz w:val="24"/>
          <w:szCs w:val="24"/>
        </w:rPr>
        <w:t xml:space="preserve"> </w:t>
      </w:r>
      <w:r w:rsidR="000C3C62" w:rsidRPr="0EBC4D1C">
        <w:rPr>
          <w:rFonts w:ascii="Times New Roman" w:eastAsia="Calibri" w:hAnsi="Times New Roman" w:cs="Times New Roman"/>
          <w:sz w:val="24"/>
          <w:szCs w:val="24"/>
        </w:rPr>
        <w:t xml:space="preserve">nové koncepty, ktorých absencia bola </w:t>
      </w:r>
      <w:r w:rsidR="00A577FA" w:rsidRPr="0EBC4D1C">
        <w:rPr>
          <w:rFonts w:ascii="Times New Roman" w:eastAsia="Calibri" w:hAnsi="Times New Roman" w:cs="Times New Roman"/>
          <w:sz w:val="24"/>
          <w:szCs w:val="24"/>
        </w:rPr>
        <w:t xml:space="preserve">doterajšou </w:t>
      </w:r>
      <w:r w:rsidR="000C3C62" w:rsidRPr="0EBC4D1C">
        <w:rPr>
          <w:rFonts w:ascii="Times New Roman" w:eastAsia="Calibri" w:hAnsi="Times New Roman" w:cs="Times New Roman"/>
          <w:sz w:val="24"/>
          <w:szCs w:val="24"/>
        </w:rPr>
        <w:t xml:space="preserve">brzdou rozvoja výskumného a inovačného ekosystému. </w:t>
      </w:r>
      <w:r w:rsidR="002928FE" w:rsidRPr="0EBC4D1C">
        <w:rPr>
          <w:rFonts w:ascii="Times New Roman" w:eastAsia="Calibri" w:hAnsi="Times New Roman" w:cs="Times New Roman"/>
          <w:sz w:val="24"/>
          <w:szCs w:val="24"/>
        </w:rPr>
        <w:t>V prípade</w:t>
      </w:r>
      <w:r w:rsidR="00D872F8" w:rsidRPr="0EBC4D1C">
        <w:rPr>
          <w:rFonts w:ascii="Times New Roman" w:eastAsia="Calibri" w:hAnsi="Times New Roman" w:cs="Times New Roman"/>
          <w:sz w:val="24"/>
          <w:szCs w:val="24"/>
        </w:rPr>
        <w:t xml:space="preserve"> nových, doteraz legislatívne </w:t>
      </w:r>
      <w:r w:rsidR="00D872F8" w:rsidRPr="0EBC4D1C">
        <w:rPr>
          <w:rFonts w:ascii="Times New Roman" w:eastAsia="Calibri" w:hAnsi="Times New Roman" w:cs="Times New Roman"/>
          <w:sz w:val="24"/>
          <w:szCs w:val="24"/>
        </w:rPr>
        <w:lastRenderedPageBreak/>
        <w:t xml:space="preserve">neupravených </w:t>
      </w:r>
      <w:r w:rsidR="002928FE" w:rsidRPr="0EBC4D1C">
        <w:rPr>
          <w:rFonts w:ascii="Times New Roman" w:eastAsia="Calibri" w:hAnsi="Times New Roman" w:cs="Times New Roman"/>
          <w:sz w:val="24"/>
          <w:szCs w:val="24"/>
        </w:rPr>
        <w:t xml:space="preserve">oblastí </w:t>
      </w:r>
      <w:r w:rsidR="00153FCC" w:rsidRPr="0EBC4D1C">
        <w:rPr>
          <w:rFonts w:ascii="Times New Roman" w:eastAsia="Calibri" w:hAnsi="Times New Roman" w:cs="Times New Roman"/>
          <w:sz w:val="24"/>
          <w:szCs w:val="24"/>
        </w:rPr>
        <w:t>z</w:t>
      </w:r>
      <w:r w:rsidR="002928FE" w:rsidRPr="0EBC4D1C">
        <w:rPr>
          <w:rFonts w:ascii="Times New Roman" w:eastAsia="Calibri" w:hAnsi="Times New Roman" w:cs="Times New Roman"/>
          <w:sz w:val="24"/>
          <w:szCs w:val="24"/>
        </w:rPr>
        <w:t xml:space="preserve">ákon upravuje </w:t>
      </w:r>
      <w:r w:rsidR="00A7169B" w:rsidRPr="0EBC4D1C">
        <w:rPr>
          <w:rFonts w:ascii="Times New Roman" w:eastAsia="Calibri" w:hAnsi="Times New Roman" w:cs="Times New Roman"/>
          <w:sz w:val="24"/>
          <w:szCs w:val="24"/>
        </w:rPr>
        <w:t>fungovanie transferu poznatkov a spolupráce akadémie a</w:t>
      </w:r>
      <w:r w:rsidR="00E820E7" w:rsidRPr="0EBC4D1C">
        <w:rPr>
          <w:rFonts w:ascii="Times New Roman" w:eastAsia="Calibri" w:hAnsi="Times New Roman" w:cs="Times New Roman"/>
          <w:sz w:val="24"/>
          <w:szCs w:val="24"/>
        </w:rPr>
        <w:t> </w:t>
      </w:r>
      <w:r w:rsidR="00A7169B" w:rsidRPr="0EBC4D1C">
        <w:rPr>
          <w:rFonts w:ascii="Times New Roman" w:eastAsia="Calibri" w:hAnsi="Times New Roman" w:cs="Times New Roman"/>
          <w:sz w:val="24"/>
          <w:szCs w:val="24"/>
        </w:rPr>
        <w:t>firiem</w:t>
      </w:r>
      <w:r w:rsidR="00E820E7" w:rsidRPr="0EBC4D1C">
        <w:rPr>
          <w:rFonts w:ascii="Times New Roman" w:eastAsia="Calibri" w:hAnsi="Times New Roman" w:cs="Times New Roman"/>
          <w:sz w:val="24"/>
          <w:szCs w:val="24"/>
        </w:rPr>
        <w:t xml:space="preserve">, </w:t>
      </w:r>
      <w:r w:rsidR="00A3179F" w:rsidRPr="0EBC4D1C">
        <w:rPr>
          <w:rFonts w:ascii="Times New Roman" w:eastAsia="Calibri" w:hAnsi="Times New Roman" w:cs="Times New Roman"/>
          <w:sz w:val="24"/>
          <w:szCs w:val="24"/>
        </w:rPr>
        <w:t xml:space="preserve">princípy využívania infraštruktúry </w:t>
      </w:r>
      <w:r w:rsidR="00C55383" w:rsidRPr="0EBC4D1C">
        <w:rPr>
          <w:rFonts w:ascii="Times New Roman" w:eastAsia="Calibri" w:hAnsi="Times New Roman" w:cs="Times New Roman"/>
          <w:sz w:val="24"/>
          <w:szCs w:val="24"/>
        </w:rPr>
        <w:t>výskumu, vývoja a inovácií</w:t>
      </w:r>
      <w:r w:rsidR="00A3179F" w:rsidRPr="0EBC4D1C">
        <w:rPr>
          <w:rFonts w:ascii="Times New Roman" w:eastAsia="Calibri" w:hAnsi="Times New Roman" w:cs="Times New Roman"/>
          <w:sz w:val="24"/>
          <w:szCs w:val="24"/>
        </w:rPr>
        <w:t xml:space="preserve"> financovanej z verejných zdrojov</w:t>
      </w:r>
      <w:r w:rsidR="003355F4" w:rsidRPr="0EBC4D1C">
        <w:rPr>
          <w:rFonts w:ascii="Times New Roman" w:eastAsia="Calibri" w:hAnsi="Times New Roman" w:cs="Times New Roman"/>
          <w:sz w:val="24"/>
          <w:szCs w:val="24"/>
        </w:rPr>
        <w:t>,</w:t>
      </w:r>
      <w:r w:rsidR="002F3CB0" w:rsidRPr="0EBC4D1C">
        <w:rPr>
          <w:rFonts w:ascii="Times New Roman" w:eastAsia="Calibri" w:hAnsi="Times New Roman" w:cs="Times New Roman"/>
          <w:sz w:val="24"/>
          <w:szCs w:val="24"/>
        </w:rPr>
        <w:t xml:space="preserve"> </w:t>
      </w:r>
      <w:r w:rsidR="00E820E7" w:rsidRPr="0EBC4D1C">
        <w:rPr>
          <w:rFonts w:ascii="Times New Roman" w:eastAsia="Calibri" w:hAnsi="Times New Roman" w:cs="Times New Roman"/>
          <w:sz w:val="24"/>
          <w:szCs w:val="24"/>
        </w:rPr>
        <w:t xml:space="preserve">inštitucionálnu podporu neverejným výskumným organizáciám vykonávajúcim </w:t>
      </w:r>
      <w:r w:rsidR="006C4CB8" w:rsidRPr="0EBC4D1C">
        <w:rPr>
          <w:rFonts w:ascii="Times New Roman" w:eastAsia="Calibri" w:hAnsi="Times New Roman" w:cs="Times New Roman"/>
          <w:sz w:val="24"/>
          <w:szCs w:val="24"/>
        </w:rPr>
        <w:t>nezávislý výskum, finančné nástroje zo štátneho rozpočtu</w:t>
      </w:r>
      <w:r w:rsidR="00C95283" w:rsidRPr="0EBC4D1C">
        <w:rPr>
          <w:rFonts w:ascii="Times New Roman" w:eastAsia="Calibri" w:hAnsi="Times New Roman" w:cs="Times New Roman"/>
          <w:sz w:val="24"/>
          <w:szCs w:val="24"/>
        </w:rPr>
        <w:t xml:space="preserve">, bezpečnosť vo </w:t>
      </w:r>
      <w:proofErr w:type="spellStart"/>
      <w:r w:rsidR="00C95283" w:rsidRPr="0EBC4D1C">
        <w:rPr>
          <w:rFonts w:ascii="Times New Roman" w:eastAsia="Calibri" w:hAnsi="Times New Roman" w:cs="Times New Roman"/>
          <w:sz w:val="24"/>
          <w:szCs w:val="24"/>
        </w:rPr>
        <w:t>VaV</w:t>
      </w:r>
      <w:proofErr w:type="spellEnd"/>
      <w:r w:rsidR="00C95283" w:rsidRPr="0EBC4D1C">
        <w:rPr>
          <w:rFonts w:ascii="Times New Roman" w:eastAsia="Calibri" w:hAnsi="Times New Roman" w:cs="Times New Roman"/>
          <w:sz w:val="24"/>
          <w:szCs w:val="24"/>
        </w:rPr>
        <w:t>, otvorenú vedu</w:t>
      </w:r>
      <w:r w:rsidR="00ED2A8E" w:rsidRPr="0EBC4D1C">
        <w:rPr>
          <w:rFonts w:ascii="Times New Roman" w:eastAsia="Calibri" w:hAnsi="Times New Roman" w:cs="Times New Roman"/>
          <w:sz w:val="24"/>
          <w:szCs w:val="24"/>
        </w:rPr>
        <w:t xml:space="preserve"> </w:t>
      </w:r>
      <w:r w:rsidR="00F8231D" w:rsidRPr="0EBC4D1C">
        <w:rPr>
          <w:rFonts w:ascii="Times New Roman" w:eastAsia="Calibri" w:hAnsi="Times New Roman" w:cs="Times New Roman"/>
          <w:sz w:val="24"/>
          <w:szCs w:val="24"/>
        </w:rPr>
        <w:t>a hodnotenie výsledkov a dopadu ako integrálnej súčasti poskytovania akejkoľvek pod</w:t>
      </w:r>
      <w:r w:rsidR="00B029C8" w:rsidRPr="0EBC4D1C">
        <w:rPr>
          <w:rFonts w:ascii="Times New Roman" w:eastAsia="Calibri" w:hAnsi="Times New Roman" w:cs="Times New Roman"/>
          <w:sz w:val="24"/>
          <w:szCs w:val="24"/>
        </w:rPr>
        <w:t>pory.</w:t>
      </w:r>
      <w:r w:rsidR="00A05C6E" w:rsidRPr="0EBC4D1C">
        <w:rPr>
          <w:rFonts w:ascii="Times New Roman" w:eastAsia="Calibri" w:hAnsi="Times New Roman" w:cs="Times New Roman"/>
          <w:sz w:val="24"/>
          <w:szCs w:val="24"/>
        </w:rPr>
        <w:t xml:space="preserve"> Zákon zriaďuje Technologický fond ako novú formu podpory pre podnikateľské subjekty</w:t>
      </w:r>
      <w:r w:rsidR="00EB2CF9" w:rsidRPr="0EBC4D1C">
        <w:rPr>
          <w:rFonts w:ascii="Times New Roman" w:eastAsia="Calibri" w:hAnsi="Times New Roman" w:cs="Times New Roman"/>
          <w:sz w:val="24"/>
          <w:szCs w:val="24"/>
        </w:rPr>
        <w:t xml:space="preserve"> a upravuje podmienky fungovania</w:t>
      </w:r>
      <w:r w:rsidR="00164A54" w:rsidRPr="0EBC4D1C">
        <w:rPr>
          <w:rFonts w:ascii="Times New Roman" w:eastAsia="Calibri" w:hAnsi="Times New Roman" w:cs="Times New Roman"/>
          <w:sz w:val="24"/>
          <w:szCs w:val="24"/>
        </w:rPr>
        <w:t xml:space="preserve"> zriadenej</w:t>
      </w:r>
      <w:r w:rsidR="00EB2CF9" w:rsidRPr="0EBC4D1C">
        <w:rPr>
          <w:rFonts w:ascii="Times New Roman" w:eastAsia="Calibri" w:hAnsi="Times New Roman" w:cs="Times New Roman"/>
          <w:sz w:val="24"/>
          <w:szCs w:val="24"/>
        </w:rPr>
        <w:t xml:space="preserve"> </w:t>
      </w:r>
      <w:r w:rsidR="00B1616C" w:rsidRPr="0EBC4D1C">
        <w:rPr>
          <w:rFonts w:ascii="Times New Roman" w:eastAsia="Calibri" w:hAnsi="Times New Roman" w:cs="Times New Roman"/>
          <w:sz w:val="24"/>
          <w:szCs w:val="24"/>
        </w:rPr>
        <w:t>agentúry</w:t>
      </w:r>
      <w:r w:rsidR="00A05C6E" w:rsidRPr="0EBC4D1C">
        <w:rPr>
          <w:rFonts w:ascii="Times New Roman" w:eastAsia="Calibri" w:hAnsi="Times New Roman" w:cs="Times New Roman"/>
          <w:sz w:val="24"/>
          <w:szCs w:val="24"/>
        </w:rPr>
        <w:t>.</w:t>
      </w:r>
      <w:r w:rsidR="00B029C8" w:rsidRPr="0EBC4D1C">
        <w:rPr>
          <w:rFonts w:ascii="Times New Roman" w:eastAsia="Calibri" w:hAnsi="Times New Roman" w:cs="Times New Roman"/>
          <w:sz w:val="24"/>
          <w:szCs w:val="24"/>
        </w:rPr>
        <w:t xml:space="preserve"> </w:t>
      </w:r>
      <w:r w:rsidR="002D3F3D" w:rsidRPr="0EBC4D1C">
        <w:rPr>
          <w:rFonts w:ascii="Times New Roman" w:eastAsia="Calibri" w:hAnsi="Times New Roman" w:cs="Times New Roman"/>
          <w:sz w:val="24"/>
          <w:szCs w:val="24"/>
        </w:rPr>
        <w:t xml:space="preserve">Dôležitou oblasťou je aj zavedenie registra organizácií uskutočňujúcich </w:t>
      </w:r>
      <w:proofErr w:type="spellStart"/>
      <w:r w:rsidR="002D3F3D" w:rsidRPr="0EBC4D1C">
        <w:rPr>
          <w:rFonts w:ascii="Times New Roman" w:eastAsia="Calibri" w:hAnsi="Times New Roman" w:cs="Times New Roman"/>
          <w:sz w:val="24"/>
          <w:szCs w:val="24"/>
        </w:rPr>
        <w:t>VaV</w:t>
      </w:r>
      <w:proofErr w:type="spellEnd"/>
      <w:r w:rsidR="002D3F3D" w:rsidRPr="0EBC4D1C">
        <w:rPr>
          <w:rFonts w:ascii="Times New Roman" w:eastAsia="Calibri" w:hAnsi="Times New Roman" w:cs="Times New Roman"/>
          <w:sz w:val="24"/>
          <w:szCs w:val="24"/>
        </w:rPr>
        <w:t>, ktorý nahrádza dotera</w:t>
      </w:r>
      <w:r w:rsidR="722C6491" w:rsidRPr="0EBC4D1C">
        <w:rPr>
          <w:rFonts w:ascii="Times New Roman" w:eastAsia="Calibri" w:hAnsi="Times New Roman" w:cs="Times New Roman"/>
          <w:sz w:val="24"/>
          <w:szCs w:val="24"/>
        </w:rPr>
        <w:t>jší</w:t>
      </w:r>
      <w:r w:rsidR="002D3F3D" w:rsidRPr="0EBC4D1C">
        <w:rPr>
          <w:rFonts w:ascii="Times New Roman" w:eastAsia="Calibri" w:hAnsi="Times New Roman" w:cs="Times New Roman"/>
          <w:sz w:val="24"/>
          <w:szCs w:val="24"/>
        </w:rPr>
        <w:t xml:space="preserve"> systém udeľovania osvedčení o spôsobilosti vykonávať </w:t>
      </w:r>
      <w:proofErr w:type="spellStart"/>
      <w:r w:rsidR="002D3F3D" w:rsidRPr="0EBC4D1C">
        <w:rPr>
          <w:rFonts w:ascii="Times New Roman" w:eastAsia="Calibri" w:hAnsi="Times New Roman" w:cs="Times New Roman"/>
          <w:sz w:val="24"/>
          <w:szCs w:val="24"/>
        </w:rPr>
        <w:t>VaV</w:t>
      </w:r>
      <w:proofErr w:type="spellEnd"/>
      <w:r w:rsidR="002D3F3D" w:rsidRPr="0EBC4D1C">
        <w:rPr>
          <w:rFonts w:ascii="Times New Roman" w:eastAsia="Calibri" w:hAnsi="Times New Roman" w:cs="Times New Roman"/>
          <w:sz w:val="24"/>
          <w:szCs w:val="24"/>
        </w:rPr>
        <w:t>.</w:t>
      </w:r>
    </w:p>
    <w:p w14:paraId="2254D4CE" w14:textId="33D5F633" w:rsidR="00B035B9" w:rsidRDefault="00B035B9" w:rsidP="00054C41">
      <w:pPr>
        <w:spacing w:after="0"/>
        <w:jc w:val="both"/>
        <w:rPr>
          <w:rFonts w:ascii="Times New Roman" w:eastAsia="Calibri" w:hAnsi="Times New Roman" w:cs="Times New Roman"/>
          <w:i/>
          <w:sz w:val="24"/>
          <w:szCs w:val="24"/>
        </w:rPr>
      </w:pPr>
      <w:r>
        <w:rPr>
          <w:rFonts w:ascii="Times New Roman" w:eastAsia="Calibri" w:hAnsi="Times New Roman" w:cs="Times New Roman"/>
          <w:iCs/>
          <w:sz w:val="24"/>
          <w:szCs w:val="24"/>
        </w:rPr>
        <w:t xml:space="preserve">Pozitívny efekt – lepšie podmienky pre výkon </w:t>
      </w:r>
      <w:proofErr w:type="spellStart"/>
      <w:r>
        <w:rPr>
          <w:rFonts w:ascii="Times New Roman" w:eastAsia="Calibri" w:hAnsi="Times New Roman" w:cs="Times New Roman"/>
          <w:iCs/>
          <w:sz w:val="24"/>
          <w:szCs w:val="24"/>
        </w:rPr>
        <w:t>VVaI</w:t>
      </w:r>
      <w:proofErr w:type="spellEnd"/>
      <w:r w:rsidR="00F64686">
        <w:rPr>
          <w:rFonts w:ascii="Times New Roman" w:eastAsia="Calibri" w:hAnsi="Times New Roman" w:cs="Times New Roman"/>
          <w:iCs/>
          <w:sz w:val="24"/>
          <w:szCs w:val="24"/>
        </w:rPr>
        <w:t xml:space="preserve"> pre všetky subjekty, ktoré sú súčasťou výskumného a inovačného ekosystému</w:t>
      </w:r>
    </w:p>
    <w:p w14:paraId="28DC33FF" w14:textId="77777777" w:rsidR="008B3CA7" w:rsidRDefault="008B3CA7" w:rsidP="00054C41">
      <w:pPr>
        <w:spacing w:after="0"/>
        <w:jc w:val="both"/>
        <w:rPr>
          <w:rFonts w:ascii="Times New Roman" w:eastAsia="Calibri" w:hAnsi="Times New Roman" w:cs="Times New Roman"/>
          <w:i/>
          <w:sz w:val="24"/>
          <w:szCs w:val="24"/>
        </w:rPr>
      </w:pPr>
    </w:p>
    <w:p w14:paraId="64E2FB2F" w14:textId="77777777" w:rsidR="00BA19B0" w:rsidRPr="00F62566" w:rsidRDefault="00BA19B0"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 xml:space="preserve">Ak bol identifikovaný </w:t>
      </w:r>
      <w:proofErr w:type="spellStart"/>
      <w:r w:rsidRPr="00F62566">
        <w:rPr>
          <w:rFonts w:ascii="Times New Roman" w:eastAsia="Calibri" w:hAnsi="Times New Roman" w:cs="Times New Roman"/>
          <w:i/>
          <w:sz w:val="24"/>
          <w:szCs w:val="24"/>
        </w:rPr>
        <w:t>goldplating</w:t>
      </w:r>
      <w:proofErr w:type="spellEnd"/>
      <w:r w:rsidR="00581EB9" w:rsidRPr="00F62566">
        <w:rPr>
          <w:rFonts w:ascii="Times New Roman" w:eastAsia="Calibri" w:hAnsi="Times New Roman" w:cs="Times New Roman"/>
          <w:i/>
          <w:sz w:val="24"/>
          <w:szCs w:val="24"/>
        </w:rPr>
        <w:t>,</w:t>
      </w:r>
      <w:r w:rsidR="00C14655" w:rsidRPr="00F62566">
        <w:rPr>
          <w:rFonts w:ascii="Times New Roman" w:eastAsia="Calibri" w:hAnsi="Times New Roman" w:cs="Times New Roman"/>
          <w:i/>
          <w:sz w:val="24"/>
          <w:szCs w:val="24"/>
        </w:rPr>
        <w:t xml:space="preserve"> prispieva k zníženiu konkurencieschopnosti a produktivity?</w:t>
      </w:r>
      <w:r w:rsidR="00581EB9" w:rsidRPr="00F62566">
        <w:rPr>
          <w:rFonts w:ascii="Times New Roman" w:eastAsia="Calibri" w:hAnsi="Times New Roman" w:cs="Times New Roman"/>
          <w:i/>
          <w:sz w:val="24"/>
          <w:szCs w:val="24"/>
        </w:rPr>
        <w:t xml:space="preserve"> Akým spôsobom?</w:t>
      </w:r>
    </w:p>
    <w:p w14:paraId="3F41926C" w14:textId="77777777" w:rsidR="008B3CA7" w:rsidRDefault="008B3CA7" w:rsidP="00054C41">
      <w:pPr>
        <w:spacing w:after="0"/>
        <w:jc w:val="both"/>
        <w:rPr>
          <w:rFonts w:ascii="Times New Roman" w:eastAsia="Calibri" w:hAnsi="Times New Roman" w:cs="Times New Roman"/>
          <w:iCs/>
          <w:sz w:val="24"/>
          <w:szCs w:val="24"/>
        </w:rPr>
      </w:pPr>
    </w:p>
    <w:p w14:paraId="7875DE61" w14:textId="2AC736D5" w:rsidR="72069781" w:rsidRPr="00CF6FD0" w:rsidRDefault="72069781" w:rsidP="7D73EC49">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Prenos znenia § 26b </w:t>
      </w:r>
      <w:r w:rsidR="66D883D0" w:rsidRPr="0EBC4D1C">
        <w:rPr>
          <w:rFonts w:ascii="Times New Roman" w:eastAsia="Calibri" w:hAnsi="Times New Roman" w:cs="Times New Roman"/>
          <w:sz w:val="24"/>
          <w:szCs w:val="24"/>
        </w:rPr>
        <w:t xml:space="preserve">zákona č. 172/2005 Z. z. do § </w:t>
      </w:r>
      <w:r w:rsidR="002B67F1" w:rsidRPr="0EBC4D1C">
        <w:rPr>
          <w:rFonts w:ascii="Times New Roman" w:eastAsia="Calibri" w:hAnsi="Times New Roman" w:cs="Times New Roman"/>
          <w:sz w:val="24"/>
          <w:szCs w:val="24"/>
        </w:rPr>
        <w:t>6</w:t>
      </w:r>
      <w:r w:rsidR="00CF6FD0" w:rsidRPr="0EBC4D1C">
        <w:rPr>
          <w:rFonts w:ascii="Times New Roman" w:eastAsia="Calibri" w:hAnsi="Times New Roman" w:cs="Times New Roman"/>
          <w:sz w:val="24"/>
          <w:szCs w:val="24"/>
        </w:rPr>
        <w:t>6</w:t>
      </w:r>
      <w:r w:rsidR="66D883D0" w:rsidRPr="0EBC4D1C">
        <w:rPr>
          <w:rFonts w:ascii="Times New Roman" w:eastAsia="Calibri" w:hAnsi="Times New Roman" w:cs="Times New Roman"/>
          <w:sz w:val="24"/>
          <w:szCs w:val="24"/>
        </w:rPr>
        <w:t xml:space="preserve"> predkladaného </w:t>
      </w:r>
      <w:r w:rsidR="00BE3D8E" w:rsidRPr="0EBC4D1C">
        <w:rPr>
          <w:rFonts w:ascii="Times New Roman" w:eastAsia="Calibri" w:hAnsi="Times New Roman" w:cs="Times New Roman"/>
          <w:sz w:val="24"/>
          <w:szCs w:val="24"/>
        </w:rPr>
        <w:t xml:space="preserve">návrhu </w:t>
      </w:r>
      <w:r w:rsidR="00153FCC" w:rsidRPr="0EBC4D1C">
        <w:rPr>
          <w:rFonts w:ascii="Times New Roman" w:eastAsia="Calibri" w:hAnsi="Times New Roman" w:cs="Times New Roman"/>
          <w:sz w:val="24"/>
          <w:szCs w:val="24"/>
        </w:rPr>
        <w:t>z</w:t>
      </w:r>
      <w:r w:rsidR="66D883D0" w:rsidRPr="0EBC4D1C">
        <w:rPr>
          <w:rFonts w:ascii="Times New Roman" w:eastAsia="Calibri" w:hAnsi="Times New Roman" w:cs="Times New Roman"/>
          <w:sz w:val="24"/>
          <w:szCs w:val="24"/>
        </w:rPr>
        <w:t>ákona</w:t>
      </w:r>
      <w:r w:rsidRPr="0EBC4D1C">
        <w:rPr>
          <w:rFonts w:ascii="Times New Roman" w:eastAsia="Calibri" w:hAnsi="Times New Roman" w:cs="Times New Roman"/>
          <w:sz w:val="24"/>
          <w:szCs w:val="24"/>
        </w:rPr>
        <w:t xml:space="preserve"> a upravenie podmienok pre prijímanie </w:t>
      </w:r>
      <w:r w:rsidR="18946212" w:rsidRPr="0EBC4D1C">
        <w:rPr>
          <w:rFonts w:ascii="Times New Roman" w:eastAsia="Calibri" w:hAnsi="Times New Roman" w:cs="Times New Roman"/>
          <w:sz w:val="24"/>
          <w:szCs w:val="24"/>
        </w:rPr>
        <w:t xml:space="preserve">štátnych príslušníkov tretej krajiny na účely </w:t>
      </w:r>
      <w:proofErr w:type="spellStart"/>
      <w:r w:rsidR="18946212" w:rsidRPr="0EBC4D1C">
        <w:rPr>
          <w:rFonts w:ascii="Times New Roman" w:eastAsia="Calibri" w:hAnsi="Times New Roman" w:cs="Times New Roman"/>
          <w:sz w:val="24"/>
          <w:szCs w:val="24"/>
        </w:rPr>
        <w:t>VaV</w:t>
      </w:r>
      <w:proofErr w:type="spellEnd"/>
      <w:r w:rsidR="18946212" w:rsidRPr="0EBC4D1C">
        <w:rPr>
          <w:rFonts w:ascii="Times New Roman" w:eastAsia="Calibri" w:hAnsi="Times New Roman" w:cs="Times New Roman"/>
          <w:sz w:val="24"/>
          <w:szCs w:val="24"/>
        </w:rPr>
        <w:t xml:space="preserve"> v </w:t>
      </w:r>
      <w:r w:rsidR="4CA7ECBE" w:rsidRPr="0EBC4D1C">
        <w:rPr>
          <w:rFonts w:ascii="Times New Roman" w:eastAsia="Calibri" w:hAnsi="Times New Roman" w:cs="Times New Roman"/>
          <w:sz w:val="24"/>
          <w:szCs w:val="24"/>
        </w:rPr>
        <w:t xml:space="preserve">uvedenom </w:t>
      </w:r>
      <w:r w:rsidR="18946212" w:rsidRPr="0EBC4D1C">
        <w:rPr>
          <w:rFonts w:ascii="Times New Roman" w:eastAsia="Calibri" w:hAnsi="Times New Roman" w:cs="Times New Roman"/>
          <w:sz w:val="24"/>
          <w:szCs w:val="24"/>
        </w:rPr>
        <w:t xml:space="preserve">znení mierne znižuje doterajšiu úroveň </w:t>
      </w:r>
      <w:proofErr w:type="spellStart"/>
      <w:r w:rsidR="18946212" w:rsidRPr="0EBC4D1C">
        <w:rPr>
          <w:rFonts w:ascii="Times New Roman" w:eastAsia="Calibri" w:hAnsi="Times New Roman" w:cs="Times New Roman"/>
          <w:sz w:val="24"/>
          <w:szCs w:val="24"/>
        </w:rPr>
        <w:t>goldplatingu</w:t>
      </w:r>
      <w:proofErr w:type="spellEnd"/>
      <w:r w:rsidR="18946212" w:rsidRPr="0EBC4D1C">
        <w:rPr>
          <w:rFonts w:ascii="Times New Roman" w:eastAsia="Calibri" w:hAnsi="Times New Roman" w:cs="Times New Roman"/>
          <w:sz w:val="24"/>
          <w:szCs w:val="24"/>
        </w:rPr>
        <w:t xml:space="preserve">. </w:t>
      </w:r>
      <w:r w:rsidR="59D0A3AE" w:rsidRPr="0EBC4D1C">
        <w:rPr>
          <w:rFonts w:ascii="Times New Roman" w:eastAsia="Calibri" w:hAnsi="Times New Roman" w:cs="Times New Roman"/>
          <w:sz w:val="24"/>
          <w:szCs w:val="24"/>
        </w:rPr>
        <w:t>Zmena konkurencieschopnosti a produktivity sa však kvôli</w:t>
      </w:r>
      <w:r w:rsidR="71AD5BFD" w:rsidRPr="0EBC4D1C">
        <w:rPr>
          <w:rFonts w:ascii="Times New Roman" w:eastAsia="Calibri" w:hAnsi="Times New Roman" w:cs="Times New Roman"/>
          <w:sz w:val="24"/>
          <w:szCs w:val="24"/>
        </w:rPr>
        <w:t xml:space="preserve"> týmto</w:t>
      </w:r>
      <w:r w:rsidR="59D0A3AE" w:rsidRPr="0EBC4D1C">
        <w:rPr>
          <w:rFonts w:ascii="Times New Roman" w:eastAsia="Calibri" w:hAnsi="Times New Roman" w:cs="Times New Roman"/>
          <w:sz w:val="24"/>
          <w:szCs w:val="24"/>
        </w:rPr>
        <w:t xml:space="preserve"> drobným zmenám v znení neočakáva.</w:t>
      </w:r>
      <w:r w:rsidR="46FB2B6F" w:rsidRPr="0EBC4D1C">
        <w:rPr>
          <w:rFonts w:ascii="Times New Roman" w:eastAsia="Calibri" w:hAnsi="Times New Roman" w:cs="Times New Roman"/>
          <w:sz w:val="24"/>
          <w:szCs w:val="24"/>
        </w:rPr>
        <w:t xml:space="preserve"> Viac o prenose znenia uvádzame vyššie v časti 3.1.4.</w:t>
      </w:r>
    </w:p>
    <w:p w14:paraId="3E9BE937" w14:textId="21F60AC7" w:rsidR="008B3CA7" w:rsidRDefault="008B3CA7" w:rsidP="00054C41">
      <w:pPr>
        <w:spacing w:after="0"/>
        <w:jc w:val="both"/>
        <w:rPr>
          <w:rFonts w:ascii="Times New Roman" w:eastAsia="Calibri" w:hAnsi="Times New Roman" w:cs="Times New Roman"/>
          <w:sz w:val="24"/>
          <w:szCs w:val="24"/>
        </w:rPr>
      </w:pPr>
    </w:p>
    <w:p w14:paraId="72CB32C8"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Ako prispieva zmena regulácie k cieľu Slovenska mať najlepšie podnikateľské prostredie spomedzi susediacich krajín EÚ?</w:t>
      </w:r>
    </w:p>
    <w:p w14:paraId="1785547C" w14:textId="77777777" w:rsidR="008B3CA7" w:rsidRPr="008B3CA7" w:rsidRDefault="008B3CA7" w:rsidP="00054C41">
      <w:pPr>
        <w:spacing w:after="0"/>
        <w:jc w:val="both"/>
        <w:rPr>
          <w:rFonts w:ascii="Times New Roman" w:eastAsia="Calibri" w:hAnsi="Times New Roman" w:cs="Times New Roman"/>
          <w:i/>
          <w:iCs/>
          <w:color w:val="FF0000"/>
          <w:sz w:val="24"/>
          <w:szCs w:val="24"/>
        </w:rPr>
      </w:pPr>
    </w:p>
    <w:p w14:paraId="5A4A8043" w14:textId="76D142D3" w:rsidR="008C50AB" w:rsidRDefault="00DF3705" w:rsidP="00054C41">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N</w:t>
      </w:r>
      <w:r w:rsidR="00147E23" w:rsidRPr="0EBC4D1C">
        <w:rPr>
          <w:rFonts w:ascii="Times New Roman" w:eastAsia="Calibri" w:hAnsi="Times New Roman" w:cs="Times New Roman"/>
          <w:sz w:val="24"/>
          <w:szCs w:val="24"/>
        </w:rPr>
        <w:t>ov</w:t>
      </w:r>
      <w:r w:rsidRPr="0EBC4D1C">
        <w:rPr>
          <w:rFonts w:ascii="Times New Roman" w:eastAsia="Calibri" w:hAnsi="Times New Roman" w:cs="Times New Roman"/>
          <w:sz w:val="24"/>
          <w:szCs w:val="24"/>
        </w:rPr>
        <w:t>é</w:t>
      </w:r>
      <w:r w:rsidR="00147E23" w:rsidRPr="0EBC4D1C">
        <w:rPr>
          <w:rFonts w:ascii="Times New Roman" w:eastAsia="Calibri" w:hAnsi="Times New Roman" w:cs="Times New Roman"/>
          <w:sz w:val="24"/>
          <w:szCs w:val="24"/>
        </w:rPr>
        <w:t xml:space="preserve"> legislatívn</w:t>
      </w:r>
      <w:r w:rsidRPr="0EBC4D1C">
        <w:rPr>
          <w:rFonts w:ascii="Times New Roman" w:eastAsia="Calibri" w:hAnsi="Times New Roman" w:cs="Times New Roman"/>
          <w:sz w:val="24"/>
          <w:szCs w:val="24"/>
        </w:rPr>
        <w:t>e</w:t>
      </w:r>
      <w:r w:rsidR="00147E23" w:rsidRPr="0EBC4D1C">
        <w:rPr>
          <w:rFonts w:ascii="Times New Roman" w:eastAsia="Calibri" w:hAnsi="Times New Roman" w:cs="Times New Roman"/>
          <w:sz w:val="24"/>
          <w:szCs w:val="24"/>
        </w:rPr>
        <w:t xml:space="preserve"> úprav</w:t>
      </w:r>
      <w:r w:rsidRPr="0EBC4D1C">
        <w:rPr>
          <w:rFonts w:ascii="Times New Roman" w:eastAsia="Calibri" w:hAnsi="Times New Roman" w:cs="Times New Roman"/>
          <w:sz w:val="24"/>
          <w:szCs w:val="24"/>
        </w:rPr>
        <w:t>y</w:t>
      </w:r>
      <w:r w:rsidR="00147E23" w:rsidRPr="0EBC4D1C">
        <w:rPr>
          <w:rFonts w:ascii="Times New Roman" w:eastAsia="Calibri" w:hAnsi="Times New Roman" w:cs="Times New Roman"/>
          <w:sz w:val="24"/>
          <w:szCs w:val="24"/>
        </w:rPr>
        <w:t xml:space="preserve"> </w:t>
      </w:r>
      <w:r w:rsidR="0092222F" w:rsidRPr="0EBC4D1C">
        <w:rPr>
          <w:rFonts w:ascii="Times New Roman" w:eastAsia="Calibri" w:hAnsi="Times New Roman" w:cs="Times New Roman"/>
          <w:sz w:val="24"/>
          <w:szCs w:val="24"/>
        </w:rPr>
        <w:t>a mechanizm</w:t>
      </w:r>
      <w:r w:rsidRPr="0EBC4D1C">
        <w:rPr>
          <w:rFonts w:ascii="Times New Roman" w:eastAsia="Calibri" w:hAnsi="Times New Roman" w:cs="Times New Roman"/>
          <w:sz w:val="24"/>
          <w:szCs w:val="24"/>
        </w:rPr>
        <w:t>y</w:t>
      </w:r>
      <w:r w:rsidR="0092222F" w:rsidRPr="0EBC4D1C">
        <w:rPr>
          <w:rFonts w:ascii="Times New Roman" w:eastAsia="Calibri" w:hAnsi="Times New Roman" w:cs="Times New Roman"/>
          <w:sz w:val="24"/>
          <w:szCs w:val="24"/>
        </w:rPr>
        <w:t xml:space="preserve"> </w:t>
      </w:r>
      <w:r w:rsidR="00147E23" w:rsidRPr="0EBC4D1C">
        <w:rPr>
          <w:rFonts w:ascii="Times New Roman" w:eastAsia="Calibri" w:hAnsi="Times New Roman" w:cs="Times New Roman"/>
          <w:sz w:val="24"/>
          <w:szCs w:val="24"/>
        </w:rPr>
        <w:t xml:space="preserve">v oblasti </w:t>
      </w:r>
      <w:proofErr w:type="spellStart"/>
      <w:r w:rsidR="00147E23" w:rsidRPr="0EBC4D1C">
        <w:rPr>
          <w:rFonts w:ascii="Times New Roman" w:eastAsia="Calibri" w:hAnsi="Times New Roman" w:cs="Times New Roman"/>
          <w:sz w:val="24"/>
          <w:szCs w:val="24"/>
        </w:rPr>
        <w:t>VVaI</w:t>
      </w:r>
      <w:proofErr w:type="spellEnd"/>
      <w:r w:rsidRPr="0EBC4D1C">
        <w:rPr>
          <w:rFonts w:ascii="Times New Roman" w:eastAsia="Calibri" w:hAnsi="Times New Roman" w:cs="Times New Roman"/>
          <w:sz w:val="24"/>
          <w:szCs w:val="24"/>
        </w:rPr>
        <w:t xml:space="preserve"> upravené </w:t>
      </w:r>
      <w:r w:rsidR="00BE3D8E"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ákonom by mali viesť k</w:t>
      </w:r>
      <w:r w:rsidR="008C50AB" w:rsidRPr="0EBC4D1C">
        <w:rPr>
          <w:rFonts w:ascii="Times New Roman" w:eastAsia="Calibri" w:hAnsi="Times New Roman" w:cs="Times New Roman"/>
          <w:sz w:val="24"/>
          <w:szCs w:val="24"/>
        </w:rPr>
        <w:t> vyššej atraktivite</w:t>
      </w:r>
      <w:r w:rsidR="00085474" w:rsidRPr="0EBC4D1C">
        <w:rPr>
          <w:rFonts w:ascii="Times New Roman" w:eastAsia="Calibri" w:hAnsi="Times New Roman" w:cs="Times New Roman"/>
          <w:sz w:val="24"/>
          <w:szCs w:val="24"/>
        </w:rPr>
        <w:t xml:space="preserve"> a </w:t>
      </w:r>
      <w:proofErr w:type="spellStart"/>
      <w:r w:rsidR="00085474" w:rsidRPr="0EBC4D1C">
        <w:rPr>
          <w:rFonts w:ascii="Times New Roman" w:eastAsia="Calibri" w:hAnsi="Times New Roman" w:cs="Times New Roman"/>
          <w:sz w:val="24"/>
          <w:szCs w:val="24"/>
        </w:rPr>
        <w:t>priaznivosti</w:t>
      </w:r>
      <w:proofErr w:type="spellEnd"/>
      <w:r w:rsidR="008C50AB" w:rsidRPr="0EBC4D1C">
        <w:rPr>
          <w:rFonts w:ascii="Times New Roman" w:eastAsia="Calibri" w:hAnsi="Times New Roman" w:cs="Times New Roman"/>
          <w:sz w:val="24"/>
          <w:szCs w:val="24"/>
        </w:rPr>
        <w:t xml:space="preserve"> slovenského podnikateľského prostredia, zníženiu regulačného zaťaženia </w:t>
      </w:r>
      <w:r w:rsidR="00085474" w:rsidRPr="0EBC4D1C">
        <w:rPr>
          <w:rFonts w:ascii="Times New Roman" w:eastAsia="Calibri" w:hAnsi="Times New Roman" w:cs="Times New Roman"/>
          <w:sz w:val="24"/>
          <w:szCs w:val="24"/>
        </w:rPr>
        <w:t xml:space="preserve">a zvýšeniu konkurencieschopnosti lokálnych hráčov. </w:t>
      </w:r>
      <w:r w:rsidR="00BC74BA" w:rsidRPr="0EBC4D1C">
        <w:rPr>
          <w:rFonts w:ascii="Times New Roman" w:eastAsia="Calibri" w:hAnsi="Times New Roman" w:cs="Times New Roman"/>
          <w:sz w:val="24"/>
          <w:szCs w:val="24"/>
        </w:rPr>
        <w:t xml:space="preserve">Lepšie podmienky na realizáciu </w:t>
      </w:r>
      <w:proofErr w:type="spellStart"/>
      <w:r w:rsidR="00BC74BA" w:rsidRPr="0EBC4D1C">
        <w:rPr>
          <w:rFonts w:ascii="Times New Roman" w:eastAsia="Calibri" w:hAnsi="Times New Roman" w:cs="Times New Roman"/>
          <w:sz w:val="24"/>
          <w:szCs w:val="24"/>
        </w:rPr>
        <w:t>VVaI</w:t>
      </w:r>
      <w:proofErr w:type="spellEnd"/>
      <w:r w:rsidR="00BC74BA" w:rsidRPr="0EBC4D1C">
        <w:rPr>
          <w:rFonts w:ascii="Times New Roman" w:eastAsia="Calibri" w:hAnsi="Times New Roman" w:cs="Times New Roman"/>
          <w:sz w:val="24"/>
          <w:szCs w:val="24"/>
        </w:rPr>
        <w:t xml:space="preserve"> aktivít </w:t>
      </w:r>
      <w:r w:rsidR="00A74453" w:rsidRPr="0EBC4D1C">
        <w:rPr>
          <w:rFonts w:ascii="Times New Roman" w:eastAsia="Calibri" w:hAnsi="Times New Roman" w:cs="Times New Roman"/>
          <w:sz w:val="24"/>
          <w:szCs w:val="24"/>
        </w:rPr>
        <w:t xml:space="preserve">a projektov </w:t>
      </w:r>
      <w:r w:rsidR="00BC74BA" w:rsidRPr="0EBC4D1C">
        <w:rPr>
          <w:rFonts w:ascii="Times New Roman" w:eastAsia="Calibri" w:hAnsi="Times New Roman" w:cs="Times New Roman"/>
          <w:sz w:val="24"/>
          <w:szCs w:val="24"/>
        </w:rPr>
        <w:t xml:space="preserve">by </w:t>
      </w:r>
      <w:r w:rsidR="00A74453" w:rsidRPr="0EBC4D1C">
        <w:rPr>
          <w:rFonts w:ascii="Times New Roman" w:eastAsia="Calibri" w:hAnsi="Times New Roman" w:cs="Times New Roman"/>
          <w:sz w:val="24"/>
          <w:szCs w:val="24"/>
        </w:rPr>
        <w:t>mohli</w:t>
      </w:r>
      <w:r w:rsidR="00BC74BA" w:rsidRPr="0EBC4D1C">
        <w:rPr>
          <w:rFonts w:ascii="Times New Roman" w:eastAsia="Calibri" w:hAnsi="Times New Roman" w:cs="Times New Roman"/>
          <w:sz w:val="24"/>
          <w:szCs w:val="24"/>
        </w:rPr>
        <w:t xml:space="preserve"> prilákať </w:t>
      </w:r>
      <w:r w:rsidR="00A74453" w:rsidRPr="0EBC4D1C">
        <w:rPr>
          <w:rFonts w:ascii="Times New Roman" w:eastAsia="Calibri" w:hAnsi="Times New Roman" w:cs="Times New Roman"/>
          <w:sz w:val="24"/>
          <w:szCs w:val="24"/>
        </w:rPr>
        <w:t>zahraničné investície</w:t>
      </w:r>
      <w:r w:rsidR="0049390D" w:rsidRPr="0EBC4D1C">
        <w:rPr>
          <w:rFonts w:ascii="Times New Roman" w:eastAsia="Calibri" w:hAnsi="Times New Roman" w:cs="Times New Roman"/>
          <w:sz w:val="24"/>
          <w:szCs w:val="24"/>
        </w:rPr>
        <w:t xml:space="preserve">, ako aj viesť k navráteniu slovenského talentu </w:t>
      </w:r>
      <w:r w:rsidR="003568B4" w:rsidRPr="0EBC4D1C">
        <w:rPr>
          <w:rFonts w:ascii="Times New Roman" w:eastAsia="Calibri" w:hAnsi="Times New Roman" w:cs="Times New Roman"/>
          <w:sz w:val="24"/>
          <w:szCs w:val="24"/>
        </w:rPr>
        <w:t>zo zahraničia či prilákania zahraničného talentu na Slovensko</w:t>
      </w:r>
      <w:r w:rsidR="00693102" w:rsidRPr="0EBC4D1C">
        <w:rPr>
          <w:rFonts w:ascii="Times New Roman" w:eastAsia="Calibri" w:hAnsi="Times New Roman" w:cs="Times New Roman"/>
          <w:sz w:val="24"/>
          <w:szCs w:val="24"/>
        </w:rPr>
        <w:t xml:space="preserve">. Zároveň </w:t>
      </w:r>
      <w:r w:rsidR="0049390D" w:rsidRPr="0EBC4D1C">
        <w:rPr>
          <w:rFonts w:ascii="Times New Roman" w:eastAsia="Calibri" w:hAnsi="Times New Roman" w:cs="Times New Roman"/>
          <w:sz w:val="24"/>
          <w:szCs w:val="24"/>
        </w:rPr>
        <w:t>lepšia</w:t>
      </w:r>
      <w:r w:rsidR="00693102" w:rsidRPr="0EBC4D1C">
        <w:rPr>
          <w:rFonts w:ascii="Times New Roman" w:eastAsia="Calibri" w:hAnsi="Times New Roman" w:cs="Times New Roman"/>
          <w:sz w:val="24"/>
          <w:szCs w:val="24"/>
        </w:rPr>
        <w:t xml:space="preserve"> spolupráca medzi verejným, akademickým a súkromným sektorom </w:t>
      </w:r>
      <w:r w:rsidR="003568B4" w:rsidRPr="0EBC4D1C">
        <w:rPr>
          <w:rFonts w:ascii="Times New Roman" w:eastAsia="Calibri" w:hAnsi="Times New Roman" w:cs="Times New Roman"/>
          <w:sz w:val="24"/>
          <w:szCs w:val="24"/>
        </w:rPr>
        <w:t>by mala stimulovať</w:t>
      </w:r>
      <w:r w:rsidR="0049390D" w:rsidRPr="0EBC4D1C">
        <w:rPr>
          <w:rFonts w:ascii="Times New Roman" w:eastAsia="Calibri" w:hAnsi="Times New Roman" w:cs="Times New Roman"/>
          <w:sz w:val="24"/>
          <w:szCs w:val="24"/>
        </w:rPr>
        <w:t xml:space="preserve"> tvorbu vysokohodnotných pracovných miest a</w:t>
      </w:r>
      <w:r w:rsidR="004E65C0" w:rsidRPr="0EBC4D1C">
        <w:rPr>
          <w:rFonts w:ascii="Times New Roman" w:eastAsia="Calibri" w:hAnsi="Times New Roman" w:cs="Times New Roman"/>
          <w:sz w:val="24"/>
          <w:szCs w:val="24"/>
        </w:rPr>
        <w:t> tak posilniť</w:t>
      </w:r>
      <w:r w:rsidR="0049390D" w:rsidRPr="0EBC4D1C">
        <w:rPr>
          <w:rFonts w:ascii="Times New Roman" w:eastAsia="Calibri" w:hAnsi="Times New Roman" w:cs="Times New Roman"/>
          <w:sz w:val="24"/>
          <w:szCs w:val="24"/>
        </w:rPr>
        <w:t xml:space="preserve"> konkurencieschopnosť Slovenska v regióne.</w:t>
      </w:r>
    </w:p>
    <w:p w14:paraId="240EE29F" w14:textId="4A3CFFEB" w:rsidR="004D0768" w:rsidRDefault="004D0768" w:rsidP="00054C41">
      <w:pPr>
        <w:spacing w:after="0"/>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Pozitívny efekt – </w:t>
      </w:r>
      <w:r>
        <w:rPr>
          <w:rFonts w:ascii="Times New Roman" w:eastAsia="Calibri" w:hAnsi="Times New Roman" w:cs="Times New Roman"/>
          <w:iCs/>
          <w:sz w:val="24"/>
          <w:szCs w:val="24"/>
        </w:rPr>
        <w:t>sekundárny pozitívny vplyv na konkurencieschopnosť ekonomiky, investície a uplatňovanie slovenských podnikov v</w:t>
      </w:r>
      <w:r w:rsidR="006E2703">
        <w:rPr>
          <w:rFonts w:ascii="Times New Roman" w:eastAsia="Calibri" w:hAnsi="Times New Roman" w:cs="Times New Roman"/>
          <w:iCs/>
          <w:sz w:val="24"/>
          <w:szCs w:val="24"/>
        </w:rPr>
        <w:t> </w:t>
      </w:r>
      <w:r>
        <w:rPr>
          <w:rFonts w:ascii="Times New Roman" w:eastAsia="Calibri" w:hAnsi="Times New Roman" w:cs="Times New Roman"/>
          <w:iCs/>
          <w:sz w:val="24"/>
          <w:szCs w:val="24"/>
        </w:rPr>
        <w:t>zahraničí</w:t>
      </w:r>
    </w:p>
    <w:p w14:paraId="32DED0ED" w14:textId="77777777" w:rsidR="00054C41" w:rsidRDefault="00054C41" w:rsidP="00054C41">
      <w:pPr>
        <w:spacing w:after="0"/>
        <w:jc w:val="both"/>
        <w:rPr>
          <w:rFonts w:ascii="Times New Roman" w:eastAsia="Calibri" w:hAnsi="Times New Roman" w:cs="Times New Roman"/>
          <w:sz w:val="24"/>
          <w:szCs w:val="24"/>
        </w:rPr>
      </w:pPr>
    </w:p>
    <w:p w14:paraId="4BE35CB4" w14:textId="77777777" w:rsidR="00054C41" w:rsidRPr="00D8247C" w:rsidRDefault="00054C41" w:rsidP="00054C41">
      <w:pPr>
        <w:spacing w:after="0"/>
        <w:jc w:val="both"/>
        <w:rPr>
          <w:rFonts w:ascii="Times New Roman" w:eastAsia="Calibri" w:hAnsi="Times New Roman" w:cs="Times New Roman"/>
          <w:b/>
          <w:i/>
          <w:sz w:val="24"/>
          <w:szCs w:val="24"/>
        </w:rPr>
      </w:pPr>
      <w:r w:rsidRPr="00D8247C">
        <w:rPr>
          <w:rFonts w:ascii="Times New Roman" w:eastAsia="Calibri" w:hAnsi="Times New Roman" w:cs="Times New Roman"/>
          <w:b/>
          <w:i/>
          <w:sz w:val="24"/>
          <w:szCs w:val="24"/>
        </w:rPr>
        <w:t>Konkurencieschopnosť:</w:t>
      </w:r>
    </w:p>
    <w:p w14:paraId="6C684286"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Na základe uvedených odpovedí zaškrtnite a popíšte, či materiál konkurencieschopnosť:</w:t>
      </w:r>
    </w:p>
    <w:p w14:paraId="76CD0669" w14:textId="029368D5" w:rsidR="00054C41" w:rsidRPr="00F62566" w:rsidRDefault="00797B4E" w:rsidP="00054C41">
      <w:pPr>
        <w:spacing w:after="0"/>
        <w:jc w:val="both"/>
        <w:rPr>
          <w:rFonts w:ascii="Times New Roman" w:eastAsia="Calibri" w:hAnsi="Times New Roman" w:cs="Times New Roman"/>
          <w:i/>
          <w:sz w:val="24"/>
          <w:szCs w:val="24"/>
        </w:rPr>
      </w:pPr>
      <w:sdt>
        <w:sdtPr>
          <w:rPr>
            <w:rFonts w:ascii="Times New Roman" w:eastAsia="Calibri" w:hAnsi="Times New Roman" w:cs="Times New Roman"/>
            <w:i/>
            <w:sz w:val="24"/>
            <w:szCs w:val="24"/>
          </w:rPr>
          <w:id w:val="798576880"/>
        </w:sdtPr>
        <w:sdtEndPr/>
        <w:sdtContent>
          <w:sdt>
            <w:sdtPr>
              <w:rPr>
                <w:rFonts w:ascii="Times New Roman" w:eastAsia="Calibri" w:hAnsi="Times New Roman" w:cs="Times New Roman"/>
                <w:i/>
                <w:sz w:val="24"/>
                <w:szCs w:val="24"/>
              </w:rPr>
              <w:id w:val="1729873660"/>
            </w:sdtPr>
            <w:sdtEndPr/>
            <w:sdtContent>
              <w:sdt>
                <w:sdtPr>
                  <w:rPr>
                    <w:rFonts w:ascii="Times New Roman" w:eastAsia="Calibri" w:hAnsi="Times New Roman" w:cs="Times New Roman"/>
                    <w:i/>
                    <w:sz w:val="24"/>
                    <w:szCs w:val="24"/>
                    <w:shd w:val="clear" w:color="auto" w:fill="E6E6E6"/>
                  </w:rPr>
                  <w:id w:val="1179291419"/>
                  <w:placeholder>
                    <w:docPart w:val="0DB6855B5D3D4A0FA360C38C0030A7C9"/>
                  </w:placeholder>
                </w:sdtPr>
                <w:sdtEndPr/>
                <w:sdtContent>
                  <w:sdt>
                    <w:sdtPr>
                      <w:rPr>
                        <w:rFonts w:ascii="Times New Roman" w:eastAsia="Calibri" w:hAnsi="Times New Roman" w:cs="Times New Roman"/>
                        <w:i/>
                        <w:sz w:val="24"/>
                        <w:szCs w:val="24"/>
                        <w:shd w:val="clear" w:color="auto" w:fill="E6E6E6"/>
                      </w:rPr>
                      <w:id w:val="1608424211"/>
                      <w:placeholder>
                        <w:docPart w:val="0DB6855B5D3D4A0FA360C38C0030A7C9"/>
                      </w:placeholder>
                    </w:sdtPr>
                    <w:sdtEndPr/>
                    <w:sdtContent>
                      <w:r w:rsidR="0022001D" w:rsidRPr="2D7B84A1">
                        <w:rPr>
                          <w:rFonts w:ascii="Times New Roman" w:eastAsia="Calibri" w:hAnsi="Times New Roman" w:cs="Times New Roman"/>
                          <w:b/>
                          <w:bCs/>
                          <w:i/>
                          <w:iCs/>
                          <w:sz w:val="24"/>
                          <w:szCs w:val="24"/>
                        </w:rPr>
                        <w:t>×</w:t>
                      </w:r>
                    </w:sdtContent>
                  </w:sdt>
                </w:sdtContent>
              </w:sdt>
            </w:sdtContent>
          </w:sdt>
        </w:sdtContent>
      </w:sdt>
      <w:r w:rsidR="00054C41" w:rsidRPr="00F62566">
        <w:rPr>
          <w:rFonts w:ascii="Times New Roman" w:eastAsia="Calibri" w:hAnsi="Times New Roman" w:cs="Times New Roman"/>
          <w:i/>
          <w:sz w:val="24"/>
          <w:szCs w:val="24"/>
        </w:rPr>
        <w:t xml:space="preserve"> zvyšuje  </w:t>
      </w:r>
      <w:r w:rsidR="00054C41" w:rsidRPr="00F62566">
        <w:rPr>
          <w:rFonts w:ascii="Times New Roman" w:eastAsia="Calibri" w:hAnsi="Times New Roman" w:cs="Times New Roman"/>
          <w:i/>
          <w:sz w:val="24"/>
          <w:szCs w:val="24"/>
        </w:rPr>
        <w:tab/>
      </w:r>
      <w:sdt>
        <w:sdtPr>
          <w:rPr>
            <w:rFonts w:ascii="Times New Roman" w:eastAsia="Calibri" w:hAnsi="Times New Roman" w:cs="Times New Roman"/>
            <w:i/>
            <w:sz w:val="24"/>
            <w:szCs w:val="24"/>
          </w:rPr>
          <w:id w:val="410579887"/>
        </w:sdtPr>
        <w:sdtEndPr/>
        <w:sdtContent>
          <w:sdt>
            <w:sdtPr>
              <w:rPr>
                <w:rFonts w:ascii="Times New Roman" w:eastAsia="Calibri" w:hAnsi="Times New Roman" w:cs="Times New Roman"/>
                <w:i/>
                <w:sz w:val="24"/>
                <w:szCs w:val="24"/>
              </w:rPr>
              <w:id w:val="-80300261"/>
            </w:sdtPr>
            <w:sdtEndPr/>
            <w:sdtContent>
              <w:r w:rsidR="00054C41" w:rsidRPr="00F62566">
                <w:rPr>
                  <w:rFonts w:ascii="Segoe UI Symbol" w:eastAsia="Calibri" w:hAnsi="Segoe UI Symbol" w:cs="Segoe UI Symbol"/>
                  <w:i/>
                  <w:sz w:val="24"/>
                  <w:szCs w:val="24"/>
                </w:rPr>
                <w:t>☐</w:t>
              </w:r>
            </w:sdtContent>
          </w:sdt>
        </w:sdtContent>
      </w:sdt>
      <w:r w:rsidR="00054C41" w:rsidRPr="00F62566">
        <w:rPr>
          <w:rFonts w:ascii="Times New Roman" w:eastAsia="Calibri" w:hAnsi="Times New Roman" w:cs="Times New Roman"/>
          <w:i/>
          <w:sz w:val="24"/>
          <w:szCs w:val="24"/>
        </w:rPr>
        <w:t xml:space="preserve"> nemení</w:t>
      </w:r>
      <w:r w:rsidR="00054C41" w:rsidRPr="00F62566">
        <w:rPr>
          <w:rFonts w:ascii="Times New Roman" w:eastAsia="Calibri" w:hAnsi="Times New Roman" w:cs="Times New Roman"/>
          <w:i/>
          <w:sz w:val="24"/>
          <w:szCs w:val="24"/>
        </w:rPr>
        <w:tab/>
      </w:r>
      <w:sdt>
        <w:sdtPr>
          <w:rPr>
            <w:rFonts w:ascii="Times New Roman" w:eastAsia="Calibri" w:hAnsi="Times New Roman" w:cs="Times New Roman"/>
            <w:i/>
            <w:sz w:val="24"/>
            <w:szCs w:val="24"/>
          </w:rPr>
          <w:id w:val="-474604883"/>
        </w:sdtPr>
        <w:sdtEndPr/>
        <w:sdtContent>
          <w:sdt>
            <w:sdtPr>
              <w:rPr>
                <w:rFonts w:ascii="Times New Roman" w:eastAsia="Calibri" w:hAnsi="Times New Roman" w:cs="Times New Roman"/>
                <w:i/>
                <w:sz w:val="24"/>
                <w:szCs w:val="24"/>
              </w:rPr>
              <w:id w:val="-1706551548"/>
            </w:sdtPr>
            <w:sdtEndPr/>
            <w:sdtContent>
              <w:r w:rsidR="00054C41" w:rsidRPr="00F62566">
                <w:rPr>
                  <w:rFonts w:ascii="Segoe UI Symbol" w:eastAsia="Calibri" w:hAnsi="Segoe UI Symbol" w:cs="Segoe UI Symbol"/>
                  <w:i/>
                  <w:sz w:val="24"/>
                  <w:szCs w:val="24"/>
                </w:rPr>
                <w:t>☐</w:t>
              </w:r>
            </w:sdtContent>
          </w:sdt>
        </w:sdtContent>
      </w:sdt>
      <w:r w:rsidR="00054C41" w:rsidRPr="00F62566">
        <w:rPr>
          <w:rFonts w:ascii="Times New Roman" w:eastAsia="Calibri" w:hAnsi="Times New Roman" w:cs="Times New Roman"/>
          <w:i/>
          <w:sz w:val="24"/>
          <w:szCs w:val="24"/>
        </w:rPr>
        <w:t xml:space="preserve"> znižuje</w:t>
      </w:r>
    </w:p>
    <w:p w14:paraId="327BF48A" w14:textId="77777777" w:rsidR="00054C41" w:rsidRDefault="00054C41" w:rsidP="00054C41">
      <w:pPr>
        <w:spacing w:after="0"/>
        <w:jc w:val="both"/>
        <w:rPr>
          <w:rFonts w:ascii="Times New Roman" w:eastAsia="Calibri" w:hAnsi="Times New Roman" w:cs="Times New Roman"/>
          <w:i/>
          <w:sz w:val="24"/>
          <w:szCs w:val="24"/>
        </w:rPr>
      </w:pPr>
    </w:p>
    <w:p w14:paraId="5861187D" w14:textId="77777777" w:rsidR="00054C41" w:rsidRPr="00D8247C" w:rsidRDefault="00054C41" w:rsidP="00054C41">
      <w:pPr>
        <w:spacing w:after="0"/>
        <w:jc w:val="both"/>
        <w:rPr>
          <w:rFonts w:ascii="Times New Roman" w:eastAsia="Calibri" w:hAnsi="Times New Roman" w:cs="Times New Roman"/>
          <w:b/>
          <w:i/>
          <w:sz w:val="24"/>
          <w:szCs w:val="24"/>
        </w:rPr>
      </w:pPr>
      <w:r w:rsidRPr="00D8247C">
        <w:rPr>
          <w:rFonts w:ascii="Times New Roman" w:eastAsia="Calibri" w:hAnsi="Times New Roman" w:cs="Times New Roman"/>
          <w:b/>
          <w:i/>
          <w:sz w:val="24"/>
          <w:szCs w:val="24"/>
        </w:rPr>
        <w:t>Produktivita:</w:t>
      </w:r>
    </w:p>
    <w:p w14:paraId="1FF562C2"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 xml:space="preserve">Aký má materiál vplyv na zmenu pomeru medzi produkciou podnikov a ich nákladmi? </w:t>
      </w:r>
    </w:p>
    <w:p w14:paraId="7C751A93" w14:textId="77777777" w:rsidR="008B3CA7" w:rsidRDefault="008B3CA7" w:rsidP="00054C41">
      <w:pPr>
        <w:spacing w:after="0"/>
        <w:jc w:val="both"/>
        <w:rPr>
          <w:rFonts w:ascii="Times New Roman" w:eastAsia="Calibri" w:hAnsi="Times New Roman" w:cs="Times New Roman"/>
          <w:i/>
          <w:sz w:val="24"/>
          <w:szCs w:val="24"/>
        </w:rPr>
      </w:pPr>
    </w:p>
    <w:p w14:paraId="0B272ABF" w14:textId="77777777" w:rsidR="00054C41" w:rsidRPr="00F62566" w:rsidRDefault="00054C41" w:rsidP="00054C41">
      <w:pPr>
        <w:spacing w:after="0"/>
        <w:jc w:val="both"/>
        <w:rPr>
          <w:rFonts w:ascii="Times New Roman" w:eastAsia="Calibri" w:hAnsi="Times New Roman" w:cs="Times New Roman"/>
          <w:i/>
          <w:sz w:val="24"/>
          <w:szCs w:val="24"/>
        </w:rPr>
      </w:pPr>
      <w:r w:rsidRPr="00F62566">
        <w:rPr>
          <w:rFonts w:ascii="Times New Roman" w:eastAsia="Calibri" w:hAnsi="Times New Roman" w:cs="Times New Roman"/>
          <w:i/>
          <w:sz w:val="24"/>
          <w:szCs w:val="24"/>
        </w:rPr>
        <w:t>Na základe uvedenej odpovede zaškrtnite a popíšte, či materiál produktivitu:</w:t>
      </w:r>
    </w:p>
    <w:p w14:paraId="789FA80A" w14:textId="273B3BE4" w:rsidR="00054C41" w:rsidRPr="00F62566" w:rsidRDefault="00797B4E" w:rsidP="00054C41">
      <w:pPr>
        <w:spacing w:after="0"/>
        <w:jc w:val="both"/>
        <w:rPr>
          <w:rFonts w:ascii="Times New Roman" w:eastAsia="Calibri" w:hAnsi="Times New Roman" w:cs="Times New Roman"/>
          <w:i/>
          <w:sz w:val="24"/>
          <w:szCs w:val="24"/>
        </w:rPr>
      </w:pPr>
      <w:sdt>
        <w:sdtPr>
          <w:rPr>
            <w:rFonts w:ascii="Times New Roman" w:eastAsia="Calibri" w:hAnsi="Times New Roman" w:cs="Times New Roman"/>
            <w:i/>
            <w:sz w:val="24"/>
            <w:szCs w:val="24"/>
          </w:rPr>
          <w:id w:val="-1545903528"/>
        </w:sdtPr>
        <w:sdtEndPr/>
        <w:sdtContent>
          <w:sdt>
            <w:sdtPr>
              <w:rPr>
                <w:rFonts w:ascii="Times New Roman" w:eastAsia="Calibri" w:hAnsi="Times New Roman" w:cs="Times New Roman"/>
                <w:i/>
                <w:sz w:val="24"/>
                <w:szCs w:val="24"/>
              </w:rPr>
              <w:id w:val="825715010"/>
            </w:sdtPr>
            <w:sdtEndPr/>
            <w:sdtContent>
              <w:sdt>
                <w:sdtPr>
                  <w:rPr>
                    <w:rFonts w:ascii="Times New Roman" w:eastAsia="Calibri" w:hAnsi="Times New Roman" w:cs="Times New Roman"/>
                    <w:i/>
                    <w:sz w:val="24"/>
                    <w:szCs w:val="24"/>
                    <w:shd w:val="clear" w:color="auto" w:fill="E6E6E6"/>
                  </w:rPr>
                  <w:id w:val="1294566158"/>
                  <w:placeholder>
                    <w:docPart w:val="0753A0C96CE14B849316510B373D6E24"/>
                  </w:placeholder>
                </w:sdtPr>
                <w:sdtEndPr/>
                <w:sdtContent>
                  <w:sdt>
                    <w:sdtPr>
                      <w:rPr>
                        <w:rFonts w:ascii="Times New Roman" w:eastAsia="Calibri" w:hAnsi="Times New Roman" w:cs="Times New Roman"/>
                        <w:i/>
                        <w:sz w:val="24"/>
                        <w:szCs w:val="24"/>
                        <w:shd w:val="clear" w:color="auto" w:fill="E6E6E6"/>
                      </w:rPr>
                      <w:id w:val="341363210"/>
                      <w:placeholder>
                        <w:docPart w:val="0753A0C96CE14B849316510B373D6E24"/>
                      </w:placeholder>
                    </w:sdtPr>
                    <w:sdtEndPr/>
                    <w:sdtContent>
                      <w:r w:rsidR="00022EAA" w:rsidRPr="2D7B84A1">
                        <w:rPr>
                          <w:rFonts w:ascii="Times New Roman" w:eastAsia="Calibri" w:hAnsi="Times New Roman" w:cs="Times New Roman"/>
                          <w:b/>
                          <w:bCs/>
                          <w:i/>
                          <w:iCs/>
                          <w:sz w:val="24"/>
                          <w:szCs w:val="24"/>
                        </w:rPr>
                        <w:t>×</w:t>
                      </w:r>
                    </w:sdtContent>
                  </w:sdt>
                </w:sdtContent>
              </w:sdt>
            </w:sdtContent>
          </w:sdt>
        </w:sdtContent>
      </w:sdt>
      <w:r w:rsidR="00054C41" w:rsidRPr="00F62566">
        <w:rPr>
          <w:rFonts w:ascii="Times New Roman" w:eastAsia="Calibri" w:hAnsi="Times New Roman" w:cs="Times New Roman"/>
          <w:i/>
          <w:sz w:val="24"/>
          <w:szCs w:val="24"/>
        </w:rPr>
        <w:t xml:space="preserve"> zvyšuje  </w:t>
      </w:r>
      <w:r w:rsidR="00054C41" w:rsidRPr="00F62566">
        <w:rPr>
          <w:rFonts w:ascii="Times New Roman" w:eastAsia="Calibri" w:hAnsi="Times New Roman" w:cs="Times New Roman"/>
          <w:i/>
          <w:sz w:val="24"/>
          <w:szCs w:val="24"/>
        </w:rPr>
        <w:tab/>
      </w:r>
      <w:sdt>
        <w:sdtPr>
          <w:rPr>
            <w:rFonts w:ascii="Times New Roman" w:eastAsia="Calibri" w:hAnsi="Times New Roman" w:cs="Times New Roman"/>
            <w:i/>
            <w:sz w:val="24"/>
            <w:szCs w:val="24"/>
          </w:rPr>
          <w:id w:val="-353966921"/>
        </w:sdtPr>
        <w:sdtEndPr/>
        <w:sdtContent>
          <w:sdt>
            <w:sdtPr>
              <w:rPr>
                <w:rFonts w:ascii="Times New Roman" w:eastAsia="Calibri" w:hAnsi="Times New Roman" w:cs="Times New Roman"/>
                <w:i/>
                <w:sz w:val="24"/>
                <w:szCs w:val="24"/>
              </w:rPr>
              <w:id w:val="-1222205104"/>
            </w:sdtPr>
            <w:sdtEndPr/>
            <w:sdtContent>
              <w:r w:rsidR="00054C41" w:rsidRPr="00F62566">
                <w:rPr>
                  <w:rFonts w:ascii="Segoe UI Symbol" w:eastAsia="Calibri" w:hAnsi="Segoe UI Symbol" w:cs="Segoe UI Symbol"/>
                  <w:i/>
                  <w:sz w:val="24"/>
                  <w:szCs w:val="24"/>
                </w:rPr>
                <w:t>☐</w:t>
              </w:r>
            </w:sdtContent>
          </w:sdt>
        </w:sdtContent>
      </w:sdt>
      <w:r w:rsidR="00054C41" w:rsidRPr="00F62566">
        <w:rPr>
          <w:rFonts w:ascii="Times New Roman" w:eastAsia="Calibri" w:hAnsi="Times New Roman" w:cs="Times New Roman"/>
          <w:i/>
          <w:sz w:val="24"/>
          <w:szCs w:val="24"/>
        </w:rPr>
        <w:t xml:space="preserve"> nemení</w:t>
      </w:r>
      <w:r w:rsidR="00054C41" w:rsidRPr="00F62566">
        <w:rPr>
          <w:rFonts w:ascii="Times New Roman" w:eastAsia="Calibri" w:hAnsi="Times New Roman" w:cs="Times New Roman"/>
          <w:i/>
          <w:sz w:val="24"/>
          <w:szCs w:val="24"/>
        </w:rPr>
        <w:tab/>
      </w:r>
      <w:sdt>
        <w:sdtPr>
          <w:rPr>
            <w:rFonts w:ascii="Times New Roman" w:eastAsia="Calibri" w:hAnsi="Times New Roman" w:cs="Times New Roman"/>
            <w:i/>
            <w:sz w:val="24"/>
            <w:szCs w:val="24"/>
          </w:rPr>
          <w:id w:val="-1457723544"/>
        </w:sdtPr>
        <w:sdtEndPr/>
        <w:sdtContent>
          <w:sdt>
            <w:sdtPr>
              <w:rPr>
                <w:rFonts w:ascii="Times New Roman" w:eastAsia="Calibri" w:hAnsi="Times New Roman" w:cs="Times New Roman"/>
                <w:i/>
                <w:sz w:val="24"/>
                <w:szCs w:val="24"/>
              </w:rPr>
              <w:id w:val="-623767955"/>
            </w:sdtPr>
            <w:sdtEndPr/>
            <w:sdtContent>
              <w:r w:rsidR="00054C41" w:rsidRPr="00F62566">
                <w:rPr>
                  <w:rFonts w:ascii="Segoe UI Symbol" w:eastAsia="Calibri" w:hAnsi="Segoe UI Symbol" w:cs="Segoe UI Symbol"/>
                  <w:i/>
                  <w:sz w:val="24"/>
                  <w:szCs w:val="24"/>
                </w:rPr>
                <w:t>☐</w:t>
              </w:r>
            </w:sdtContent>
          </w:sdt>
        </w:sdtContent>
      </w:sdt>
      <w:r w:rsidR="00054C41" w:rsidRPr="00F62566">
        <w:rPr>
          <w:rFonts w:ascii="Times New Roman" w:eastAsia="Calibri" w:hAnsi="Times New Roman" w:cs="Times New Roman"/>
          <w:i/>
          <w:sz w:val="24"/>
          <w:szCs w:val="24"/>
        </w:rPr>
        <w:t xml:space="preserve"> znižuje</w:t>
      </w:r>
    </w:p>
    <w:p w14:paraId="549F2106" w14:textId="77777777" w:rsidR="00F72711" w:rsidRDefault="00F72711" w:rsidP="009D31C7">
      <w:pPr>
        <w:spacing w:after="0"/>
        <w:jc w:val="both"/>
        <w:rPr>
          <w:rFonts w:ascii="Times New Roman" w:eastAsia="Calibri" w:hAnsi="Times New Roman" w:cs="Times New Roman"/>
          <w:iCs/>
          <w:sz w:val="24"/>
          <w:szCs w:val="24"/>
        </w:rPr>
      </w:pPr>
    </w:p>
    <w:p w14:paraId="13A18CDB" w14:textId="6F1A9BD8" w:rsidR="009D31C7" w:rsidRPr="00941F36" w:rsidRDefault="009D31C7" w:rsidP="009D31C7">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Zákon sekundárne ovplyvňuje konkurencieschopnosť a produktivitu podnikateľských subjektov vo všeobecnosti, keďže upravuje podmienky realizácie </w:t>
      </w:r>
      <w:proofErr w:type="spellStart"/>
      <w:r>
        <w:rPr>
          <w:rFonts w:ascii="Times New Roman" w:eastAsia="Calibri" w:hAnsi="Times New Roman" w:cs="Times New Roman"/>
          <w:iCs/>
          <w:sz w:val="24"/>
          <w:szCs w:val="24"/>
        </w:rPr>
        <w:t>VVaI</w:t>
      </w:r>
      <w:proofErr w:type="spellEnd"/>
      <w:r>
        <w:rPr>
          <w:rFonts w:ascii="Times New Roman" w:eastAsia="Calibri" w:hAnsi="Times New Roman" w:cs="Times New Roman"/>
          <w:iCs/>
          <w:sz w:val="24"/>
          <w:szCs w:val="24"/>
        </w:rPr>
        <w:t xml:space="preserve"> aktivít na Slovensku, financovaných z verejných zdrojo</w:t>
      </w:r>
      <w:r w:rsidR="00EB6689">
        <w:rPr>
          <w:rFonts w:ascii="Times New Roman" w:eastAsia="Calibri" w:hAnsi="Times New Roman" w:cs="Times New Roman"/>
          <w:iCs/>
          <w:sz w:val="24"/>
          <w:szCs w:val="24"/>
        </w:rPr>
        <w:t>v</w:t>
      </w:r>
      <w:r>
        <w:rPr>
          <w:rFonts w:ascii="Times New Roman" w:eastAsia="Calibri" w:hAnsi="Times New Roman" w:cs="Times New Roman"/>
          <w:iCs/>
          <w:sz w:val="24"/>
          <w:szCs w:val="24"/>
        </w:rPr>
        <w:t xml:space="preserve">. Očakáva sa však aj pozitívny vplyv na konkurencieschopnosť a produktivitu súkromných organizácií uskutočňujúcich </w:t>
      </w:r>
      <w:proofErr w:type="spellStart"/>
      <w:r>
        <w:rPr>
          <w:rFonts w:ascii="Times New Roman" w:eastAsia="Calibri" w:hAnsi="Times New Roman" w:cs="Times New Roman"/>
          <w:iCs/>
          <w:sz w:val="24"/>
          <w:szCs w:val="24"/>
        </w:rPr>
        <w:t>VaV</w:t>
      </w:r>
      <w:proofErr w:type="spellEnd"/>
      <w:r>
        <w:rPr>
          <w:rFonts w:ascii="Times New Roman" w:eastAsia="Calibri" w:hAnsi="Times New Roman" w:cs="Times New Roman"/>
          <w:iCs/>
          <w:sz w:val="24"/>
          <w:szCs w:val="24"/>
        </w:rPr>
        <w:t>, ktorých výkon je predkladanou legislatívou ovplyvnený (</w:t>
      </w:r>
      <w:r w:rsidR="007269B6">
        <w:rPr>
          <w:rFonts w:ascii="Times New Roman" w:eastAsia="Calibri" w:hAnsi="Times New Roman" w:cs="Times New Roman"/>
          <w:iCs/>
          <w:sz w:val="24"/>
          <w:szCs w:val="24"/>
        </w:rPr>
        <w:t>špecifikované</w:t>
      </w:r>
      <w:r>
        <w:rPr>
          <w:rFonts w:ascii="Times New Roman" w:eastAsia="Calibri" w:hAnsi="Times New Roman" w:cs="Times New Roman"/>
          <w:iCs/>
          <w:sz w:val="24"/>
          <w:szCs w:val="24"/>
        </w:rPr>
        <w:t xml:space="preserve"> vyššie).</w:t>
      </w:r>
      <w:r w:rsidR="004D1D15">
        <w:rPr>
          <w:rFonts w:ascii="Times New Roman" w:eastAsia="Calibri" w:hAnsi="Times New Roman" w:cs="Times New Roman"/>
          <w:iCs/>
          <w:sz w:val="24"/>
          <w:szCs w:val="24"/>
        </w:rPr>
        <w:t xml:space="preserve"> Z hľadiska konkurenciescho</w:t>
      </w:r>
      <w:r w:rsidR="00022731">
        <w:rPr>
          <w:rFonts w:ascii="Times New Roman" w:eastAsia="Calibri" w:hAnsi="Times New Roman" w:cs="Times New Roman"/>
          <w:iCs/>
          <w:sz w:val="24"/>
          <w:szCs w:val="24"/>
        </w:rPr>
        <w:t>p</w:t>
      </w:r>
      <w:r w:rsidR="004D1D15">
        <w:rPr>
          <w:rFonts w:ascii="Times New Roman" w:eastAsia="Calibri" w:hAnsi="Times New Roman" w:cs="Times New Roman"/>
          <w:iCs/>
          <w:sz w:val="24"/>
          <w:szCs w:val="24"/>
        </w:rPr>
        <w:t>nosti</w:t>
      </w:r>
      <w:r w:rsidR="00022731">
        <w:rPr>
          <w:rFonts w:ascii="Times New Roman" w:eastAsia="Calibri" w:hAnsi="Times New Roman" w:cs="Times New Roman"/>
          <w:iCs/>
          <w:sz w:val="24"/>
          <w:szCs w:val="24"/>
        </w:rPr>
        <w:t xml:space="preserve"> sa zákonom mierne menia podmienky pre správanie sa na trhu, keďže </w:t>
      </w:r>
      <w:r w:rsidR="008054CC">
        <w:rPr>
          <w:rFonts w:ascii="Times New Roman" w:eastAsia="Calibri" w:hAnsi="Times New Roman" w:cs="Times New Roman"/>
          <w:iCs/>
          <w:sz w:val="24"/>
          <w:szCs w:val="24"/>
        </w:rPr>
        <w:t xml:space="preserve">organizácie vrátane podnikateľských subjektov </w:t>
      </w:r>
      <w:r w:rsidR="005B1405">
        <w:rPr>
          <w:rFonts w:ascii="Times New Roman" w:eastAsia="Calibri" w:hAnsi="Times New Roman" w:cs="Times New Roman"/>
          <w:iCs/>
          <w:sz w:val="24"/>
          <w:szCs w:val="24"/>
        </w:rPr>
        <w:t xml:space="preserve">budú mať lepšie podmienky na realizáciu </w:t>
      </w:r>
      <w:proofErr w:type="spellStart"/>
      <w:r w:rsidR="005B1405">
        <w:rPr>
          <w:rFonts w:ascii="Times New Roman" w:eastAsia="Calibri" w:hAnsi="Times New Roman" w:cs="Times New Roman"/>
          <w:iCs/>
          <w:sz w:val="24"/>
          <w:szCs w:val="24"/>
        </w:rPr>
        <w:t>VVaI</w:t>
      </w:r>
      <w:proofErr w:type="spellEnd"/>
      <w:r w:rsidR="005B1405">
        <w:rPr>
          <w:rFonts w:ascii="Times New Roman" w:eastAsia="Calibri" w:hAnsi="Times New Roman" w:cs="Times New Roman"/>
          <w:iCs/>
          <w:sz w:val="24"/>
          <w:szCs w:val="24"/>
        </w:rPr>
        <w:t xml:space="preserve"> aktivít. </w:t>
      </w:r>
      <w:r w:rsidR="007D3457">
        <w:rPr>
          <w:rFonts w:ascii="Times New Roman" w:eastAsia="Calibri" w:hAnsi="Times New Roman" w:cs="Times New Roman"/>
          <w:iCs/>
          <w:sz w:val="24"/>
          <w:szCs w:val="24"/>
        </w:rPr>
        <w:t xml:space="preserve">Zároveň by malo dôjsť </w:t>
      </w:r>
      <w:r w:rsidR="00663EDD">
        <w:rPr>
          <w:rFonts w:ascii="Times New Roman" w:eastAsia="Calibri" w:hAnsi="Times New Roman" w:cs="Times New Roman"/>
          <w:iCs/>
          <w:sz w:val="24"/>
          <w:szCs w:val="24"/>
        </w:rPr>
        <w:t xml:space="preserve">k zvýšeniu produktivity, keďže </w:t>
      </w:r>
      <w:r w:rsidR="00C03F13">
        <w:rPr>
          <w:rFonts w:ascii="Times New Roman" w:eastAsia="Calibri" w:hAnsi="Times New Roman" w:cs="Times New Roman"/>
          <w:iCs/>
          <w:sz w:val="24"/>
          <w:szCs w:val="24"/>
        </w:rPr>
        <w:t xml:space="preserve">procesné inovácie slúžia do veľkej miery </w:t>
      </w:r>
      <w:r w:rsidR="00625718">
        <w:rPr>
          <w:rFonts w:ascii="Times New Roman" w:eastAsia="Calibri" w:hAnsi="Times New Roman" w:cs="Times New Roman"/>
          <w:iCs/>
          <w:sz w:val="24"/>
          <w:szCs w:val="24"/>
        </w:rPr>
        <w:t>na zvýšenie efektívnosti výroby.</w:t>
      </w:r>
    </w:p>
    <w:p w14:paraId="181D308A" w14:textId="5D7B4E77" w:rsidR="002279ED" w:rsidRDefault="002279ED" w:rsidP="002279ED">
      <w:pPr>
        <w:spacing w:after="0"/>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Pozitívny efekt – </w:t>
      </w:r>
      <w:r>
        <w:rPr>
          <w:rFonts w:ascii="Times New Roman" w:eastAsia="Calibri" w:hAnsi="Times New Roman" w:cs="Times New Roman"/>
          <w:iCs/>
          <w:sz w:val="24"/>
          <w:szCs w:val="24"/>
        </w:rPr>
        <w:t xml:space="preserve">sekundárny pozitívny vplyv na </w:t>
      </w:r>
      <w:r w:rsidR="00513E28">
        <w:rPr>
          <w:rFonts w:ascii="Times New Roman" w:eastAsia="Calibri" w:hAnsi="Times New Roman" w:cs="Times New Roman"/>
          <w:iCs/>
          <w:sz w:val="24"/>
          <w:szCs w:val="24"/>
        </w:rPr>
        <w:t xml:space="preserve">produktivitu a </w:t>
      </w:r>
      <w:r>
        <w:rPr>
          <w:rFonts w:ascii="Times New Roman" w:eastAsia="Calibri" w:hAnsi="Times New Roman" w:cs="Times New Roman"/>
          <w:iCs/>
          <w:sz w:val="24"/>
          <w:szCs w:val="24"/>
        </w:rPr>
        <w:t xml:space="preserve">konkurencieschopnosť </w:t>
      </w:r>
      <w:r w:rsidR="00513E28">
        <w:rPr>
          <w:rFonts w:ascii="Times New Roman" w:eastAsia="Calibri" w:hAnsi="Times New Roman" w:cs="Times New Roman"/>
          <w:iCs/>
          <w:sz w:val="24"/>
          <w:szCs w:val="24"/>
        </w:rPr>
        <w:t>podnikateľov</w:t>
      </w:r>
      <w:r>
        <w:rPr>
          <w:rFonts w:ascii="Times New Roman" w:eastAsia="Calibri" w:hAnsi="Times New Roman" w:cs="Times New Roman"/>
          <w:iCs/>
          <w:sz w:val="24"/>
          <w:szCs w:val="24"/>
        </w:rPr>
        <w:t>, investície a uplatňovanie slovenských podnikov v zahraničí</w:t>
      </w:r>
    </w:p>
    <w:p w14:paraId="3814BF91" w14:textId="77777777" w:rsidR="00E30D85" w:rsidRPr="00D8247C" w:rsidRDefault="00E30D85" w:rsidP="00054C41">
      <w:pPr>
        <w:spacing w:after="0"/>
        <w:jc w:val="both"/>
        <w:rPr>
          <w:rFonts w:ascii="Times New Roman" w:eastAsia="Calibri" w:hAnsi="Times New Roman" w:cs="Times New Roman"/>
          <w:i/>
          <w:sz w:val="24"/>
          <w:szCs w:val="24"/>
        </w:rPr>
      </w:pPr>
    </w:p>
    <w:p w14:paraId="0F05F45F" w14:textId="77777777"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 xml:space="preserve">3.4  Iné vplyvy na podnikateľské prostredie </w:t>
      </w:r>
    </w:p>
    <w:p w14:paraId="727C9A0E" w14:textId="77777777" w:rsidR="00FF414B" w:rsidRPr="00371BBB" w:rsidRDefault="00FF414B" w:rsidP="00FF414B">
      <w:pPr>
        <w:spacing w:after="0"/>
        <w:jc w:val="both"/>
        <w:rPr>
          <w:rFonts w:ascii="Times New Roman" w:eastAsia="Calibri" w:hAnsi="Times New Roman" w:cs="Times New Roman"/>
          <w:i/>
          <w:sz w:val="24"/>
          <w:szCs w:val="24"/>
        </w:rPr>
      </w:pPr>
      <w:r w:rsidRPr="00371BBB">
        <w:rPr>
          <w:rFonts w:ascii="Times New Roman" w:eastAsia="Calibri" w:hAnsi="Times New Roman" w:cs="Times New Roman"/>
          <w:i/>
          <w:sz w:val="24"/>
          <w:szCs w:val="24"/>
        </w:rPr>
        <w:t xml:space="preserve">Ak má materiál vplyvy na PP, ktoré nemožno zaradiť do predchádzajúcich častí, či už pozitívne alebo negatívne, tu ich uveďte.  Patria sem: </w:t>
      </w:r>
    </w:p>
    <w:p w14:paraId="312EF81C" w14:textId="77777777" w:rsidR="00FF414B" w:rsidRPr="00371BBB"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sidRPr="00371BBB">
        <w:rPr>
          <w:rFonts w:ascii="Times New Roman" w:eastAsia="Calibri" w:hAnsi="Times New Roman" w:cs="Times New Roman"/>
          <w:i/>
          <w:sz w:val="24"/>
          <w:szCs w:val="24"/>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14:paraId="71F108BC" w14:textId="77777777" w:rsidR="00FF414B" w:rsidRPr="00371BBB"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sidRPr="00371BBB">
        <w:rPr>
          <w:rFonts w:ascii="Times New Roman" w:eastAsia="Calibri" w:hAnsi="Times New Roman" w:cs="Times New Roman"/>
          <w:i/>
          <w:sz w:val="24"/>
          <w:szCs w:val="24"/>
        </w:rPr>
        <w:t>regulované ceny podľa zákona č. 18/1996 Z. z. o cenách;</w:t>
      </w:r>
    </w:p>
    <w:p w14:paraId="46E907D6" w14:textId="77777777" w:rsidR="00FF414B" w:rsidRPr="00371BBB"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sidRPr="00371BBB">
        <w:rPr>
          <w:rFonts w:ascii="Times New Roman" w:eastAsia="Calibri" w:hAnsi="Times New Roman" w:cs="Times New Roman"/>
          <w:i/>
          <w:sz w:val="24"/>
          <w:szCs w:val="24"/>
        </w:rPr>
        <w:t>iné vplyvy, ktoré predpokladá materiál, ale nemožno ich zaradiť do častí 3.1 a 3.3.</w:t>
      </w:r>
      <w:r w:rsidR="00E214C0" w:rsidRPr="00371BBB">
        <w:rPr>
          <w:rFonts w:ascii="Times New Roman" w:eastAsia="Calibri" w:hAnsi="Times New Roman" w:cs="Times New Roman"/>
          <w:i/>
          <w:sz w:val="24"/>
          <w:szCs w:val="24"/>
        </w:rPr>
        <w:t>,</w:t>
      </w:r>
    </w:p>
    <w:p w14:paraId="74DE7A2D" w14:textId="77777777" w:rsidR="00D114ED" w:rsidRPr="00371BBB" w:rsidRDefault="00D114ED" w:rsidP="00D114ED">
      <w:pPr>
        <w:pStyle w:val="Odsekzoznamu"/>
        <w:numPr>
          <w:ilvl w:val="0"/>
          <w:numId w:val="6"/>
        </w:numPr>
        <w:spacing w:after="0" w:line="254" w:lineRule="auto"/>
        <w:jc w:val="both"/>
        <w:rPr>
          <w:rFonts w:ascii="Times New Roman" w:eastAsia="Calibri" w:hAnsi="Times New Roman" w:cs="Times New Roman"/>
          <w:i/>
          <w:sz w:val="24"/>
          <w:szCs w:val="24"/>
        </w:rPr>
      </w:pPr>
      <w:r w:rsidRPr="00371BBB">
        <w:rPr>
          <w:rFonts w:ascii="Times New Roman" w:eastAsia="Calibri" w:hAnsi="Times New Roman" w:cs="Times New Roman"/>
          <w:i/>
          <w:sz w:val="24"/>
          <w:szCs w:val="24"/>
        </w:rPr>
        <w:t xml:space="preserve">iné vplyvy podľa písm. a) až c), ktoré sú </w:t>
      </w:r>
      <w:proofErr w:type="spellStart"/>
      <w:r w:rsidRPr="00371BBB">
        <w:rPr>
          <w:rFonts w:ascii="Times New Roman" w:eastAsia="Calibri" w:hAnsi="Times New Roman" w:cs="Times New Roman"/>
          <w:i/>
          <w:sz w:val="24"/>
          <w:szCs w:val="24"/>
        </w:rPr>
        <w:t>goldplatingom</w:t>
      </w:r>
      <w:proofErr w:type="spellEnd"/>
      <w:r w:rsidRPr="00371BBB">
        <w:rPr>
          <w:rFonts w:ascii="Times New Roman" w:eastAsia="Calibri" w:hAnsi="Times New Roman" w:cs="Times New Roman"/>
          <w:i/>
          <w:sz w:val="24"/>
          <w:szCs w:val="24"/>
        </w:rPr>
        <w:t>.</w:t>
      </w:r>
    </w:p>
    <w:p w14:paraId="110C8022" w14:textId="74595692" w:rsidR="00CD44C9" w:rsidRPr="00EA386E" w:rsidRDefault="00A066ED" w:rsidP="00A066ED">
      <w:pPr>
        <w:spacing w:after="0"/>
        <w:jc w:val="both"/>
        <w:rPr>
          <w:rFonts w:ascii="Times New Roman" w:eastAsia="Calibri" w:hAnsi="Times New Roman" w:cs="Times New Roman"/>
          <w:i/>
          <w:sz w:val="24"/>
          <w:szCs w:val="24"/>
        </w:rPr>
      </w:pPr>
      <w:r w:rsidRPr="00EA386E">
        <w:rPr>
          <w:rFonts w:ascii="Times New Roman" w:eastAsia="Calibri" w:hAnsi="Times New Roman" w:cs="Times New Roman"/>
          <w:i/>
          <w:sz w:val="24"/>
          <w:szCs w:val="24"/>
        </w:rPr>
        <w:t>Všeobecné sekundárne vplyvy:</w:t>
      </w:r>
    </w:p>
    <w:p w14:paraId="7AD1A396" w14:textId="77777777" w:rsidR="00A066ED" w:rsidRDefault="00A066ED" w:rsidP="00A066ED">
      <w:pPr>
        <w:spacing w:after="0" w:line="240" w:lineRule="auto"/>
        <w:rPr>
          <w:rFonts w:ascii="Times New Roman" w:eastAsia="Times New Roman" w:hAnsi="Times New Roman" w:cs="Times New Roman"/>
          <w:b/>
          <w:sz w:val="28"/>
          <w:szCs w:val="28"/>
          <w:lang w:eastAsia="sk-SK"/>
        </w:rPr>
      </w:pPr>
    </w:p>
    <w:p w14:paraId="3FC72A86" w14:textId="2355B5BB" w:rsidR="00EE5E06" w:rsidRDefault="00CD44C9" w:rsidP="00CD44C9">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Zákon zefektívňuje </w:t>
      </w:r>
      <w:r w:rsidRPr="00FE369F">
        <w:rPr>
          <w:rFonts w:ascii="Times New Roman" w:eastAsia="Calibri" w:hAnsi="Times New Roman" w:cs="Times New Roman"/>
          <w:iCs/>
          <w:sz w:val="24"/>
          <w:szCs w:val="24"/>
        </w:rPr>
        <w:t>podporu a</w:t>
      </w:r>
      <w:r>
        <w:rPr>
          <w:rFonts w:ascii="Times New Roman" w:eastAsia="Calibri" w:hAnsi="Times New Roman" w:cs="Times New Roman"/>
          <w:iCs/>
          <w:sz w:val="24"/>
          <w:szCs w:val="24"/>
        </w:rPr>
        <w:t> </w:t>
      </w:r>
      <w:r w:rsidRPr="00FE369F">
        <w:rPr>
          <w:rFonts w:ascii="Times New Roman" w:eastAsia="Calibri" w:hAnsi="Times New Roman" w:cs="Times New Roman"/>
          <w:iCs/>
          <w:sz w:val="24"/>
          <w:szCs w:val="24"/>
        </w:rPr>
        <w:t>riadenie</w:t>
      </w:r>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VVaI</w:t>
      </w:r>
      <w:proofErr w:type="spellEnd"/>
      <w:r>
        <w:rPr>
          <w:rFonts w:ascii="Times New Roman" w:eastAsia="Calibri" w:hAnsi="Times New Roman" w:cs="Times New Roman"/>
          <w:iCs/>
          <w:sz w:val="24"/>
          <w:szCs w:val="24"/>
        </w:rPr>
        <w:t>,</w:t>
      </w:r>
      <w:r w:rsidRPr="00FE369F">
        <w:rPr>
          <w:rFonts w:ascii="Times New Roman" w:eastAsia="Calibri" w:hAnsi="Times New Roman" w:cs="Times New Roman"/>
          <w:iCs/>
          <w:sz w:val="24"/>
          <w:szCs w:val="24"/>
        </w:rPr>
        <w:t xml:space="preserve"> legislatívne </w:t>
      </w:r>
      <w:proofErr w:type="spellStart"/>
      <w:r w:rsidRPr="00FE369F">
        <w:rPr>
          <w:rFonts w:ascii="Times New Roman" w:eastAsia="Calibri" w:hAnsi="Times New Roman" w:cs="Times New Roman"/>
          <w:iCs/>
          <w:sz w:val="24"/>
          <w:szCs w:val="24"/>
        </w:rPr>
        <w:t>ukotv</w:t>
      </w:r>
      <w:r>
        <w:rPr>
          <w:rFonts w:ascii="Times New Roman" w:eastAsia="Calibri" w:hAnsi="Times New Roman" w:cs="Times New Roman"/>
          <w:iCs/>
          <w:sz w:val="24"/>
          <w:szCs w:val="24"/>
        </w:rPr>
        <w:t>uje</w:t>
      </w:r>
      <w:proofErr w:type="spellEnd"/>
      <w:r w:rsidRPr="00FE369F">
        <w:rPr>
          <w:rFonts w:ascii="Times New Roman" w:eastAsia="Calibri" w:hAnsi="Times New Roman" w:cs="Times New Roman"/>
          <w:iCs/>
          <w:sz w:val="24"/>
          <w:szCs w:val="24"/>
        </w:rPr>
        <w:t xml:space="preserve"> nové </w:t>
      </w:r>
      <w:proofErr w:type="spellStart"/>
      <w:r>
        <w:rPr>
          <w:rFonts w:ascii="Times New Roman" w:eastAsia="Calibri" w:hAnsi="Times New Roman" w:cs="Times New Roman"/>
          <w:iCs/>
          <w:sz w:val="24"/>
          <w:szCs w:val="24"/>
        </w:rPr>
        <w:t>VVaI</w:t>
      </w:r>
      <w:proofErr w:type="spellEnd"/>
      <w:r w:rsidRPr="00FE369F">
        <w:rPr>
          <w:rFonts w:ascii="Times New Roman" w:eastAsia="Calibri" w:hAnsi="Times New Roman" w:cs="Times New Roman"/>
          <w:iCs/>
          <w:sz w:val="24"/>
          <w:szCs w:val="24"/>
        </w:rPr>
        <w:t xml:space="preserve"> koncepty</w:t>
      </w:r>
      <w:r>
        <w:rPr>
          <w:rFonts w:ascii="Times New Roman" w:eastAsia="Calibri" w:hAnsi="Times New Roman" w:cs="Times New Roman"/>
          <w:iCs/>
          <w:sz w:val="24"/>
          <w:szCs w:val="24"/>
        </w:rPr>
        <w:t xml:space="preserve">, ako aj upravuje </w:t>
      </w:r>
      <w:r w:rsidRPr="00C62777">
        <w:rPr>
          <w:rFonts w:ascii="Times New Roman" w:eastAsia="Calibri" w:hAnsi="Times New Roman" w:cs="Times New Roman"/>
          <w:iCs/>
          <w:sz w:val="24"/>
          <w:szCs w:val="24"/>
        </w:rPr>
        <w:t xml:space="preserve">úlohy ústredných orgánov štátnej správy a SAV pri efektívnom napĺňaní opatrení </w:t>
      </w:r>
      <w:r>
        <w:rPr>
          <w:rFonts w:ascii="Times New Roman" w:eastAsia="Calibri" w:hAnsi="Times New Roman" w:cs="Times New Roman"/>
          <w:iCs/>
          <w:sz w:val="24"/>
          <w:szCs w:val="24"/>
        </w:rPr>
        <w:t>Národnej stratégie</w:t>
      </w:r>
      <w:r w:rsidR="00264B01">
        <w:rPr>
          <w:rFonts w:ascii="Times New Roman" w:eastAsia="Calibri" w:hAnsi="Times New Roman" w:cs="Times New Roman"/>
          <w:iCs/>
          <w:sz w:val="24"/>
          <w:szCs w:val="24"/>
        </w:rPr>
        <w:t xml:space="preserve">. </w:t>
      </w:r>
      <w:r w:rsidRPr="00C62777">
        <w:rPr>
          <w:rFonts w:ascii="Times New Roman" w:eastAsia="Calibri" w:hAnsi="Times New Roman" w:cs="Times New Roman"/>
          <w:iCs/>
          <w:sz w:val="24"/>
          <w:szCs w:val="24"/>
        </w:rPr>
        <w:t xml:space="preserve">Ústredné orgány štátnej správy a SAV metodicky usmerňujú zapájanie sa organizácií uskutočňujúcich </w:t>
      </w:r>
      <w:proofErr w:type="spellStart"/>
      <w:r w:rsidRPr="00C62777">
        <w:rPr>
          <w:rFonts w:ascii="Times New Roman" w:eastAsia="Calibri" w:hAnsi="Times New Roman" w:cs="Times New Roman"/>
          <w:iCs/>
          <w:sz w:val="24"/>
          <w:szCs w:val="24"/>
        </w:rPr>
        <w:t>VaV</w:t>
      </w:r>
      <w:proofErr w:type="spellEnd"/>
      <w:r w:rsidRPr="00C62777">
        <w:rPr>
          <w:rFonts w:ascii="Times New Roman" w:eastAsia="Calibri" w:hAnsi="Times New Roman" w:cs="Times New Roman"/>
          <w:iCs/>
          <w:sz w:val="24"/>
          <w:szCs w:val="24"/>
        </w:rPr>
        <w:t xml:space="preserve">, ktorých sú zriaďovateľmi, zakladateľmi alebo ktoré patria do ich vecnej pôsobnosti, do medzinárodnej vedecko-technickej spolupráce vrátane koordinácie medzinárodných programov </w:t>
      </w:r>
      <w:proofErr w:type="spellStart"/>
      <w:r w:rsidRPr="00C62777">
        <w:rPr>
          <w:rFonts w:ascii="Times New Roman" w:eastAsia="Calibri" w:hAnsi="Times New Roman" w:cs="Times New Roman"/>
          <w:iCs/>
          <w:sz w:val="24"/>
          <w:szCs w:val="24"/>
        </w:rPr>
        <w:t>VaV</w:t>
      </w:r>
      <w:proofErr w:type="spellEnd"/>
      <w:r w:rsidRPr="00C62777">
        <w:rPr>
          <w:rFonts w:ascii="Times New Roman" w:eastAsia="Calibri" w:hAnsi="Times New Roman" w:cs="Times New Roman"/>
          <w:iCs/>
          <w:sz w:val="24"/>
          <w:szCs w:val="24"/>
        </w:rPr>
        <w:t xml:space="preserve">, a vytvárajú podmienky na túto spoluprácu. Zároveň MO SR, MV SR a MH SR v rámci svojej pôsobnosti koordinujú činnosti ústredných orgánov štátnej správy a ostatných právnických osôb a fyzických osôb - podnikateľov v oblasti </w:t>
      </w:r>
      <w:proofErr w:type="spellStart"/>
      <w:r w:rsidRPr="00C62777">
        <w:rPr>
          <w:rFonts w:ascii="Times New Roman" w:eastAsia="Calibri" w:hAnsi="Times New Roman" w:cs="Times New Roman"/>
          <w:iCs/>
          <w:sz w:val="24"/>
          <w:szCs w:val="24"/>
        </w:rPr>
        <w:t>VaV</w:t>
      </w:r>
      <w:proofErr w:type="spellEnd"/>
      <w:r w:rsidRPr="00C62777">
        <w:rPr>
          <w:rFonts w:ascii="Times New Roman" w:eastAsia="Calibri" w:hAnsi="Times New Roman" w:cs="Times New Roman"/>
          <w:iCs/>
          <w:sz w:val="24"/>
          <w:szCs w:val="24"/>
        </w:rPr>
        <w:t>  zameraného na zabezpečenie obrany a bezpečnosti štátu</w:t>
      </w:r>
      <w:r>
        <w:rPr>
          <w:rFonts w:ascii="Times New Roman" w:eastAsia="Calibri" w:hAnsi="Times New Roman" w:cs="Times New Roman"/>
          <w:iCs/>
          <w:sz w:val="24"/>
          <w:szCs w:val="24"/>
        </w:rPr>
        <w:t xml:space="preserve">. Realizácia kooperatívnych </w:t>
      </w:r>
      <w:proofErr w:type="spellStart"/>
      <w:r>
        <w:rPr>
          <w:rFonts w:ascii="Times New Roman" w:eastAsia="Calibri" w:hAnsi="Times New Roman" w:cs="Times New Roman"/>
          <w:iCs/>
          <w:sz w:val="24"/>
          <w:szCs w:val="24"/>
        </w:rPr>
        <w:t>VVaI</w:t>
      </w:r>
      <w:proofErr w:type="spellEnd"/>
      <w:r>
        <w:rPr>
          <w:rFonts w:ascii="Times New Roman" w:eastAsia="Calibri" w:hAnsi="Times New Roman" w:cs="Times New Roman"/>
          <w:iCs/>
          <w:sz w:val="24"/>
          <w:szCs w:val="24"/>
        </w:rPr>
        <w:t xml:space="preserve"> aktivít vyššie uvedených inštitúcií má nepriamy vplyv na podnikateľské prostredie či už vďaka zapájaniu sa súkromných subjektov do implementovanej podpory, transferu poznatkov, popularizácie </w:t>
      </w:r>
      <w:proofErr w:type="spellStart"/>
      <w:r>
        <w:rPr>
          <w:rFonts w:ascii="Times New Roman" w:eastAsia="Calibri" w:hAnsi="Times New Roman" w:cs="Times New Roman"/>
          <w:iCs/>
          <w:sz w:val="24"/>
          <w:szCs w:val="24"/>
        </w:rPr>
        <w:t>VVaI</w:t>
      </w:r>
      <w:proofErr w:type="spellEnd"/>
      <w:r>
        <w:rPr>
          <w:rFonts w:ascii="Times New Roman" w:eastAsia="Calibri" w:hAnsi="Times New Roman" w:cs="Times New Roman"/>
          <w:iCs/>
          <w:sz w:val="24"/>
          <w:szCs w:val="24"/>
        </w:rPr>
        <w:t xml:space="preserve"> výsledkov a i.</w:t>
      </w:r>
      <w:r w:rsidR="002C640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p>
    <w:p w14:paraId="3472472C" w14:textId="58E4AA8D" w:rsidR="00FC562D" w:rsidRDefault="00CD44C9" w:rsidP="00CD44C9">
      <w:pPr>
        <w:spacing w:after="0"/>
        <w:jc w:val="both"/>
        <w:rPr>
          <w:rFonts w:ascii="Times New Roman" w:eastAsia="Calibri" w:hAnsi="Times New Roman" w:cs="Times New Roman"/>
          <w:iCs/>
          <w:sz w:val="24"/>
          <w:szCs w:val="24"/>
        </w:rPr>
      </w:pPr>
      <w:r w:rsidRPr="00C62777">
        <w:rPr>
          <w:rFonts w:ascii="Times New Roman" w:eastAsia="Calibri" w:hAnsi="Times New Roman" w:cs="Times New Roman"/>
          <w:iCs/>
          <w:sz w:val="24"/>
          <w:szCs w:val="24"/>
        </w:rPr>
        <w:t xml:space="preserve">Podpora inovácií na regionálnej úrovni môže byť realizovaná VÚC alebo subjektmi v ich pôsobnosti zriadenými na účel podpory inovácií v území v súlade s regionálnou inovačnou stratégiou, programom hospodárskeho rozvoja a sociálneho rozvoja VÚC a </w:t>
      </w:r>
      <w:r w:rsidR="00B738A5">
        <w:rPr>
          <w:rFonts w:ascii="Times New Roman" w:eastAsia="Calibri" w:hAnsi="Times New Roman" w:cs="Times New Roman"/>
          <w:iCs/>
          <w:sz w:val="24"/>
          <w:szCs w:val="24"/>
        </w:rPr>
        <w:t>N</w:t>
      </w:r>
      <w:r w:rsidRPr="00C62777">
        <w:rPr>
          <w:rFonts w:ascii="Times New Roman" w:eastAsia="Calibri" w:hAnsi="Times New Roman" w:cs="Times New Roman"/>
          <w:iCs/>
          <w:sz w:val="24"/>
          <w:szCs w:val="24"/>
        </w:rPr>
        <w:t>árodnou stratégiou.</w:t>
      </w:r>
      <w:r w:rsidR="00264B01">
        <w:rPr>
          <w:rFonts w:ascii="Times New Roman" w:eastAsia="Calibri" w:hAnsi="Times New Roman" w:cs="Times New Roman"/>
          <w:iCs/>
          <w:sz w:val="24"/>
          <w:szCs w:val="24"/>
        </w:rPr>
        <w:t xml:space="preserve"> </w:t>
      </w:r>
    </w:p>
    <w:p w14:paraId="22223DDA" w14:textId="1A636CB8" w:rsidR="00CD44C9" w:rsidRDefault="00CD44C9" w:rsidP="00CD44C9">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 hľadiska transferu poznatkov </w:t>
      </w:r>
      <w:r w:rsidR="00BE3D8E"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 xml:space="preserve">ákon ustanovuje národný štandard ako súhrn požiadaviek pre podporu </w:t>
      </w:r>
      <w:r w:rsidR="4CC78AE5" w:rsidRPr="0EBC4D1C">
        <w:rPr>
          <w:rFonts w:ascii="Times New Roman" w:eastAsia="Calibri" w:hAnsi="Times New Roman" w:cs="Times New Roman"/>
          <w:sz w:val="24"/>
          <w:szCs w:val="24"/>
        </w:rPr>
        <w:t>profesionálne</w:t>
      </w:r>
      <w:r w:rsidR="5B14C3A0" w:rsidRPr="0EBC4D1C">
        <w:rPr>
          <w:rFonts w:ascii="Times New Roman" w:eastAsia="Calibri" w:hAnsi="Times New Roman" w:cs="Times New Roman"/>
          <w:sz w:val="24"/>
          <w:szCs w:val="24"/>
        </w:rPr>
        <w:t>ho</w:t>
      </w:r>
      <w:r w:rsidRPr="0EBC4D1C">
        <w:rPr>
          <w:rFonts w:ascii="Times New Roman" w:eastAsia="Calibri" w:hAnsi="Times New Roman" w:cs="Times New Roman"/>
          <w:sz w:val="24"/>
          <w:szCs w:val="24"/>
        </w:rPr>
        <w:t xml:space="preserve"> riadenia transferu a nakladania s duševným vlastníctvom, ktorého vytvorenie bolo financované z verejných zdrojov. Stanovujú sa pravidlá a upravujú sa legislatívne obmedzenia z iných zákonov (pre stimuláciu spolupráce akadémie a firiem a posilnenie </w:t>
      </w:r>
      <w:proofErr w:type="spellStart"/>
      <w:r w:rsidRPr="0EBC4D1C">
        <w:rPr>
          <w:rFonts w:ascii="Times New Roman" w:eastAsia="Calibri" w:hAnsi="Times New Roman" w:cs="Times New Roman"/>
          <w:sz w:val="24"/>
          <w:szCs w:val="24"/>
        </w:rPr>
        <w:t>socio</w:t>
      </w:r>
      <w:proofErr w:type="spellEnd"/>
      <w:r w:rsidRPr="0EBC4D1C">
        <w:rPr>
          <w:rFonts w:ascii="Times New Roman" w:eastAsia="Calibri" w:hAnsi="Times New Roman" w:cs="Times New Roman"/>
          <w:sz w:val="24"/>
          <w:szCs w:val="24"/>
        </w:rPr>
        <w:t>-ekonomického dopadu verejného výskumu).</w:t>
      </w:r>
    </w:p>
    <w:p w14:paraId="16AB9CE1" w14:textId="045DA972" w:rsidR="00CD44C9" w:rsidRPr="006348AA" w:rsidRDefault="00FC562D"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lastRenderedPageBreak/>
        <w:t xml:space="preserve">Pozitívne efekty – vo vyššie </w:t>
      </w:r>
      <w:r w:rsidR="00CD44C9" w:rsidRPr="0EBC4D1C">
        <w:rPr>
          <w:rFonts w:ascii="Times New Roman" w:eastAsia="Calibri" w:hAnsi="Times New Roman" w:cs="Times New Roman"/>
          <w:sz w:val="24"/>
          <w:szCs w:val="24"/>
        </w:rPr>
        <w:t xml:space="preserve">uvedených oblastiach predpokladáme predovšetkým pozitívne sekundárne vplyvy, keďže </w:t>
      </w:r>
      <w:r w:rsidR="00BE3D8E" w:rsidRPr="0EBC4D1C">
        <w:rPr>
          <w:rFonts w:ascii="Times New Roman" w:eastAsia="Calibri" w:hAnsi="Times New Roman" w:cs="Times New Roman"/>
          <w:sz w:val="24"/>
          <w:szCs w:val="24"/>
        </w:rPr>
        <w:t>z</w:t>
      </w:r>
      <w:r w:rsidR="00CD44C9" w:rsidRPr="0EBC4D1C">
        <w:rPr>
          <w:rFonts w:ascii="Times New Roman" w:eastAsia="Calibri" w:hAnsi="Times New Roman" w:cs="Times New Roman"/>
          <w:sz w:val="24"/>
          <w:szCs w:val="24"/>
        </w:rPr>
        <w:t xml:space="preserve">ákon nastavuje lepšie podmienky pre zabezpečovanie podpory </w:t>
      </w:r>
      <w:proofErr w:type="spellStart"/>
      <w:r w:rsidR="00CD44C9" w:rsidRPr="0EBC4D1C">
        <w:rPr>
          <w:rFonts w:ascii="Times New Roman" w:eastAsia="Calibri" w:hAnsi="Times New Roman" w:cs="Times New Roman"/>
          <w:sz w:val="24"/>
          <w:szCs w:val="24"/>
        </w:rPr>
        <w:t>VVaI</w:t>
      </w:r>
      <w:proofErr w:type="spellEnd"/>
      <w:r w:rsidR="00CD44C9" w:rsidRPr="0EBC4D1C">
        <w:rPr>
          <w:rFonts w:ascii="Times New Roman" w:eastAsia="Calibri" w:hAnsi="Times New Roman" w:cs="Times New Roman"/>
          <w:sz w:val="24"/>
          <w:szCs w:val="24"/>
        </w:rPr>
        <w:t xml:space="preserve"> aktivít, zavádzanie novej infraštruktúry</w:t>
      </w:r>
      <w:r w:rsidR="008E4BD8" w:rsidRPr="0EBC4D1C">
        <w:rPr>
          <w:rFonts w:ascii="Times New Roman" w:eastAsia="Calibri" w:hAnsi="Times New Roman" w:cs="Times New Roman"/>
          <w:sz w:val="24"/>
          <w:szCs w:val="24"/>
        </w:rPr>
        <w:t xml:space="preserve"> výskumu, vývoja a inovácií</w:t>
      </w:r>
      <w:r w:rsidR="00CD44C9" w:rsidRPr="0EBC4D1C">
        <w:rPr>
          <w:rFonts w:ascii="Times New Roman" w:eastAsia="Calibri" w:hAnsi="Times New Roman" w:cs="Times New Roman"/>
          <w:sz w:val="24"/>
          <w:szCs w:val="24"/>
        </w:rPr>
        <w:t>, zlepšenie transferu poznatkov a spolupráce medzi jednotlivými subjektmi inovačného ekosystému</w:t>
      </w:r>
    </w:p>
    <w:p w14:paraId="33188A0D" w14:textId="77777777" w:rsidR="00CD44C9" w:rsidRDefault="00CD44C9" w:rsidP="00054C41">
      <w:pPr>
        <w:spacing w:after="0" w:line="240" w:lineRule="auto"/>
        <w:jc w:val="center"/>
        <w:rPr>
          <w:rFonts w:ascii="Times New Roman" w:eastAsia="Times New Roman" w:hAnsi="Times New Roman" w:cs="Times New Roman"/>
          <w:b/>
          <w:sz w:val="28"/>
          <w:szCs w:val="28"/>
          <w:lang w:eastAsia="sk-SK"/>
        </w:rPr>
      </w:pPr>
    </w:p>
    <w:p w14:paraId="47870D3A" w14:textId="20CE7CE7" w:rsidR="0044340A" w:rsidRPr="00EA386E" w:rsidRDefault="00527D12" w:rsidP="008B3CA7">
      <w:pPr>
        <w:spacing w:after="0"/>
        <w:jc w:val="both"/>
        <w:rPr>
          <w:rFonts w:ascii="Times New Roman" w:eastAsia="Calibri" w:hAnsi="Times New Roman" w:cs="Times New Roman"/>
          <w:i/>
          <w:sz w:val="24"/>
          <w:szCs w:val="24"/>
        </w:rPr>
      </w:pPr>
      <w:r w:rsidRPr="00EA386E">
        <w:rPr>
          <w:rFonts w:ascii="Times New Roman" w:eastAsia="Calibri" w:hAnsi="Times New Roman" w:cs="Times New Roman"/>
          <w:i/>
          <w:sz w:val="24"/>
          <w:szCs w:val="24"/>
        </w:rPr>
        <w:t>Etické princípy a princípy otvorenej vedy</w:t>
      </w:r>
      <w:r w:rsidR="008C5A81" w:rsidRPr="00EA386E">
        <w:rPr>
          <w:rFonts w:ascii="Times New Roman" w:eastAsia="Calibri" w:hAnsi="Times New Roman" w:cs="Times New Roman"/>
          <w:i/>
          <w:sz w:val="24"/>
          <w:szCs w:val="24"/>
        </w:rPr>
        <w:t>:</w:t>
      </w:r>
    </w:p>
    <w:p w14:paraId="3640B1F1" w14:textId="77777777" w:rsidR="008C5A81" w:rsidRDefault="008C5A81" w:rsidP="008B3CA7">
      <w:pPr>
        <w:spacing w:after="0"/>
        <w:jc w:val="both"/>
        <w:rPr>
          <w:rFonts w:ascii="Times New Roman" w:eastAsia="Calibri" w:hAnsi="Times New Roman" w:cs="Times New Roman"/>
          <w:i/>
          <w:sz w:val="24"/>
          <w:szCs w:val="24"/>
        </w:rPr>
      </w:pPr>
    </w:p>
    <w:p w14:paraId="742036C6" w14:textId="33F72834" w:rsidR="00594D47" w:rsidRDefault="004E6C4C"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Podľa </w:t>
      </w:r>
      <w:r w:rsidR="00BE3D8E" w:rsidRPr="0EBC4D1C">
        <w:rPr>
          <w:rFonts w:ascii="Times New Roman" w:eastAsia="Calibri" w:hAnsi="Times New Roman" w:cs="Times New Roman"/>
          <w:sz w:val="24"/>
          <w:szCs w:val="24"/>
        </w:rPr>
        <w:t>z</w:t>
      </w:r>
      <w:r w:rsidRPr="0EBC4D1C">
        <w:rPr>
          <w:rFonts w:ascii="Times New Roman" w:eastAsia="Calibri" w:hAnsi="Times New Roman" w:cs="Times New Roman"/>
          <w:sz w:val="24"/>
          <w:szCs w:val="24"/>
        </w:rPr>
        <w:t xml:space="preserve">ákona sú pri vykonávaní činností vo </w:t>
      </w:r>
      <w:proofErr w:type="spellStart"/>
      <w:r w:rsidRPr="0EBC4D1C">
        <w:rPr>
          <w:rFonts w:ascii="Times New Roman" w:eastAsia="Calibri" w:hAnsi="Times New Roman" w:cs="Times New Roman"/>
          <w:sz w:val="24"/>
          <w:szCs w:val="24"/>
        </w:rPr>
        <w:t>VaV</w:t>
      </w:r>
      <w:proofErr w:type="spellEnd"/>
      <w:r w:rsidRPr="0EBC4D1C">
        <w:rPr>
          <w:rFonts w:ascii="Times New Roman" w:eastAsia="Calibri" w:hAnsi="Times New Roman" w:cs="Times New Roman"/>
          <w:sz w:val="24"/>
          <w:szCs w:val="24"/>
        </w:rPr>
        <w:t xml:space="preserve"> a transfere poznatkov dotknuté </w:t>
      </w:r>
      <w:r w:rsidR="00844FFB" w:rsidRPr="0EBC4D1C">
        <w:rPr>
          <w:rFonts w:ascii="Times New Roman" w:eastAsia="Calibri" w:hAnsi="Times New Roman" w:cs="Times New Roman"/>
          <w:sz w:val="24"/>
          <w:szCs w:val="24"/>
        </w:rPr>
        <w:t xml:space="preserve">organizácie uskutočňujúce </w:t>
      </w:r>
      <w:proofErr w:type="spellStart"/>
      <w:r w:rsidR="00844FFB" w:rsidRPr="0EBC4D1C">
        <w:rPr>
          <w:rFonts w:ascii="Times New Roman" w:eastAsia="Calibri" w:hAnsi="Times New Roman" w:cs="Times New Roman"/>
          <w:sz w:val="24"/>
          <w:szCs w:val="24"/>
        </w:rPr>
        <w:t>VaV</w:t>
      </w:r>
      <w:proofErr w:type="spellEnd"/>
      <w:r w:rsidR="00844FFB" w:rsidRPr="0EBC4D1C">
        <w:rPr>
          <w:rFonts w:ascii="Times New Roman" w:eastAsia="Calibri" w:hAnsi="Times New Roman" w:cs="Times New Roman"/>
          <w:sz w:val="24"/>
          <w:szCs w:val="24"/>
        </w:rPr>
        <w:t xml:space="preserve"> (vrátane súkromných)</w:t>
      </w:r>
      <w:r w:rsidRPr="0EBC4D1C">
        <w:rPr>
          <w:rFonts w:ascii="Times New Roman" w:eastAsia="Calibri" w:hAnsi="Times New Roman" w:cs="Times New Roman"/>
          <w:sz w:val="24"/>
          <w:szCs w:val="24"/>
        </w:rPr>
        <w:t xml:space="preserve"> povinné dodržiavať </w:t>
      </w:r>
      <w:r w:rsidR="00794C79" w:rsidRPr="0EBC4D1C">
        <w:rPr>
          <w:rFonts w:ascii="Times New Roman" w:eastAsia="Calibri" w:hAnsi="Times New Roman" w:cs="Times New Roman"/>
          <w:sz w:val="24"/>
          <w:szCs w:val="24"/>
        </w:rPr>
        <w:t>Etický</w:t>
      </w:r>
      <w:r w:rsidR="002D6E63" w:rsidRPr="0EBC4D1C">
        <w:rPr>
          <w:rFonts w:ascii="Times New Roman" w:eastAsia="Calibri" w:hAnsi="Times New Roman" w:cs="Times New Roman"/>
          <w:sz w:val="24"/>
          <w:szCs w:val="24"/>
        </w:rPr>
        <w:t xml:space="preserve"> kódex</w:t>
      </w:r>
      <w:r w:rsidR="006041EB" w:rsidRPr="0EBC4D1C">
        <w:rPr>
          <w:rFonts w:ascii="Times New Roman" w:eastAsia="Calibri" w:hAnsi="Times New Roman" w:cs="Times New Roman"/>
          <w:sz w:val="24"/>
          <w:szCs w:val="24"/>
        </w:rPr>
        <w:t>.</w:t>
      </w:r>
    </w:p>
    <w:p w14:paraId="1CADA985" w14:textId="67969C23" w:rsidR="004E6C4C" w:rsidRPr="00022EAA" w:rsidRDefault="0077540B" w:rsidP="004E6C4C">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Neutrálne</w:t>
      </w:r>
      <w:r w:rsidR="00594D47">
        <w:rPr>
          <w:rFonts w:ascii="Times New Roman" w:eastAsia="Calibri" w:hAnsi="Times New Roman" w:cs="Times New Roman"/>
          <w:iCs/>
          <w:sz w:val="24"/>
          <w:szCs w:val="24"/>
        </w:rPr>
        <w:t xml:space="preserve"> efekty – j</w:t>
      </w:r>
      <w:r w:rsidR="002A25C3" w:rsidRPr="00022EAA">
        <w:rPr>
          <w:rFonts w:ascii="Times New Roman" w:eastAsia="Calibri" w:hAnsi="Times New Roman" w:cs="Times New Roman"/>
          <w:iCs/>
          <w:sz w:val="24"/>
          <w:szCs w:val="24"/>
        </w:rPr>
        <w:t>edným z</w:t>
      </w:r>
      <w:r w:rsidR="003F504E" w:rsidRPr="00022EAA">
        <w:rPr>
          <w:rFonts w:ascii="Times New Roman" w:eastAsia="Calibri" w:hAnsi="Times New Roman" w:cs="Times New Roman"/>
          <w:iCs/>
          <w:sz w:val="24"/>
          <w:szCs w:val="24"/>
        </w:rPr>
        <w:t> očakávaných, ale miernych</w:t>
      </w:r>
      <w:r w:rsidR="00B10E53" w:rsidRPr="00022EAA">
        <w:rPr>
          <w:rFonts w:ascii="Times New Roman" w:eastAsia="Calibri" w:hAnsi="Times New Roman" w:cs="Times New Roman"/>
          <w:iCs/>
          <w:sz w:val="24"/>
          <w:szCs w:val="24"/>
        </w:rPr>
        <w:t xml:space="preserve"> negatívnych</w:t>
      </w:r>
      <w:r w:rsidR="003F504E" w:rsidRPr="00022EAA">
        <w:rPr>
          <w:rFonts w:ascii="Times New Roman" w:eastAsia="Calibri" w:hAnsi="Times New Roman" w:cs="Times New Roman"/>
          <w:iCs/>
          <w:sz w:val="24"/>
          <w:szCs w:val="24"/>
        </w:rPr>
        <w:t xml:space="preserve"> vplyvov</w:t>
      </w:r>
      <w:r w:rsidR="00B10E53" w:rsidRPr="00022EAA">
        <w:rPr>
          <w:rFonts w:ascii="Times New Roman" w:eastAsia="Calibri" w:hAnsi="Times New Roman" w:cs="Times New Roman"/>
          <w:iCs/>
          <w:sz w:val="24"/>
          <w:szCs w:val="24"/>
        </w:rPr>
        <w:t xml:space="preserve"> na náklady</w:t>
      </w:r>
      <w:r w:rsidR="003F504E" w:rsidRPr="00022EAA">
        <w:rPr>
          <w:rFonts w:ascii="Times New Roman" w:eastAsia="Calibri" w:hAnsi="Times New Roman" w:cs="Times New Roman"/>
          <w:iCs/>
          <w:sz w:val="24"/>
          <w:szCs w:val="24"/>
        </w:rPr>
        <w:t xml:space="preserve"> </w:t>
      </w:r>
      <w:r w:rsidR="004513CB" w:rsidRPr="00022EAA">
        <w:rPr>
          <w:rFonts w:ascii="Times New Roman" w:eastAsia="Calibri" w:hAnsi="Times New Roman" w:cs="Times New Roman"/>
          <w:iCs/>
          <w:sz w:val="24"/>
          <w:szCs w:val="24"/>
        </w:rPr>
        <w:t xml:space="preserve">je potreba zavedenia nových etických princípov v prípade organizácií uskutočňujúcich </w:t>
      </w:r>
      <w:proofErr w:type="spellStart"/>
      <w:r w:rsidR="004513CB" w:rsidRPr="00022EAA">
        <w:rPr>
          <w:rFonts w:ascii="Times New Roman" w:eastAsia="Calibri" w:hAnsi="Times New Roman" w:cs="Times New Roman"/>
          <w:iCs/>
          <w:sz w:val="24"/>
          <w:szCs w:val="24"/>
        </w:rPr>
        <w:t>VaV</w:t>
      </w:r>
      <w:proofErr w:type="spellEnd"/>
      <w:r w:rsidR="00B10E53" w:rsidRPr="00022EAA">
        <w:rPr>
          <w:rFonts w:ascii="Times New Roman" w:eastAsia="Calibri" w:hAnsi="Times New Roman" w:cs="Times New Roman"/>
          <w:iCs/>
          <w:sz w:val="24"/>
          <w:szCs w:val="24"/>
        </w:rPr>
        <w:t xml:space="preserve">, ktoré doteraz takéto princípy </w:t>
      </w:r>
      <w:r w:rsidR="003B07B8" w:rsidRPr="00022EAA">
        <w:rPr>
          <w:rFonts w:ascii="Times New Roman" w:eastAsia="Calibri" w:hAnsi="Times New Roman" w:cs="Times New Roman"/>
          <w:iCs/>
          <w:sz w:val="24"/>
          <w:szCs w:val="24"/>
        </w:rPr>
        <w:t>neaplikovali</w:t>
      </w:r>
      <w:r w:rsidR="003D317D">
        <w:rPr>
          <w:rFonts w:ascii="Times New Roman" w:eastAsia="Calibri" w:hAnsi="Times New Roman" w:cs="Times New Roman"/>
          <w:iCs/>
          <w:sz w:val="24"/>
          <w:szCs w:val="24"/>
        </w:rPr>
        <w:t>; av</w:t>
      </w:r>
      <w:r w:rsidR="003B07B8" w:rsidRPr="00022EAA">
        <w:rPr>
          <w:rFonts w:ascii="Times New Roman" w:eastAsia="Calibri" w:hAnsi="Times New Roman" w:cs="Times New Roman"/>
          <w:iCs/>
          <w:sz w:val="24"/>
          <w:szCs w:val="24"/>
        </w:rPr>
        <w:t xml:space="preserve">šak samotné </w:t>
      </w:r>
      <w:r w:rsidR="6E744433" w:rsidRPr="48A29B1A">
        <w:rPr>
          <w:rFonts w:ascii="Times New Roman" w:eastAsia="Calibri" w:hAnsi="Times New Roman" w:cs="Times New Roman"/>
          <w:sz w:val="24"/>
          <w:szCs w:val="24"/>
        </w:rPr>
        <w:t>uplatňovanie</w:t>
      </w:r>
      <w:r w:rsidR="003B07B8" w:rsidRPr="00022EAA">
        <w:rPr>
          <w:rFonts w:ascii="Times New Roman" w:eastAsia="Calibri" w:hAnsi="Times New Roman" w:cs="Times New Roman"/>
          <w:iCs/>
          <w:sz w:val="24"/>
          <w:szCs w:val="24"/>
        </w:rPr>
        <w:t xml:space="preserve"> uvedených princípov by malo priniesť skôr pozitívne ako negatívne efekty</w:t>
      </w:r>
    </w:p>
    <w:p w14:paraId="239EA1EB" w14:textId="77777777" w:rsidR="005611DE" w:rsidRPr="00022EAA" w:rsidRDefault="005611DE" w:rsidP="004E6C4C">
      <w:pPr>
        <w:spacing w:after="0"/>
        <w:jc w:val="both"/>
        <w:rPr>
          <w:rFonts w:ascii="Times New Roman" w:eastAsia="Calibri" w:hAnsi="Times New Roman" w:cs="Times New Roman"/>
          <w:sz w:val="24"/>
          <w:szCs w:val="24"/>
        </w:rPr>
      </w:pPr>
    </w:p>
    <w:p w14:paraId="02D0156F" w14:textId="56D761E4" w:rsidR="00527D12" w:rsidRPr="00EA386E" w:rsidRDefault="00EB5DDB" w:rsidP="004E6C4C">
      <w:pPr>
        <w:spacing w:after="0"/>
        <w:jc w:val="both"/>
        <w:rPr>
          <w:rFonts w:ascii="Times New Roman" w:eastAsia="Calibri" w:hAnsi="Times New Roman" w:cs="Times New Roman"/>
          <w:i/>
          <w:sz w:val="24"/>
          <w:szCs w:val="24"/>
        </w:rPr>
      </w:pPr>
      <w:r w:rsidRPr="00EA386E">
        <w:rPr>
          <w:rFonts w:ascii="Times New Roman" w:eastAsia="Calibri" w:hAnsi="Times New Roman" w:cs="Times New Roman"/>
          <w:i/>
          <w:sz w:val="24"/>
          <w:szCs w:val="24"/>
        </w:rPr>
        <w:t xml:space="preserve">Podpora </w:t>
      </w:r>
      <w:r w:rsidR="00AB6ACC" w:rsidRPr="00EA386E">
        <w:rPr>
          <w:rFonts w:ascii="Times New Roman" w:eastAsia="Calibri" w:hAnsi="Times New Roman" w:cs="Times New Roman"/>
          <w:i/>
          <w:sz w:val="24"/>
          <w:szCs w:val="24"/>
        </w:rPr>
        <w:t xml:space="preserve">organizácií uskutočňujúcich </w:t>
      </w:r>
      <w:proofErr w:type="spellStart"/>
      <w:r w:rsidR="00AB6ACC" w:rsidRPr="00EA386E">
        <w:rPr>
          <w:rFonts w:ascii="Times New Roman" w:eastAsia="Calibri" w:hAnsi="Times New Roman" w:cs="Times New Roman"/>
          <w:i/>
          <w:sz w:val="24"/>
          <w:szCs w:val="24"/>
        </w:rPr>
        <w:t>VaV</w:t>
      </w:r>
      <w:proofErr w:type="spellEnd"/>
      <w:r w:rsidR="00AB6ACC" w:rsidRPr="00EA386E">
        <w:rPr>
          <w:rFonts w:ascii="Times New Roman" w:eastAsia="Calibri" w:hAnsi="Times New Roman" w:cs="Times New Roman"/>
          <w:i/>
          <w:sz w:val="24"/>
          <w:szCs w:val="24"/>
        </w:rPr>
        <w:t>:</w:t>
      </w:r>
    </w:p>
    <w:p w14:paraId="79A6A5E1" w14:textId="77777777" w:rsidR="00C90134" w:rsidRDefault="00C90134" w:rsidP="008B3CA7">
      <w:pPr>
        <w:spacing w:after="0"/>
        <w:jc w:val="both"/>
        <w:rPr>
          <w:rFonts w:ascii="Times New Roman" w:eastAsia="Calibri" w:hAnsi="Times New Roman" w:cs="Times New Roman"/>
          <w:i/>
          <w:sz w:val="24"/>
          <w:szCs w:val="24"/>
        </w:rPr>
      </w:pPr>
    </w:p>
    <w:p w14:paraId="349490BF" w14:textId="098A7798" w:rsidR="00EB5DDB" w:rsidRPr="00C62777" w:rsidRDefault="00126A5E"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O</w:t>
      </w:r>
      <w:r w:rsidR="00D157D0" w:rsidRPr="0EBC4D1C">
        <w:rPr>
          <w:rFonts w:ascii="Times New Roman" w:eastAsia="Calibri" w:hAnsi="Times New Roman" w:cs="Times New Roman"/>
          <w:sz w:val="24"/>
          <w:szCs w:val="24"/>
        </w:rPr>
        <w:t xml:space="preserve">rganizácia uskutočňujúca </w:t>
      </w:r>
      <w:proofErr w:type="spellStart"/>
      <w:r w:rsidR="00F05DAA" w:rsidRPr="0EBC4D1C">
        <w:rPr>
          <w:rFonts w:ascii="Times New Roman" w:eastAsia="Calibri" w:hAnsi="Times New Roman" w:cs="Times New Roman"/>
          <w:sz w:val="24"/>
          <w:szCs w:val="24"/>
        </w:rPr>
        <w:t>VaV</w:t>
      </w:r>
      <w:proofErr w:type="spellEnd"/>
      <w:r w:rsidRPr="0EBC4D1C">
        <w:rPr>
          <w:rFonts w:ascii="Times New Roman" w:eastAsia="Calibri" w:hAnsi="Times New Roman" w:cs="Times New Roman"/>
          <w:sz w:val="24"/>
          <w:szCs w:val="24"/>
        </w:rPr>
        <w:t xml:space="preserve"> (vrátane súkromných)</w:t>
      </w:r>
      <w:r w:rsidR="00D157D0" w:rsidRPr="0EBC4D1C">
        <w:rPr>
          <w:rFonts w:ascii="Times New Roman" w:eastAsia="Calibri" w:hAnsi="Times New Roman" w:cs="Times New Roman"/>
          <w:sz w:val="24"/>
          <w:szCs w:val="24"/>
        </w:rPr>
        <w:t xml:space="preserve">, ktorá je prijímateľom účelovej podpory alebo inštitucionálnej podpory na infraštruktúru </w:t>
      </w:r>
      <w:r w:rsidR="00AB7B48" w:rsidRPr="0EBC4D1C">
        <w:rPr>
          <w:rFonts w:ascii="Times New Roman" w:eastAsia="Calibri" w:hAnsi="Times New Roman" w:cs="Times New Roman"/>
          <w:sz w:val="24"/>
          <w:szCs w:val="24"/>
        </w:rPr>
        <w:t>výskumu, vývoja a inovácií</w:t>
      </w:r>
      <w:r w:rsidR="00F05DAA" w:rsidRPr="0EBC4D1C">
        <w:rPr>
          <w:rFonts w:ascii="Times New Roman" w:eastAsia="Calibri" w:hAnsi="Times New Roman" w:cs="Times New Roman"/>
          <w:sz w:val="24"/>
          <w:szCs w:val="24"/>
        </w:rPr>
        <w:t>,</w:t>
      </w:r>
      <w:r w:rsidR="00D157D0" w:rsidRPr="0EBC4D1C">
        <w:rPr>
          <w:rFonts w:ascii="Times New Roman" w:eastAsia="Calibri" w:hAnsi="Times New Roman" w:cs="Times New Roman"/>
          <w:sz w:val="24"/>
          <w:szCs w:val="24"/>
        </w:rPr>
        <w:t xml:space="preserve"> je </w:t>
      </w:r>
      <w:r w:rsidR="00E30A39" w:rsidRPr="0EBC4D1C">
        <w:rPr>
          <w:rFonts w:ascii="Times New Roman" w:eastAsia="Calibri" w:hAnsi="Times New Roman" w:cs="Times New Roman"/>
          <w:sz w:val="24"/>
          <w:szCs w:val="24"/>
        </w:rPr>
        <w:t xml:space="preserve">podľa </w:t>
      </w:r>
      <w:r w:rsidR="00BE3D8E" w:rsidRPr="0EBC4D1C">
        <w:rPr>
          <w:rFonts w:ascii="Times New Roman" w:eastAsia="Calibri" w:hAnsi="Times New Roman" w:cs="Times New Roman"/>
          <w:sz w:val="24"/>
          <w:szCs w:val="24"/>
        </w:rPr>
        <w:t>z</w:t>
      </w:r>
      <w:r w:rsidR="00E30A39" w:rsidRPr="0EBC4D1C">
        <w:rPr>
          <w:rFonts w:ascii="Times New Roman" w:eastAsia="Calibri" w:hAnsi="Times New Roman" w:cs="Times New Roman"/>
          <w:sz w:val="24"/>
          <w:szCs w:val="24"/>
        </w:rPr>
        <w:t xml:space="preserve">ákona </w:t>
      </w:r>
      <w:r w:rsidR="00D157D0" w:rsidRPr="0EBC4D1C">
        <w:rPr>
          <w:rFonts w:ascii="Times New Roman" w:eastAsia="Calibri" w:hAnsi="Times New Roman" w:cs="Times New Roman"/>
          <w:sz w:val="24"/>
          <w:szCs w:val="24"/>
        </w:rPr>
        <w:t xml:space="preserve">povinná umožniť iným organizáciám uskutočňujúcim </w:t>
      </w:r>
      <w:proofErr w:type="spellStart"/>
      <w:r w:rsidR="00F05DAA" w:rsidRPr="0EBC4D1C">
        <w:rPr>
          <w:rFonts w:ascii="Times New Roman" w:eastAsia="Calibri" w:hAnsi="Times New Roman" w:cs="Times New Roman"/>
          <w:sz w:val="24"/>
          <w:szCs w:val="24"/>
        </w:rPr>
        <w:t>VaV</w:t>
      </w:r>
      <w:proofErr w:type="spellEnd"/>
      <w:r w:rsidR="00D157D0" w:rsidRPr="0EBC4D1C">
        <w:rPr>
          <w:rFonts w:ascii="Times New Roman" w:eastAsia="Calibri" w:hAnsi="Times New Roman" w:cs="Times New Roman"/>
          <w:sz w:val="24"/>
          <w:szCs w:val="24"/>
        </w:rPr>
        <w:t xml:space="preserve"> využívanie tejto </w:t>
      </w:r>
      <w:r w:rsidR="00AB7B48" w:rsidRPr="0EBC4D1C">
        <w:rPr>
          <w:rFonts w:ascii="Times New Roman" w:eastAsia="Calibri" w:hAnsi="Times New Roman" w:cs="Times New Roman"/>
          <w:sz w:val="24"/>
          <w:szCs w:val="24"/>
        </w:rPr>
        <w:t>infraštruktúry</w:t>
      </w:r>
      <w:r w:rsidR="00D157D0" w:rsidRPr="0EBC4D1C">
        <w:rPr>
          <w:rFonts w:ascii="Times New Roman" w:eastAsia="Calibri" w:hAnsi="Times New Roman" w:cs="Times New Roman"/>
          <w:sz w:val="24"/>
          <w:szCs w:val="24"/>
        </w:rPr>
        <w:t xml:space="preserve"> v jej vlastníctve</w:t>
      </w:r>
      <w:r w:rsidR="33DA9AAD" w:rsidRPr="0EBC4D1C">
        <w:rPr>
          <w:rFonts w:ascii="Times New Roman" w:eastAsia="Calibri" w:hAnsi="Times New Roman" w:cs="Times New Roman"/>
          <w:sz w:val="24"/>
          <w:szCs w:val="24"/>
        </w:rPr>
        <w:t xml:space="preserve"> na transparentnom a nediskriminačnom základe</w:t>
      </w:r>
      <w:r w:rsidR="00D157D0" w:rsidRPr="0EBC4D1C">
        <w:rPr>
          <w:rFonts w:ascii="Times New Roman" w:eastAsia="Calibri" w:hAnsi="Times New Roman" w:cs="Times New Roman"/>
          <w:sz w:val="24"/>
          <w:szCs w:val="24"/>
        </w:rPr>
        <w:t>.</w:t>
      </w:r>
      <w:r w:rsidR="5E5C67D4" w:rsidRPr="0EBC4D1C">
        <w:rPr>
          <w:rFonts w:ascii="Times New Roman" w:eastAsia="Calibri" w:hAnsi="Times New Roman" w:cs="Times New Roman"/>
          <w:sz w:val="24"/>
          <w:szCs w:val="24"/>
        </w:rPr>
        <w:t xml:space="preserve"> Za takéto poskytnutie </w:t>
      </w:r>
      <w:r w:rsidR="0E75F51C" w:rsidRPr="0EBC4D1C">
        <w:rPr>
          <w:rFonts w:ascii="Times New Roman" w:eastAsia="Calibri" w:hAnsi="Times New Roman" w:cs="Times New Roman"/>
          <w:sz w:val="24"/>
          <w:szCs w:val="24"/>
        </w:rPr>
        <w:t xml:space="preserve">prístupu k </w:t>
      </w:r>
      <w:r w:rsidR="5E5C67D4" w:rsidRPr="0EBC4D1C">
        <w:rPr>
          <w:rFonts w:ascii="Times New Roman" w:eastAsia="Calibri" w:hAnsi="Times New Roman" w:cs="Times New Roman"/>
          <w:sz w:val="24"/>
          <w:szCs w:val="24"/>
        </w:rPr>
        <w:t>uvedenej infraštruktúr</w:t>
      </w:r>
      <w:r w:rsidR="2F8FF54D" w:rsidRPr="0EBC4D1C">
        <w:rPr>
          <w:rFonts w:ascii="Times New Roman" w:eastAsia="Calibri" w:hAnsi="Times New Roman" w:cs="Times New Roman"/>
          <w:sz w:val="24"/>
          <w:szCs w:val="24"/>
        </w:rPr>
        <w:t>e</w:t>
      </w:r>
      <w:r w:rsidR="5E5C67D4" w:rsidRPr="0EBC4D1C">
        <w:rPr>
          <w:rFonts w:ascii="Times New Roman" w:eastAsia="Calibri" w:hAnsi="Times New Roman" w:cs="Times New Roman"/>
          <w:sz w:val="24"/>
          <w:szCs w:val="24"/>
        </w:rPr>
        <w:t xml:space="preserve"> smie požadovať úhradu</w:t>
      </w:r>
      <w:r w:rsidR="2715E5A1" w:rsidRPr="0EBC4D1C">
        <w:rPr>
          <w:rFonts w:ascii="Times New Roman" w:eastAsia="Calibri" w:hAnsi="Times New Roman" w:cs="Times New Roman"/>
          <w:sz w:val="24"/>
          <w:szCs w:val="24"/>
        </w:rPr>
        <w:t xml:space="preserve"> (poplatok)</w:t>
      </w:r>
      <w:r w:rsidR="5E5C67D4" w:rsidRPr="0EBC4D1C">
        <w:rPr>
          <w:rFonts w:ascii="Times New Roman" w:eastAsia="Calibri" w:hAnsi="Times New Roman" w:cs="Times New Roman"/>
          <w:sz w:val="24"/>
          <w:szCs w:val="24"/>
        </w:rPr>
        <w:t>.</w:t>
      </w:r>
      <w:r w:rsidR="00F01BFD" w:rsidRPr="0EBC4D1C">
        <w:rPr>
          <w:rFonts w:ascii="Times New Roman" w:eastAsia="Calibri" w:hAnsi="Times New Roman" w:cs="Times New Roman"/>
          <w:sz w:val="24"/>
          <w:szCs w:val="24"/>
        </w:rPr>
        <w:t xml:space="preserve"> </w:t>
      </w:r>
      <w:r w:rsidR="00C43063" w:rsidRPr="0EBC4D1C">
        <w:rPr>
          <w:rFonts w:ascii="Times New Roman" w:eastAsia="Calibri" w:hAnsi="Times New Roman" w:cs="Times New Roman"/>
          <w:sz w:val="24"/>
          <w:szCs w:val="24"/>
        </w:rPr>
        <w:t>Informácie o</w:t>
      </w:r>
      <w:r w:rsidR="00376996" w:rsidRPr="0EBC4D1C">
        <w:rPr>
          <w:rFonts w:ascii="Times New Roman" w:eastAsia="Calibri" w:hAnsi="Times New Roman" w:cs="Times New Roman"/>
          <w:sz w:val="24"/>
          <w:szCs w:val="24"/>
        </w:rPr>
        <w:t> výskumnej infraštruktúre je potrebné evidovať v rámci registra infraštruktúry</w:t>
      </w:r>
      <w:r w:rsidR="006F0AD0" w:rsidRPr="0EBC4D1C">
        <w:rPr>
          <w:rFonts w:ascii="Times New Roman" w:eastAsia="Calibri" w:hAnsi="Times New Roman" w:cs="Times New Roman"/>
          <w:sz w:val="24"/>
          <w:szCs w:val="24"/>
        </w:rPr>
        <w:t xml:space="preserve"> výskumu, vývoja a inovácií podporenej z verejných zdrojov</w:t>
      </w:r>
      <w:r w:rsidR="00376996" w:rsidRPr="0EBC4D1C">
        <w:rPr>
          <w:rFonts w:ascii="Times New Roman" w:eastAsia="Calibri" w:hAnsi="Times New Roman" w:cs="Times New Roman"/>
          <w:sz w:val="24"/>
          <w:szCs w:val="24"/>
        </w:rPr>
        <w:t>.</w:t>
      </w:r>
    </w:p>
    <w:p w14:paraId="2E89D5AE" w14:textId="1BD6B86F" w:rsidR="00D4633C" w:rsidRDefault="00D4633C"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Negatívne efekty – n</w:t>
      </w:r>
      <w:r w:rsidR="00F01BFD" w:rsidRPr="0EBC4D1C">
        <w:rPr>
          <w:rFonts w:ascii="Times New Roman" w:eastAsia="Calibri" w:hAnsi="Times New Roman" w:cs="Times New Roman"/>
          <w:sz w:val="24"/>
          <w:szCs w:val="24"/>
        </w:rPr>
        <w:t xml:space="preserve">epriame náklady môžu organizácii v takomto prípade vzniknúť </w:t>
      </w:r>
      <w:r w:rsidR="00D07464" w:rsidRPr="0EBC4D1C">
        <w:rPr>
          <w:rFonts w:ascii="Times New Roman" w:eastAsia="Calibri" w:hAnsi="Times New Roman" w:cs="Times New Roman"/>
          <w:sz w:val="24"/>
          <w:szCs w:val="24"/>
        </w:rPr>
        <w:t>z dôvodu povinného poskytovania údajov do registra infraštruktúry</w:t>
      </w:r>
      <w:r w:rsidR="00FB0ADE" w:rsidRPr="0EBC4D1C">
        <w:rPr>
          <w:rFonts w:ascii="Times New Roman" w:eastAsia="Calibri" w:hAnsi="Times New Roman" w:cs="Times New Roman"/>
          <w:sz w:val="24"/>
          <w:szCs w:val="24"/>
        </w:rPr>
        <w:t xml:space="preserve"> výskumu, vývoja a inovácií</w:t>
      </w:r>
    </w:p>
    <w:p w14:paraId="56E756DB" w14:textId="7315B49F" w:rsidR="006B6237" w:rsidRPr="00491C83" w:rsidRDefault="00D4633C" w:rsidP="008B3CA7">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Pozitívne efekty – o</w:t>
      </w:r>
      <w:r w:rsidR="00EB5DDB" w:rsidRPr="00491C83">
        <w:rPr>
          <w:rFonts w:ascii="Times New Roman" w:eastAsia="Calibri" w:hAnsi="Times New Roman" w:cs="Times New Roman"/>
          <w:iCs/>
          <w:sz w:val="24"/>
          <w:szCs w:val="24"/>
        </w:rPr>
        <w:t xml:space="preserve">rganizácie však získajú možnosť využitia </w:t>
      </w:r>
      <w:r w:rsidR="00210F7B" w:rsidRPr="00491C83">
        <w:rPr>
          <w:rFonts w:ascii="Times New Roman" w:eastAsia="Calibri" w:hAnsi="Times New Roman" w:cs="Times New Roman"/>
          <w:iCs/>
          <w:sz w:val="24"/>
          <w:szCs w:val="24"/>
        </w:rPr>
        <w:t xml:space="preserve">infraštruktúry </w:t>
      </w:r>
      <w:r w:rsidR="00A478E6">
        <w:rPr>
          <w:rFonts w:ascii="Times New Roman" w:eastAsia="Calibri" w:hAnsi="Times New Roman" w:cs="Times New Roman"/>
          <w:iCs/>
          <w:sz w:val="24"/>
          <w:szCs w:val="24"/>
        </w:rPr>
        <w:t xml:space="preserve">výskumu, vývoja a inovácií </w:t>
      </w:r>
      <w:r w:rsidR="00210F7B" w:rsidRPr="00491C83">
        <w:rPr>
          <w:rFonts w:ascii="Times New Roman" w:eastAsia="Calibri" w:hAnsi="Times New Roman" w:cs="Times New Roman"/>
          <w:iCs/>
          <w:sz w:val="24"/>
          <w:szCs w:val="24"/>
        </w:rPr>
        <w:t>iných organizácií</w:t>
      </w:r>
      <w:r w:rsidR="00A6458E" w:rsidRPr="00491C83">
        <w:rPr>
          <w:rFonts w:ascii="Times New Roman" w:eastAsia="Calibri" w:hAnsi="Times New Roman" w:cs="Times New Roman"/>
          <w:iCs/>
          <w:sz w:val="24"/>
          <w:szCs w:val="24"/>
        </w:rPr>
        <w:t xml:space="preserve"> hradenej z verejných zdrojov v akomkoľvek prípade</w:t>
      </w:r>
      <w:r w:rsidR="00210F7B" w:rsidRPr="00491C83">
        <w:rPr>
          <w:rFonts w:ascii="Times New Roman" w:eastAsia="Calibri" w:hAnsi="Times New Roman" w:cs="Times New Roman"/>
          <w:iCs/>
          <w:sz w:val="24"/>
          <w:szCs w:val="24"/>
        </w:rPr>
        <w:t xml:space="preserve">, čo doteraz nebolo zákonne definované a realizovalo sa to len na základe </w:t>
      </w:r>
      <w:r w:rsidR="009838AA" w:rsidRPr="00491C83">
        <w:rPr>
          <w:rFonts w:ascii="Times New Roman" w:eastAsia="Calibri" w:hAnsi="Times New Roman" w:cs="Times New Roman"/>
          <w:iCs/>
          <w:sz w:val="24"/>
          <w:szCs w:val="24"/>
        </w:rPr>
        <w:t>medzi-organizačných vzťaho</w:t>
      </w:r>
      <w:r w:rsidR="0D38822F" w:rsidRPr="48A29B1A">
        <w:rPr>
          <w:rFonts w:ascii="Times New Roman" w:eastAsia="Calibri" w:hAnsi="Times New Roman" w:cs="Times New Roman"/>
          <w:sz w:val="24"/>
          <w:szCs w:val="24"/>
        </w:rPr>
        <w:t>v</w:t>
      </w:r>
    </w:p>
    <w:p w14:paraId="3ED07BDF" w14:textId="77777777" w:rsidR="00C62777" w:rsidRDefault="00C62777" w:rsidP="008B3CA7">
      <w:pPr>
        <w:spacing w:after="0"/>
        <w:jc w:val="both"/>
        <w:rPr>
          <w:rFonts w:ascii="Times New Roman" w:eastAsia="Calibri" w:hAnsi="Times New Roman" w:cs="Times New Roman"/>
          <w:i/>
          <w:sz w:val="24"/>
          <w:szCs w:val="24"/>
        </w:rPr>
      </w:pPr>
    </w:p>
    <w:p w14:paraId="58DED786" w14:textId="39E59EF5" w:rsidR="00C62777" w:rsidRDefault="002938C2"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Zákon</w:t>
      </w:r>
      <w:r w:rsidR="000C7EDA" w:rsidRPr="0EBC4D1C">
        <w:rPr>
          <w:rFonts w:ascii="Times New Roman" w:eastAsia="Calibri" w:hAnsi="Times New Roman" w:cs="Times New Roman"/>
          <w:sz w:val="24"/>
          <w:szCs w:val="24"/>
        </w:rPr>
        <w:t xml:space="preserve"> zároveň</w:t>
      </w:r>
      <w:r w:rsidRPr="0EBC4D1C">
        <w:rPr>
          <w:rFonts w:ascii="Times New Roman" w:eastAsia="Calibri" w:hAnsi="Times New Roman" w:cs="Times New Roman"/>
          <w:sz w:val="24"/>
          <w:szCs w:val="24"/>
        </w:rPr>
        <w:t xml:space="preserve"> upravuje </w:t>
      </w:r>
      <w:r w:rsidR="000C7EDA" w:rsidRPr="0EBC4D1C">
        <w:rPr>
          <w:rFonts w:ascii="Times New Roman" w:eastAsia="Calibri" w:hAnsi="Times New Roman" w:cs="Times New Roman"/>
          <w:sz w:val="24"/>
          <w:szCs w:val="24"/>
        </w:rPr>
        <w:t xml:space="preserve">podmienky získania systémovej podpory </w:t>
      </w:r>
      <w:proofErr w:type="spellStart"/>
      <w:r w:rsidR="000C7EDA" w:rsidRPr="0EBC4D1C">
        <w:rPr>
          <w:rFonts w:ascii="Times New Roman" w:eastAsia="Calibri" w:hAnsi="Times New Roman" w:cs="Times New Roman"/>
          <w:sz w:val="24"/>
          <w:szCs w:val="24"/>
        </w:rPr>
        <w:t>VVaI</w:t>
      </w:r>
      <w:proofErr w:type="spellEnd"/>
      <w:r w:rsidR="000C7EDA" w:rsidRPr="0EBC4D1C">
        <w:rPr>
          <w:rFonts w:ascii="Times New Roman" w:eastAsia="Calibri" w:hAnsi="Times New Roman" w:cs="Times New Roman"/>
          <w:sz w:val="24"/>
          <w:szCs w:val="24"/>
        </w:rPr>
        <w:t xml:space="preserve">, účelovej podpory </w:t>
      </w:r>
      <w:proofErr w:type="spellStart"/>
      <w:r w:rsidR="000C7EDA" w:rsidRPr="0EBC4D1C">
        <w:rPr>
          <w:rFonts w:ascii="Times New Roman" w:eastAsia="Calibri" w:hAnsi="Times New Roman" w:cs="Times New Roman"/>
          <w:sz w:val="24"/>
          <w:szCs w:val="24"/>
        </w:rPr>
        <w:t>VVaI</w:t>
      </w:r>
      <w:proofErr w:type="spellEnd"/>
      <w:r w:rsidR="00D24737" w:rsidRPr="0EBC4D1C">
        <w:rPr>
          <w:rFonts w:ascii="Times New Roman" w:eastAsia="Calibri" w:hAnsi="Times New Roman" w:cs="Times New Roman"/>
          <w:sz w:val="24"/>
          <w:szCs w:val="24"/>
        </w:rPr>
        <w:t xml:space="preserve"> a</w:t>
      </w:r>
      <w:r w:rsidR="000C7EDA" w:rsidRPr="0EBC4D1C">
        <w:rPr>
          <w:rFonts w:ascii="Times New Roman" w:eastAsia="Calibri" w:hAnsi="Times New Roman" w:cs="Times New Roman"/>
          <w:sz w:val="24"/>
          <w:szCs w:val="24"/>
        </w:rPr>
        <w:t xml:space="preserve"> </w:t>
      </w:r>
      <w:r w:rsidR="007F42A0" w:rsidRPr="0EBC4D1C">
        <w:rPr>
          <w:rFonts w:ascii="Times New Roman" w:eastAsia="Calibri" w:hAnsi="Times New Roman" w:cs="Times New Roman"/>
          <w:sz w:val="24"/>
          <w:szCs w:val="24"/>
        </w:rPr>
        <w:t xml:space="preserve">investičnej podpory </w:t>
      </w:r>
      <w:proofErr w:type="spellStart"/>
      <w:r w:rsidR="007F42A0" w:rsidRPr="0EBC4D1C">
        <w:rPr>
          <w:rFonts w:ascii="Times New Roman" w:eastAsia="Calibri" w:hAnsi="Times New Roman" w:cs="Times New Roman"/>
          <w:sz w:val="24"/>
          <w:szCs w:val="24"/>
        </w:rPr>
        <w:t>VVaI</w:t>
      </w:r>
      <w:proofErr w:type="spellEnd"/>
      <w:r w:rsidR="007F42A0" w:rsidRPr="0EBC4D1C">
        <w:rPr>
          <w:rFonts w:ascii="Times New Roman" w:eastAsia="Calibri" w:hAnsi="Times New Roman" w:cs="Times New Roman"/>
          <w:sz w:val="24"/>
          <w:szCs w:val="24"/>
        </w:rPr>
        <w:t xml:space="preserve">, úpravu </w:t>
      </w:r>
      <w:r w:rsidR="008D1E2E" w:rsidRPr="0EBC4D1C">
        <w:rPr>
          <w:rFonts w:ascii="Times New Roman" w:eastAsia="Calibri" w:hAnsi="Times New Roman" w:cs="Times New Roman"/>
          <w:sz w:val="24"/>
          <w:szCs w:val="24"/>
        </w:rPr>
        <w:t>fungovania</w:t>
      </w:r>
      <w:r w:rsidR="00164A54" w:rsidRPr="0EBC4D1C">
        <w:rPr>
          <w:rFonts w:ascii="Times New Roman" w:eastAsia="Calibri" w:hAnsi="Times New Roman" w:cs="Times New Roman"/>
          <w:sz w:val="24"/>
          <w:szCs w:val="24"/>
        </w:rPr>
        <w:t xml:space="preserve"> zriadenej</w:t>
      </w:r>
      <w:r w:rsidR="008D1E2E" w:rsidRPr="0EBC4D1C">
        <w:rPr>
          <w:rFonts w:ascii="Times New Roman" w:eastAsia="Calibri" w:hAnsi="Times New Roman" w:cs="Times New Roman"/>
          <w:sz w:val="24"/>
          <w:szCs w:val="24"/>
        </w:rPr>
        <w:t xml:space="preserve"> </w:t>
      </w:r>
      <w:r w:rsidR="00B1616C" w:rsidRPr="0EBC4D1C">
        <w:rPr>
          <w:rFonts w:ascii="Times New Roman" w:eastAsia="Calibri" w:hAnsi="Times New Roman" w:cs="Times New Roman"/>
          <w:sz w:val="24"/>
          <w:szCs w:val="24"/>
        </w:rPr>
        <w:t>agentúry</w:t>
      </w:r>
      <w:r w:rsidR="007C6182" w:rsidRPr="0EBC4D1C">
        <w:rPr>
          <w:rFonts w:ascii="Times New Roman" w:eastAsia="Calibri" w:hAnsi="Times New Roman" w:cs="Times New Roman"/>
          <w:sz w:val="24"/>
          <w:szCs w:val="24"/>
        </w:rPr>
        <w:t xml:space="preserve"> </w:t>
      </w:r>
      <w:r w:rsidR="008D1E2E" w:rsidRPr="0EBC4D1C">
        <w:rPr>
          <w:rFonts w:ascii="Times New Roman" w:eastAsia="Calibri" w:hAnsi="Times New Roman" w:cs="Times New Roman"/>
          <w:sz w:val="24"/>
          <w:szCs w:val="24"/>
        </w:rPr>
        <w:t xml:space="preserve">(a s tým súvisiace vsunutie činností </w:t>
      </w:r>
      <w:r w:rsidR="00B1616C" w:rsidRPr="0EBC4D1C">
        <w:rPr>
          <w:rFonts w:ascii="Times New Roman" w:eastAsia="Calibri" w:hAnsi="Times New Roman" w:cs="Times New Roman"/>
          <w:sz w:val="24"/>
          <w:szCs w:val="24"/>
        </w:rPr>
        <w:t xml:space="preserve">iných </w:t>
      </w:r>
      <w:r w:rsidR="008D1E2E" w:rsidRPr="0EBC4D1C">
        <w:rPr>
          <w:rFonts w:ascii="Times New Roman" w:eastAsia="Calibri" w:hAnsi="Times New Roman" w:cs="Times New Roman"/>
          <w:sz w:val="24"/>
          <w:szCs w:val="24"/>
        </w:rPr>
        <w:t>agentúr pod</w:t>
      </w:r>
      <w:r w:rsidR="003B2845" w:rsidRPr="0EBC4D1C">
        <w:rPr>
          <w:rFonts w:ascii="Times New Roman" w:eastAsia="Calibri" w:hAnsi="Times New Roman" w:cs="Times New Roman"/>
          <w:sz w:val="24"/>
          <w:szCs w:val="24"/>
        </w:rPr>
        <w:t xml:space="preserve"> jej správu)</w:t>
      </w:r>
      <w:r w:rsidR="005E5CB2" w:rsidRPr="0EBC4D1C">
        <w:rPr>
          <w:rFonts w:ascii="Times New Roman" w:eastAsia="Calibri" w:hAnsi="Times New Roman" w:cs="Times New Roman"/>
          <w:sz w:val="24"/>
          <w:szCs w:val="24"/>
        </w:rPr>
        <w:t xml:space="preserve"> a zriadenie Technologického fondu</w:t>
      </w:r>
      <w:r w:rsidR="0092340A" w:rsidRPr="0EBC4D1C">
        <w:rPr>
          <w:rFonts w:ascii="Times New Roman" w:eastAsia="Calibri" w:hAnsi="Times New Roman" w:cs="Times New Roman"/>
          <w:sz w:val="24"/>
          <w:szCs w:val="24"/>
        </w:rPr>
        <w:t xml:space="preserve">, </w:t>
      </w:r>
      <w:r w:rsidR="00D24737" w:rsidRPr="0EBC4D1C">
        <w:rPr>
          <w:rFonts w:ascii="Times New Roman" w:eastAsia="Calibri" w:hAnsi="Times New Roman" w:cs="Times New Roman"/>
          <w:sz w:val="24"/>
          <w:szCs w:val="24"/>
        </w:rPr>
        <w:t xml:space="preserve">zjednodušenie </w:t>
      </w:r>
      <w:r w:rsidR="005D0B6C" w:rsidRPr="0EBC4D1C">
        <w:rPr>
          <w:rFonts w:ascii="Times New Roman" w:eastAsia="Calibri" w:hAnsi="Times New Roman" w:cs="Times New Roman"/>
          <w:sz w:val="24"/>
          <w:szCs w:val="24"/>
        </w:rPr>
        <w:t>vykazovania nákladov pri špecifických prípadoch podpory</w:t>
      </w:r>
      <w:r w:rsidR="0092340A" w:rsidRPr="0EBC4D1C">
        <w:rPr>
          <w:rFonts w:ascii="Times New Roman" w:eastAsia="Calibri" w:hAnsi="Times New Roman" w:cs="Times New Roman"/>
          <w:sz w:val="24"/>
          <w:szCs w:val="24"/>
        </w:rPr>
        <w:t xml:space="preserve"> ako aj definovanie periodického hodnotenia </w:t>
      </w:r>
      <w:r w:rsidR="00203FD2" w:rsidRPr="0EBC4D1C">
        <w:rPr>
          <w:rFonts w:ascii="Times New Roman" w:eastAsia="Calibri" w:hAnsi="Times New Roman" w:cs="Times New Roman"/>
          <w:sz w:val="24"/>
          <w:szCs w:val="24"/>
        </w:rPr>
        <w:t>výskumnej, vývojovej alebo umeleckej a ďalšej tvorivej činnosti</w:t>
      </w:r>
      <w:r w:rsidR="005D0B6C" w:rsidRPr="0EBC4D1C">
        <w:rPr>
          <w:rFonts w:ascii="Times New Roman" w:eastAsia="Calibri" w:hAnsi="Times New Roman" w:cs="Times New Roman"/>
          <w:sz w:val="24"/>
          <w:szCs w:val="24"/>
        </w:rPr>
        <w:t>.</w:t>
      </w:r>
      <w:r w:rsidR="00814837" w:rsidRPr="0EBC4D1C">
        <w:rPr>
          <w:rFonts w:ascii="Times New Roman" w:eastAsia="Calibri" w:hAnsi="Times New Roman" w:cs="Times New Roman"/>
          <w:sz w:val="24"/>
          <w:szCs w:val="24"/>
        </w:rPr>
        <w:t xml:space="preserve"> Z hľadiska systémovej</w:t>
      </w:r>
      <w:r w:rsidR="003C41E4" w:rsidRPr="0EBC4D1C">
        <w:rPr>
          <w:rFonts w:ascii="Times New Roman" w:eastAsia="Calibri" w:hAnsi="Times New Roman" w:cs="Times New Roman"/>
          <w:sz w:val="24"/>
          <w:szCs w:val="24"/>
        </w:rPr>
        <w:t>, účelovej a investičnej</w:t>
      </w:r>
      <w:r w:rsidR="00814837" w:rsidRPr="0EBC4D1C">
        <w:rPr>
          <w:rFonts w:ascii="Times New Roman" w:eastAsia="Calibri" w:hAnsi="Times New Roman" w:cs="Times New Roman"/>
          <w:sz w:val="24"/>
          <w:szCs w:val="24"/>
        </w:rPr>
        <w:t xml:space="preserve"> podpory </w:t>
      </w:r>
      <w:proofErr w:type="spellStart"/>
      <w:r w:rsidR="00814837" w:rsidRPr="0EBC4D1C">
        <w:rPr>
          <w:rFonts w:ascii="Times New Roman" w:eastAsia="Calibri" w:hAnsi="Times New Roman" w:cs="Times New Roman"/>
          <w:sz w:val="24"/>
          <w:szCs w:val="24"/>
        </w:rPr>
        <w:t>VVaI</w:t>
      </w:r>
      <w:proofErr w:type="spellEnd"/>
      <w:r w:rsidR="00814837" w:rsidRPr="0EBC4D1C">
        <w:rPr>
          <w:rFonts w:ascii="Times New Roman" w:eastAsia="Calibri" w:hAnsi="Times New Roman" w:cs="Times New Roman"/>
          <w:sz w:val="24"/>
          <w:szCs w:val="24"/>
        </w:rPr>
        <w:t xml:space="preserve"> </w:t>
      </w:r>
      <w:r w:rsidR="00BE3D8E" w:rsidRPr="0EBC4D1C">
        <w:rPr>
          <w:rFonts w:ascii="Times New Roman" w:eastAsia="Calibri" w:hAnsi="Times New Roman" w:cs="Times New Roman"/>
          <w:sz w:val="24"/>
          <w:szCs w:val="24"/>
        </w:rPr>
        <w:t>z</w:t>
      </w:r>
      <w:r w:rsidR="00814837" w:rsidRPr="0EBC4D1C">
        <w:rPr>
          <w:rFonts w:ascii="Times New Roman" w:eastAsia="Calibri" w:hAnsi="Times New Roman" w:cs="Times New Roman"/>
          <w:sz w:val="24"/>
          <w:szCs w:val="24"/>
        </w:rPr>
        <w:t xml:space="preserve">ákon umožňuje </w:t>
      </w:r>
      <w:r w:rsidR="00C5345B" w:rsidRPr="0EBC4D1C">
        <w:rPr>
          <w:rFonts w:ascii="Times New Roman" w:eastAsia="Calibri" w:hAnsi="Times New Roman" w:cs="Times New Roman"/>
          <w:sz w:val="24"/>
          <w:szCs w:val="24"/>
        </w:rPr>
        <w:t>podnikateľským subjektom stať sa žiadateľom o</w:t>
      </w:r>
      <w:r w:rsidR="003C41E4" w:rsidRPr="0EBC4D1C">
        <w:rPr>
          <w:rFonts w:ascii="Times New Roman" w:eastAsia="Calibri" w:hAnsi="Times New Roman" w:cs="Times New Roman"/>
          <w:sz w:val="24"/>
          <w:szCs w:val="24"/>
        </w:rPr>
        <w:t xml:space="preserve"> všetky tieto formy podpory. </w:t>
      </w:r>
      <w:r w:rsidR="00860B43" w:rsidRPr="0EBC4D1C">
        <w:rPr>
          <w:rFonts w:ascii="Times New Roman" w:eastAsia="Calibri" w:hAnsi="Times New Roman" w:cs="Times New Roman"/>
          <w:sz w:val="24"/>
          <w:szCs w:val="24"/>
        </w:rPr>
        <w:t>P</w:t>
      </w:r>
      <w:r w:rsidR="008A0B67" w:rsidRPr="0EBC4D1C">
        <w:rPr>
          <w:rFonts w:ascii="Times New Roman" w:eastAsia="Calibri" w:hAnsi="Times New Roman" w:cs="Times New Roman"/>
          <w:sz w:val="24"/>
          <w:szCs w:val="24"/>
        </w:rPr>
        <w:t xml:space="preserve">odpora cez finančné nástroje zo štátneho rozpočtu bude konkrétne cieliť stimuláciu </w:t>
      </w:r>
      <w:r w:rsidR="00650447" w:rsidRPr="0EBC4D1C">
        <w:rPr>
          <w:rFonts w:ascii="Times New Roman" w:eastAsia="Calibri" w:hAnsi="Times New Roman" w:cs="Times New Roman"/>
          <w:sz w:val="24"/>
          <w:szCs w:val="24"/>
        </w:rPr>
        <w:t>podnikového</w:t>
      </w:r>
      <w:r w:rsidR="008A0B67" w:rsidRPr="0EBC4D1C">
        <w:rPr>
          <w:rFonts w:ascii="Times New Roman" w:eastAsia="Calibri" w:hAnsi="Times New Roman" w:cs="Times New Roman"/>
          <w:sz w:val="24"/>
          <w:szCs w:val="24"/>
        </w:rPr>
        <w:t xml:space="preserve"> </w:t>
      </w:r>
      <w:proofErr w:type="spellStart"/>
      <w:r w:rsidR="008A0B67" w:rsidRPr="0EBC4D1C">
        <w:rPr>
          <w:rFonts w:ascii="Times New Roman" w:eastAsia="Calibri" w:hAnsi="Times New Roman" w:cs="Times New Roman"/>
          <w:sz w:val="24"/>
          <w:szCs w:val="24"/>
        </w:rPr>
        <w:t>VaV</w:t>
      </w:r>
      <w:proofErr w:type="spellEnd"/>
      <w:r w:rsidR="008A0B67" w:rsidRPr="0EBC4D1C">
        <w:rPr>
          <w:rFonts w:ascii="Times New Roman" w:eastAsia="Calibri" w:hAnsi="Times New Roman" w:cs="Times New Roman"/>
          <w:sz w:val="24"/>
          <w:szCs w:val="24"/>
        </w:rPr>
        <w:t xml:space="preserve">. </w:t>
      </w:r>
      <w:r w:rsidR="004E7CF9" w:rsidRPr="0EBC4D1C">
        <w:rPr>
          <w:rFonts w:ascii="Times New Roman" w:eastAsia="Calibri" w:hAnsi="Times New Roman" w:cs="Times New Roman"/>
          <w:sz w:val="24"/>
          <w:szCs w:val="24"/>
        </w:rPr>
        <w:t xml:space="preserve">Dôležitým prínosom </w:t>
      </w:r>
      <w:r w:rsidR="00BE3D8E" w:rsidRPr="0EBC4D1C">
        <w:rPr>
          <w:rFonts w:ascii="Times New Roman" w:eastAsia="Calibri" w:hAnsi="Times New Roman" w:cs="Times New Roman"/>
          <w:sz w:val="24"/>
          <w:szCs w:val="24"/>
        </w:rPr>
        <w:t>z</w:t>
      </w:r>
      <w:r w:rsidR="004E7CF9" w:rsidRPr="0EBC4D1C">
        <w:rPr>
          <w:rFonts w:ascii="Times New Roman" w:eastAsia="Calibri" w:hAnsi="Times New Roman" w:cs="Times New Roman"/>
          <w:sz w:val="24"/>
          <w:szCs w:val="24"/>
        </w:rPr>
        <w:t>ákona je</w:t>
      </w:r>
      <w:r w:rsidR="008A0B67" w:rsidRPr="0EBC4D1C">
        <w:rPr>
          <w:rFonts w:ascii="Times New Roman" w:eastAsia="Calibri" w:hAnsi="Times New Roman" w:cs="Times New Roman"/>
          <w:sz w:val="24"/>
          <w:szCs w:val="24"/>
        </w:rPr>
        <w:t xml:space="preserve"> aj</w:t>
      </w:r>
      <w:r w:rsidR="004E7CF9" w:rsidRPr="0EBC4D1C">
        <w:rPr>
          <w:rFonts w:ascii="Times New Roman" w:eastAsia="Calibri" w:hAnsi="Times New Roman" w:cs="Times New Roman"/>
          <w:sz w:val="24"/>
          <w:szCs w:val="24"/>
        </w:rPr>
        <w:t xml:space="preserve"> inštitucionálna podpora neverejným výskumným organizáciám vykonávajúcim nezávislý výskum (pre stimuláciu spolupráce akadémie a firiem). </w:t>
      </w:r>
      <w:r w:rsidR="007C6182" w:rsidRPr="0EBC4D1C">
        <w:rPr>
          <w:rFonts w:ascii="Times New Roman" w:eastAsia="Calibri" w:hAnsi="Times New Roman" w:cs="Times New Roman"/>
          <w:sz w:val="24"/>
          <w:szCs w:val="24"/>
        </w:rPr>
        <w:t xml:space="preserve">Taktiež </w:t>
      </w:r>
      <w:r w:rsidR="00B1616C" w:rsidRPr="0EBC4D1C">
        <w:rPr>
          <w:rFonts w:ascii="Times New Roman" w:eastAsia="Calibri" w:hAnsi="Times New Roman" w:cs="Times New Roman"/>
          <w:sz w:val="24"/>
          <w:szCs w:val="24"/>
        </w:rPr>
        <w:t> agentúra</w:t>
      </w:r>
      <w:r w:rsidR="00947AAC" w:rsidRPr="0EBC4D1C">
        <w:rPr>
          <w:rFonts w:ascii="Times New Roman" w:eastAsia="Calibri" w:hAnsi="Times New Roman" w:cs="Times New Roman"/>
          <w:sz w:val="24"/>
          <w:szCs w:val="24"/>
        </w:rPr>
        <w:t xml:space="preserve"> </w:t>
      </w:r>
      <w:r w:rsidR="002613A7" w:rsidRPr="0EBC4D1C">
        <w:rPr>
          <w:rFonts w:ascii="Times New Roman" w:eastAsia="Calibri" w:hAnsi="Times New Roman" w:cs="Times New Roman"/>
          <w:sz w:val="24"/>
          <w:szCs w:val="24"/>
        </w:rPr>
        <w:t>bud</w:t>
      </w:r>
      <w:r w:rsidR="001C2745" w:rsidRPr="0EBC4D1C">
        <w:rPr>
          <w:rFonts w:ascii="Times New Roman" w:eastAsia="Calibri" w:hAnsi="Times New Roman" w:cs="Times New Roman"/>
          <w:sz w:val="24"/>
          <w:szCs w:val="24"/>
        </w:rPr>
        <w:t>e</w:t>
      </w:r>
      <w:r w:rsidR="002613A7" w:rsidRPr="0EBC4D1C">
        <w:rPr>
          <w:rFonts w:ascii="Times New Roman" w:eastAsia="Calibri" w:hAnsi="Times New Roman" w:cs="Times New Roman"/>
          <w:sz w:val="24"/>
          <w:szCs w:val="24"/>
        </w:rPr>
        <w:t xml:space="preserve"> okrem iného poskytovať finančné prostriedky na riešenie projektov </w:t>
      </w:r>
      <w:proofErr w:type="spellStart"/>
      <w:r w:rsidR="002613A7" w:rsidRPr="0EBC4D1C">
        <w:rPr>
          <w:rFonts w:ascii="Times New Roman" w:eastAsia="Calibri" w:hAnsi="Times New Roman" w:cs="Times New Roman"/>
          <w:sz w:val="24"/>
          <w:szCs w:val="24"/>
        </w:rPr>
        <w:t>VaV</w:t>
      </w:r>
      <w:proofErr w:type="spellEnd"/>
      <w:r w:rsidR="002613A7" w:rsidRPr="0EBC4D1C">
        <w:rPr>
          <w:rFonts w:ascii="Times New Roman" w:eastAsia="Calibri" w:hAnsi="Times New Roman" w:cs="Times New Roman"/>
          <w:sz w:val="24"/>
          <w:szCs w:val="24"/>
        </w:rPr>
        <w:t xml:space="preserve"> v podnikateľskom a neziskovom sektore. </w:t>
      </w:r>
      <w:r w:rsidR="00162488" w:rsidRPr="0EBC4D1C">
        <w:rPr>
          <w:rFonts w:ascii="Times New Roman" w:eastAsia="Calibri" w:hAnsi="Times New Roman" w:cs="Times New Roman"/>
          <w:sz w:val="24"/>
          <w:szCs w:val="24"/>
        </w:rPr>
        <w:t xml:space="preserve">Zjednodušené </w:t>
      </w:r>
      <w:r w:rsidR="0075439A" w:rsidRPr="0EBC4D1C">
        <w:rPr>
          <w:rFonts w:ascii="Times New Roman" w:eastAsia="Calibri" w:hAnsi="Times New Roman" w:cs="Times New Roman"/>
          <w:sz w:val="24"/>
          <w:szCs w:val="24"/>
        </w:rPr>
        <w:t>vykazovanie nákladov definuje podmienky paušálneho financovania</w:t>
      </w:r>
      <w:r w:rsidR="002B3446" w:rsidRPr="0EBC4D1C">
        <w:rPr>
          <w:rFonts w:ascii="Times New Roman" w:eastAsia="Calibri" w:hAnsi="Times New Roman" w:cs="Times New Roman"/>
          <w:sz w:val="24"/>
          <w:szCs w:val="24"/>
        </w:rPr>
        <w:t xml:space="preserve"> jednotlivých nákladov, ako aj ďalšie uľahčujúce podmienky</w:t>
      </w:r>
      <w:r w:rsidR="00CB0538" w:rsidRPr="0EBC4D1C">
        <w:rPr>
          <w:rFonts w:ascii="Times New Roman" w:eastAsia="Calibri" w:hAnsi="Times New Roman" w:cs="Times New Roman"/>
          <w:sz w:val="24"/>
          <w:szCs w:val="24"/>
        </w:rPr>
        <w:t xml:space="preserve">, týkajúce sa </w:t>
      </w:r>
      <w:r w:rsidR="006E606D" w:rsidRPr="0EBC4D1C">
        <w:rPr>
          <w:rFonts w:ascii="Times New Roman" w:eastAsia="Calibri" w:hAnsi="Times New Roman" w:cs="Times New Roman"/>
          <w:sz w:val="24"/>
          <w:szCs w:val="24"/>
        </w:rPr>
        <w:t>vyššie definovaných podporných nástrojov</w:t>
      </w:r>
      <w:r w:rsidR="002B3446" w:rsidRPr="0EBC4D1C">
        <w:rPr>
          <w:rFonts w:ascii="Times New Roman" w:eastAsia="Calibri" w:hAnsi="Times New Roman" w:cs="Times New Roman"/>
          <w:sz w:val="24"/>
          <w:szCs w:val="24"/>
        </w:rPr>
        <w:t>.</w:t>
      </w:r>
      <w:r w:rsidR="00991DD0" w:rsidRPr="0EBC4D1C">
        <w:rPr>
          <w:rFonts w:ascii="Times New Roman" w:eastAsia="Calibri" w:hAnsi="Times New Roman" w:cs="Times New Roman"/>
          <w:sz w:val="24"/>
          <w:szCs w:val="24"/>
        </w:rPr>
        <w:t xml:space="preserve"> Periodické hodnotenie stanovuje podmienky</w:t>
      </w:r>
      <w:r w:rsidR="0005052F" w:rsidRPr="0EBC4D1C">
        <w:rPr>
          <w:rFonts w:ascii="Times New Roman" w:eastAsia="Calibri" w:hAnsi="Times New Roman" w:cs="Times New Roman"/>
          <w:sz w:val="24"/>
          <w:szCs w:val="24"/>
        </w:rPr>
        <w:t xml:space="preserve"> priebežného a záverečného</w:t>
      </w:r>
      <w:r w:rsidR="00991DD0" w:rsidRPr="0EBC4D1C">
        <w:rPr>
          <w:rFonts w:ascii="Times New Roman" w:eastAsia="Calibri" w:hAnsi="Times New Roman" w:cs="Times New Roman"/>
          <w:sz w:val="24"/>
          <w:szCs w:val="24"/>
        </w:rPr>
        <w:t xml:space="preserve"> hodnotenia</w:t>
      </w:r>
      <w:r w:rsidR="0005052F" w:rsidRPr="0EBC4D1C">
        <w:rPr>
          <w:rFonts w:ascii="Times New Roman" w:eastAsia="Calibri" w:hAnsi="Times New Roman" w:cs="Times New Roman"/>
          <w:sz w:val="24"/>
          <w:szCs w:val="24"/>
        </w:rPr>
        <w:t xml:space="preserve"> projektov, ako aj ex-post hodnotenie nástrojov a ich vplyvu.</w:t>
      </w:r>
    </w:p>
    <w:p w14:paraId="19E41977" w14:textId="5892DFC2" w:rsidR="00492779" w:rsidRDefault="00295569"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Pozitívne efekty – lepšie</w:t>
      </w:r>
      <w:r w:rsidR="00F24D76" w:rsidRPr="0EBC4D1C">
        <w:rPr>
          <w:rFonts w:ascii="Times New Roman" w:eastAsia="Calibri" w:hAnsi="Times New Roman" w:cs="Times New Roman"/>
          <w:sz w:val="24"/>
          <w:szCs w:val="24"/>
        </w:rPr>
        <w:t xml:space="preserve"> nastaven</w:t>
      </w:r>
      <w:r w:rsidRPr="0EBC4D1C">
        <w:rPr>
          <w:rFonts w:ascii="Times New Roman" w:eastAsia="Calibri" w:hAnsi="Times New Roman" w:cs="Times New Roman"/>
          <w:sz w:val="24"/>
          <w:szCs w:val="24"/>
        </w:rPr>
        <w:t>ie</w:t>
      </w:r>
      <w:r w:rsidR="00F24D76" w:rsidRPr="0EBC4D1C">
        <w:rPr>
          <w:rFonts w:ascii="Times New Roman" w:eastAsia="Calibri" w:hAnsi="Times New Roman" w:cs="Times New Roman"/>
          <w:sz w:val="24"/>
          <w:szCs w:val="24"/>
        </w:rPr>
        <w:t xml:space="preserve"> mechanizmov podpory a umožnení vzniku nových podporných nástrojov, ktoré prinesú nové formy financovania pre súkromné organizácie </w:t>
      </w:r>
      <w:r w:rsidR="00F24D76" w:rsidRPr="0EBC4D1C">
        <w:rPr>
          <w:rFonts w:ascii="Times New Roman" w:eastAsia="Calibri" w:hAnsi="Times New Roman" w:cs="Times New Roman"/>
          <w:sz w:val="24"/>
          <w:szCs w:val="24"/>
        </w:rPr>
        <w:lastRenderedPageBreak/>
        <w:t xml:space="preserve">uskutočňujúce </w:t>
      </w:r>
      <w:proofErr w:type="spellStart"/>
      <w:r w:rsidR="00F24D76" w:rsidRPr="0EBC4D1C">
        <w:rPr>
          <w:rFonts w:ascii="Times New Roman" w:eastAsia="Calibri" w:hAnsi="Times New Roman" w:cs="Times New Roman"/>
          <w:sz w:val="24"/>
          <w:szCs w:val="24"/>
        </w:rPr>
        <w:t>VaV</w:t>
      </w:r>
      <w:proofErr w:type="spellEnd"/>
      <w:r w:rsidR="00492779" w:rsidRPr="0EBC4D1C">
        <w:rPr>
          <w:rFonts w:ascii="Times New Roman" w:eastAsia="Calibri" w:hAnsi="Times New Roman" w:cs="Times New Roman"/>
          <w:sz w:val="24"/>
          <w:szCs w:val="24"/>
        </w:rPr>
        <w:t>; z</w:t>
      </w:r>
      <w:r w:rsidR="00801A30" w:rsidRPr="0EBC4D1C">
        <w:rPr>
          <w:rFonts w:ascii="Times New Roman" w:eastAsia="Calibri" w:hAnsi="Times New Roman" w:cs="Times New Roman"/>
          <w:sz w:val="24"/>
          <w:szCs w:val="24"/>
        </w:rPr>
        <w:t xml:space="preserve">ároveň </w:t>
      </w:r>
      <w:r w:rsidR="00BE3D8E" w:rsidRPr="0EBC4D1C">
        <w:rPr>
          <w:rFonts w:ascii="Times New Roman" w:eastAsia="Calibri" w:hAnsi="Times New Roman" w:cs="Times New Roman"/>
          <w:sz w:val="24"/>
          <w:szCs w:val="24"/>
        </w:rPr>
        <w:t>z</w:t>
      </w:r>
      <w:r w:rsidR="00801A30" w:rsidRPr="0EBC4D1C">
        <w:rPr>
          <w:rFonts w:ascii="Times New Roman" w:eastAsia="Calibri" w:hAnsi="Times New Roman" w:cs="Times New Roman"/>
          <w:sz w:val="24"/>
          <w:szCs w:val="24"/>
        </w:rPr>
        <w:t xml:space="preserve">ákon prináša zjednodušené vykazovanie nákladov, ktoré by malo mať priamy vplyv na </w:t>
      </w:r>
      <w:r w:rsidR="00577DDB" w:rsidRPr="0EBC4D1C">
        <w:rPr>
          <w:rFonts w:ascii="Times New Roman" w:eastAsia="Calibri" w:hAnsi="Times New Roman" w:cs="Times New Roman"/>
          <w:sz w:val="24"/>
          <w:szCs w:val="24"/>
        </w:rPr>
        <w:t xml:space="preserve">fungovanie </w:t>
      </w:r>
      <w:r w:rsidR="0084626D" w:rsidRPr="0EBC4D1C">
        <w:rPr>
          <w:rFonts w:ascii="Times New Roman" w:eastAsia="Calibri" w:hAnsi="Times New Roman" w:cs="Times New Roman"/>
          <w:sz w:val="24"/>
          <w:szCs w:val="24"/>
        </w:rPr>
        <w:t>podporených subjektov.</w:t>
      </w:r>
    </w:p>
    <w:p w14:paraId="1280B765" w14:textId="77777777" w:rsidR="00CC47FB" w:rsidRPr="00492779" w:rsidRDefault="00CC47FB" w:rsidP="008B3CA7">
      <w:pPr>
        <w:spacing w:after="0"/>
        <w:jc w:val="both"/>
        <w:rPr>
          <w:rFonts w:ascii="Times New Roman" w:eastAsia="Calibri" w:hAnsi="Times New Roman" w:cs="Times New Roman"/>
          <w:sz w:val="24"/>
          <w:szCs w:val="24"/>
        </w:rPr>
      </w:pPr>
    </w:p>
    <w:p w14:paraId="1E15D4CA" w14:textId="20F65FCC" w:rsidR="007B1DCD" w:rsidRPr="00EA386E" w:rsidRDefault="0066295B" w:rsidP="16106503">
      <w:pPr>
        <w:spacing w:after="0"/>
        <w:jc w:val="both"/>
        <w:rPr>
          <w:rFonts w:ascii="Times New Roman" w:eastAsia="Calibri" w:hAnsi="Times New Roman" w:cs="Times New Roman"/>
          <w:i/>
          <w:iCs/>
          <w:sz w:val="24"/>
          <w:szCs w:val="24"/>
        </w:rPr>
      </w:pPr>
      <w:r w:rsidRPr="16106503">
        <w:rPr>
          <w:rFonts w:ascii="Times New Roman" w:eastAsia="Calibri" w:hAnsi="Times New Roman" w:cs="Times New Roman"/>
          <w:i/>
          <w:iCs/>
          <w:sz w:val="24"/>
          <w:szCs w:val="24"/>
        </w:rPr>
        <w:t xml:space="preserve">Zamestnávanie ľudských zdrojov v oblasti </w:t>
      </w:r>
      <w:proofErr w:type="spellStart"/>
      <w:r w:rsidRPr="16106503">
        <w:rPr>
          <w:rFonts w:ascii="Times New Roman" w:eastAsia="Calibri" w:hAnsi="Times New Roman" w:cs="Times New Roman"/>
          <w:i/>
          <w:iCs/>
          <w:sz w:val="24"/>
          <w:szCs w:val="24"/>
        </w:rPr>
        <w:t>VVaI</w:t>
      </w:r>
      <w:proofErr w:type="spellEnd"/>
      <w:r w:rsidRPr="16106503">
        <w:rPr>
          <w:rFonts w:ascii="Times New Roman" w:eastAsia="Calibri" w:hAnsi="Times New Roman" w:cs="Times New Roman"/>
          <w:i/>
          <w:iCs/>
          <w:sz w:val="24"/>
          <w:szCs w:val="24"/>
        </w:rPr>
        <w:t>:</w:t>
      </w:r>
    </w:p>
    <w:p w14:paraId="5DDE13B0" w14:textId="77777777" w:rsidR="0066295B" w:rsidRDefault="0066295B" w:rsidP="008B3CA7">
      <w:pPr>
        <w:spacing w:after="0"/>
        <w:jc w:val="both"/>
        <w:rPr>
          <w:rFonts w:ascii="Times New Roman" w:eastAsia="Calibri" w:hAnsi="Times New Roman" w:cs="Times New Roman"/>
          <w:i/>
          <w:sz w:val="24"/>
          <w:szCs w:val="24"/>
        </w:rPr>
      </w:pPr>
    </w:p>
    <w:p w14:paraId="76018D7C" w14:textId="00CA90C1" w:rsidR="00304176" w:rsidRPr="00C62777" w:rsidRDefault="00DA3242" w:rsidP="0EBC4D1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Zákon </w:t>
      </w:r>
      <w:r w:rsidR="00B2495C" w:rsidRPr="0EBC4D1C">
        <w:rPr>
          <w:rFonts w:ascii="Times New Roman" w:eastAsia="Calibri" w:hAnsi="Times New Roman" w:cs="Times New Roman"/>
          <w:sz w:val="24"/>
          <w:szCs w:val="24"/>
        </w:rPr>
        <w:t xml:space="preserve">konkrétne </w:t>
      </w:r>
      <w:r w:rsidRPr="0EBC4D1C">
        <w:rPr>
          <w:rFonts w:ascii="Times New Roman" w:eastAsia="Calibri" w:hAnsi="Times New Roman" w:cs="Times New Roman"/>
          <w:sz w:val="24"/>
          <w:szCs w:val="24"/>
        </w:rPr>
        <w:t xml:space="preserve">usmerňuje zamestnávanie ľudských zdrojov v oblasti </w:t>
      </w:r>
      <w:proofErr w:type="spellStart"/>
      <w:r w:rsidRPr="0EBC4D1C">
        <w:rPr>
          <w:rFonts w:ascii="Times New Roman" w:eastAsia="Calibri" w:hAnsi="Times New Roman" w:cs="Times New Roman"/>
          <w:sz w:val="24"/>
          <w:szCs w:val="24"/>
        </w:rPr>
        <w:t>VVaI</w:t>
      </w:r>
      <w:proofErr w:type="spellEnd"/>
      <w:r w:rsidRPr="0EBC4D1C">
        <w:rPr>
          <w:rFonts w:ascii="Times New Roman" w:eastAsia="Calibri" w:hAnsi="Times New Roman" w:cs="Times New Roman"/>
          <w:sz w:val="24"/>
          <w:szCs w:val="24"/>
        </w:rPr>
        <w:t xml:space="preserve">, týkajúce sa organizácií uskutočňujúcich </w:t>
      </w:r>
      <w:proofErr w:type="spellStart"/>
      <w:r w:rsidRPr="0EBC4D1C">
        <w:rPr>
          <w:rFonts w:ascii="Times New Roman" w:eastAsia="Calibri" w:hAnsi="Times New Roman" w:cs="Times New Roman"/>
          <w:sz w:val="24"/>
          <w:szCs w:val="24"/>
        </w:rPr>
        <w:t>VaV</w:t>
      </w:r>
      <w:proofErr w:type="spellEnd"/>
      <w:r w:rsidR="001407C3" w:rsidRPr="0EBC4D1C">
        <w:rPr>
          <w:rFonts w:ascii="Times New Roman" w:eastAsia="Calibri" w:hAnsi="Times New Roman" w:cs="Times New Roman"/>
          <w:sz w:val="24"/>
          <w:szCs w:val="24"/>
        </w:rPr>
        <w:t xml:space="preserve"> (aj súkromných)</w:t>
      </w:r>
      <w:r w:rsidR="003F70B3" w:rsidRPr="0EBC4D1C">
        <w:rPr>
          <w:rFonts w:ascii="Times New Roman" w:eastAsia="Calibri" w:hAnsi="Times New Roman" w:cs="Times New Roman"/>
          <w:sz w:val="24"/>
          <w:szCs w:val="24"/>
        </w:rPr>
        <w:t xml:space="preserve"> –</w:t>
      </w:r>
      <w:r w:rsidRPr="0EBC4D1C">
        <w:rPr>
          <w:rFonts w:ascii="Times New Roman" w:eastAsia="Calibri" w:hAnsi="Times New Roman" w:cs="Times New Roman"/>
          <w:sz w:val="24"/>
          <w:szCs w:val="24"/>
        </w:rPr>
        <w:t xml:space="preserve"> </w:t>
      </w:r>
      <w:r w:rsidR="00B2495C" w:rsidRPr="0EBC4D1C">
        <w:rPr>
          <w:rFonts w:ascii="Times New Roman" w:eastAsia="Calibri" w:hAnsi="Times New Roman" w:cs="Times New Roman"/>
          <w:sz w:val="24"/>
          <w:szCs w:val="24"/>
        </w:rPr>
        <w:t>v oblasti</w:t>
      </w:r>
      <w:r w:rsidR="0021730D" w:rsidRPr="0EBC4D1C">
        <w:rPr>
          <w:rFonts w:ascii="Times New Roman" w:eastAsia="Calibri" w:hAnsi="Times New Roman" w:cs="Times New Roman"/>
          <w:sz w:val="24"/>
          <w:szCs w:val="24"/>
        </w:rPr>
        <w:t xml:space="preserve"> </w:t>
      </w:r>
      <w:r w:rsidR="00304176" w:rsidRPr="0EBC4D1C">
        <w:rPr>
          <w:rFonts w:ascii="Times New Roman" w:eastAsia="Calibri" w:hAnsi="Times New Roman" w:cs="Times New Roman"/>
          <w:sz w:val="24"/>
          <w:szCs w:val="24"/>
        </w:rPr>
        <w:t>prijímani</w:t>
      </w:r>
      <w:r w:rsidR="2D44B52B" w:rsidRPr="0EBC4D1C">
        <w:rPr>
          <w:rFonts w:ascii="Times New Roman" w:eastAsia="Calibri" w:hAnsi="Times New Roman" w:cs="Times New Roman"/>
          <w:sz w:val="24"/>
          <w:szCs w:val="24"/>
        </w:rPr>
        <w:t>a</w:t>
      </w:r>
      <w:r w:rsidR="00304176" w:rsidRPr="0EBC4D1C">
        <w:rPr>
          <w:rFonts w:ascii="Times New Roman" w:eastAsia="Calibri" w:hAnsi="Times New Roman" w:cs="Times New Roman"/>
          <w:sz w:val="24"/>
          <w:szCs w:val="24"/>
        </w:rPr>
        <w:t xml:space="preserve"> štátnych príslušníkov tretích krajín</w:t>
      </w:r>
      <w:r w:rsidR="00F44B50" w:rsidRPr="0EBC4D1C">
        <w:rPr>
          <w:rFonts w:ascii="Times New Roman" w:eastAsia="Calibri" w:hAnsi="Times New Roman" w:cs="Times New Roman"/>
          <w:sz w:val="24"/>
          <w:szCs w:val="24"/>
        </w:rPr>
        <w:t xml:space="preserve"> na účely </w:t>
      </w:r>
      <w:proofErr w:type="spellStart"/>
      <w:r w:rsidR="00F44B50" w:rsidRPr="0EBC4D1C">
        <w:rPr>
          <w:rFonts w:ascii="Times New Roman" w:eastAsia="Calibri" w:hAnsi="Times New Roman" w:cs="Times New Roman"/>
          <w:sz w:val="24"/>
          <w:szCs w:val="24"/>
        </w:rPr>
        <w:t>VaV</w:t>
      </w:r>
      <w:proofErr w:type="spellEnd"/>
      <w:r w:rsidR="00304176" w:rsidRPr="0EBC4D1C">
        <w:rPr>
          <w:rFonts w:ascii="Times New Roman" w:eastAsia="Calibri" w:hAnsi="Times New Roman" w:cs="Times New Roman"/>
          <w:sz w:val="24"/>
          <w:szCs w:val="24"/>
        </w:rPr>
        <w:t xml:space="preserve">. </w:t>
      </w:r>
      <w:r w:rsidR="22324B15" w:rsidRPr="0EBC4D1C">
        <w:rPr>
          <w:rFonts w:ascii="Times New Roman" w:eastAsia="Calibri" w:hAnsi="Times New Roman" w:cs="Times New Roman"/>
          <w:sz w:val="24"/>
          <w:szCs w:val="24"/>
        </w:rPr>
        <w:t>P</w:t>
      </w:r>
      <w:r w:rsidR="4771123E" w:rsidRPr="0EBC4D1C">
        <w:rPr>
          <w:rFonts w:ascii="Times New Roman" w:eastAsia="Calibri" w:hAnsi="Times New Roman" w:cs="Times New Roman"/>
          <w:sz w:val="24"/>
          <w:szCs w:val="24"/>
        </w:rPr>
        <w:t>odobne ako v doterajšej právnej úprave,</w:t>
      </w:r>
      <w:r w:rsidR="001B6738" w:rsidRPr="0EBC4D1C">
        <w:rPr>
          <w:rFonts w:ascii="Times New Roman" w:eastAsia="Calibri" w:hAnsi="Times New Roman" w:cs="Times New Roman"/>
          <w:sz w:val="24"/>
          <w:szCs w:val="24"/>
        </w:rPr>
        <w:t xml:space="preserve"> je možné prijímať štátnych príslušníkov tretích krajín, ktorí nie sú </w:t>
      </w:r>
      <w:r w:rsidR="00140A5C" w:rsidRPr="0EBC4D1C">
        <w:rPr>
          <w:rFonts w:ascii="Times New Roman" w:eastAsia="Calibri" w:hAnsi="Times New Roman" w:cs="Times New Roman"/>
          <w:sz w:val="24"/>
          <w:szCs w:val="24"/>
        </w:rPr>
        <w:t>vyslaní výskumnou organizáciou iného členského štátu</w:t>
      </w:r>
      <w:r w:rsidR="00CE5B88" w:rsidRPr="0EBC4D1C">
        <w:rPr>
          <w:rFonts w:ascii="Times New Roman" w:eastAsia="Calibri" w:hAnsi="Times New Roman" w:cs="Times New Roman"/>
          <w:sz w:val="24"/>
          <w:szCs w:val="24"/>
        </w:rPr>
        <w:t xml:space="preserve">, </w:t>
      </w:r>
      <w:r w:rsidR="0020520D" w:rsidRPr="0EBC4D1C">
        <w:rPr>
          <w:rFonts w:ascii="Times New Roman" w:eastAsia="Calibri" w:hAnsi="Times New Roman" w:cs="Times New Roman"/>
          <w:sz w:val="24"/>
          <w:szCs w:val="24"/>
        </w:rPr>
        <w:t xml:space="preserve">na účely </w:t>
      </w:r>
      <w:proofErr w:type="spellStart"/>
      <w:r w:rsidR="0020520D" w:rsidRPr="0EBC4D1C">
        <w:rPr>
          <w:rFonts w:ascii="Times New Roman" w:eastAsia="Calibri" w:hAnsi="Times New Roman" w:cs="Times New Roman"/>
          <w:sz w:val="24"/>
          <w:szCs w:val="24"/>
        </w:rPr>
        <w:t>VaV</w:t>
      </w:r>
      <w:proofErr w:type="spellEnd"/>
      <w:r w:rsidR="0020520D" w:rsidRPr="0EBC4D1C">
        <w:rPr>
          <w:rFonts w:ascii="Times New Roman" w:eastAsia="Calibri" w:hAnsi="Times New Roman" w:cs="Times New Roman"/>
          <w:sz w:val="24"/>
          <w:szCs w:val="24"/>
        </w:rPr>
        <w:t xml:space="preserve"> na základe </w:t>
      </w:r>
      <w:r w:rsidR="00360DC2" w:rsidRPr="0EBC4D1C">
        <w:rPr>
          <w:rFonts w:ascii="Times New Roman" w:eastAsia="Calibri" w:hAnsi="Times New Roman" w:cs="Times New Roman"/>
          <w:sz w:val="24"/>
          <w:szCs w:val="24"/>
        </w:rPr>
        <w:t>v </w:t>
      </w:r>
      <w:r w:rsidR="00BE3D8E" w:rsidRPr="0EBC4D1C">
        <w:rPr>
          <w:rFonts w:ascii="Times New Roman" w:eastAsia="Calibri" w:hAnsi="Times New Roman" w:cs="Times New Roman"/>
          <w:sz w:val="24"/>
          <w:szCs w:val="24"/>
        </w:rPr>
        <w:t>z</w:t>
      </w:r>
      <w:r w:rsidR="00360DC2" w:rsidRPr="0EBC4D1C">
        <w:rPr>
          <w:rFonts w:ascii="Times New Roman" w:eastAsia="Calibri" w:hAnsi="Times New Roman" w:cs="Times New Roman"/>
          <w:sz w:val="24"/>
          <w:szCs w:val="24"/>
        </w:rPr>
        <w:t xml:space="preserve">ákone špecifikovanej </w:t>
      </w:r>
      <w:r w:rsidR="0020520D" w:rsidRPr="0EBC4D1C">
        <w:rPr>
          <w:rFonts w:ascii="Times New Roman" w:eastAsia="Calibri" w:hAnsi="Times New Roman" w:cs="Times New Roman"/>
          <w:sz w:val="24"/>
          <w:szCs w:val="24"/>
        </w:rPr>
        <w:t>dohody o</w:t>
      </w:r>
      <w:r w:rsidR="00360DC2" w:rsidRPr="0EBC4D1C">
        <w:rPr>
          <w:rFonts w:ascii="Times New Roman" w:eastAsia="Calibri" w:hAnsi="Times New Roman" w:cs="Times New Roman"/>
          <w:sz w:val="24"/>
          <w:szCs w:val="24"/>
        </w:rPr>
        <w:t> </w:t>
      </w:r>
      <w:r w:rsidR="0020520D" w:rsidRPr="0EBC4D1C">
        <w:rPr>
          <w:rFonts w:ascii="Times New Roman" w:eastAsia="Calibri" w:hAnsi="Times New Roman" w:cs="Times New Roman"/>
          <w:sz w:val="24"/>
          <w:szCs w:val="24"/>
        </w:rPr>
        <w:t>hosťovaní</w:t>
      </w:r>
      <w:r w:rsidR="00360DC2" w:rsidRPr="0EBC4D1C">
        <w:rPr>
          <w:rFonts w:ascii="Times New Roman" w:eastAsia="Calibri" w:hAnsi="Times New Roman" w:cs="Times New Roman"/>
          <w:sz w:val="24"/>
          <w:szCs w:val="24"/>
        </w:rPr>
        <w:t xml:space="preserve"> a podmienok</w:t>
      </w:r>
      <w:r w:rsidR="00B03227" w:rsidRPr="0EBC4D1C">
        <w:rPr>
          <w:rFonts w:ascii="Times New Roman" w:eastAsia="Calibri" w:hAnsi="Times New Roman" w:cs="Times New Roman"/>
          <w:sz w:val="24"/>
          <w:szCs w:val="24"/>
        </w:rPr>
        <w:t>.</w:t>
      </w:r>
    </w:p>
    <w:p w14:paraId="1EAB957E" w14:textId="49448F37" w:rsidR="003F70B3" w:rsidRDefault="003F70B3" w:rsidP="003F70B3">
      <w:pPr>
        <w:spacing w:after="0"/>
        <w:jc w:val="both"/>
        <w:rPr>
          <w:rFonts w:ascii="Times New Roman" w:eastAsia="Calibri" w:hAnsi="Times New Roman" w:cs="Times New Roman"/>
          <w:iCs/>
          <w:sz w:val="24"/>
          <w:szCs w:val="24"/>
        </w:rPr>
      </w:pPr>
      <w:r w:rsidRPr="005904B7">
        <w:rPr>
          <w:rFonts w:ascii="Times New Roman" w:eastAsia="Calibri" w:hAnsi="Times New Roman" w:cs="Times New Roman"/>
          <w:iCs/>
          <w:sz w:val="24"/>
          <w:szCs w:val="24"/>
        </w:rPr>
        <w:t>Pozitívny efekt – ľahšia možnosť získať talent zo zahraničia</w:t>
      </w:r>
    </w:p>
    <w:p w14:paraId="716DAF6D" w14:textId="5382173C" w:rsidR="006D2E60" w:rsidRDefault="006D2E60" w:rsidP="008B3CA7">
      <w:pPr>
        <w:spacing w:after="0"/>
        <w:jc w:val="both"/>
        <w:rPr>
          <w:rFonts w:ascii="Times New Roman" w:eastAsia="Calibri" w:hAnsi="Times New Roman" w:cs="Times New Roman"/>
          <w:sz w:val="24"/>
          <w:szCs w:val="24"/>
        </w:rPr>
      </w:pPr>
    </w:p>
    <w:p w14:paraId="76668037" w14:textId="77777777" w:rsidR="006D2E60" w:rsidRPr="00EA386E" w:rsidRDefault="006D2E60" w:rsidP="006D2E60">
      <w:pPr>
        <w:spacing w:after="0"/>
        <w:jc w:val="both"/>
        <w:rPr>
          <w:rFonts w:ascii="Times New Roman" w:eastAsia="Calibri" w:hAnsi="Times New Roman" w:cs="Times New Roman"/>
          <w:i/>
          <w:sz w:val="24"/>
          <w:szCs w:val="24"/>
        </w:rPr>
      </w:pPr>
      <w:r w:rsidRPr="00EA386E">
        <w:rPr>
          <w:rFonts w:ascii="Times New Roman" w:eastAsia="Calibri" w:hAnsi="Times New Roman" w:cs="Times New Roman"/>
          <w:i/>
          <w:sz w:val="24"/>
          <w:szCs w:val="24"/>
        </w:rPr>
        <w:t xml:space="preserve">Register organizácií uskutočňujúcich </w:t>
      </w:r>
      <w:proofErr w:type="spellStart"/>
      <w:r w:rsidRPr="00EA386E">
        <w:rPr>
          <w:rFonts w:ascii="Times New Roman" w:eastAsia="Calibri" w:hAnsi="Times New Roman" w:cs="Times New Roman"/>
          <w:i/>
          <w:sz w:val="24"/>
          <w:szCs w:val="24"/>
        </w:rPr>
        <w:t>VaV</w:t>
      </w:r>
      <w:proofErr w:type="spellEnd"/>
      <w:r w:rsidRPr="00EA386E">
        <w:rPr>
          <w:rFonts w:ascii="Times New Roman" w:eastAsia="Calibri" w:hAnsi="Times New Roman" w:cs="Times New Roman"/>
          <w:i/>
          <w:sz w:val="24"/>
          <w:szCs w:val="24"/>
        </w:rPr>
        <w:t>:</w:t>
      </w:r>
    </w:p>
    <w:p w14:paraId="0DA67DB2" w14:textId="04559D54" w:rsidR="008B3CA7" w:rsidRDefault="008B3CA7" w:rsidP="008B3CA7">
      <w:pPr>
        <w:spacing w:after="0"/>
        <w:jc w:val="both"/>
        <w:rPr>
          <w:rFonts w:ascii="Times New Roman" w:eastAsia="Calibri" w:hAnsi="Times New Roman" w:cs="Times New Roman"/>
          <w:i/>
          <w:color w:val="FF0000"/>
          <w:sz w:val="24"/>
          <w:szCs w:val="24"/>
        </w:rPr>
      </w:pPr>
    </w:p>
    <w:p w14:paraId="6AC4CCA3" w14:textId="57E5DB61" w:rsidR="00AF1D49" w:rsidRDefault="001A34A7" w:rsidP="506EA9BC">
      <w:pPr>
        <w:spacing w:after="0"/>
        <w:jc w:val="both"/>
        <w:rPr>
          <w:rFonts w:ascii="Times New Roman" w:eastAsia="Calibri" w:hAnsi="Times New Roman" w:cs="Times New Roman"/>
          <w:sz w:val="24"/>
          <w:szCs w:val="24"/>
        </w:rPr>
      </w:pPr>
      <w:r w:rsidRPr="0EBC4D1C">
        <w:rPr>
          <w:rFonts w:ascii="Times New Roman" w:eastAsia="Calibri" w:hAnsi="Times New Roman" w:cs="Times New Roman"/>
          <w:sz w:val="24"/>
          <w:szCs w:val="24"/>
        </w:rPr>
        <w:t xml:space="preserve">Register organizácií uskutočňujúcich </w:t>
      </w:r>
      <w:proofErr w:type="spellStart"/>
      <w:r w:rsidRPr="0EBC4D1C">
        <w:rPr>
          <w:rFonts w:ascii="Times New Roman" w:eastAsia="Calibri" w:hAnsi="Times New Roman" w:cs="Times New Roman"/>
          <w:sz w:val="24"/>
          <w:szCs w:val="24"/>
        </w:rPr>
        <w:t>VaV</w:t>
      </w:r>
      <w:proofErr w:type="spellEnd"/>
      <w:r w:rsidRPr="0EBC4D1C">
        <w:rPr>
          <w:rFonts w:ascii="Times New Roman" w:eastAsia="Calibri" w:hAnsi="Times New Roman" w:cs="Times New Roman"/>
          <w:sz w:val="24"/>
          <w:szCs w:val="24"/>
        </w:rPr>
        <w:t xml:space="preserve"> sa týka všetkých </w:t>
      </w:r>
      <w:r w:rsidR="0091149A" w:rsidRPr="0EBC4D1C">
        <w:rPr>
          <w:rFonts w:ascii="Times New Roman" w:eastAsia="Calibri" w:hAnsi="Times New Roman" w:cs="Times New Roman"/>
          <w:sz w:val="24"/>
          <w:szCs w:val="24"/>
        </w:rPr>
        <w:t>právnických alebo fyzických osôb – podnikateľov, ktor</w:t>
      </w:r>
      <w:r w:rsidR="08E3C846" w:rsidRPr="0EBC4D1C">
        <w:rPr>
          <w:rFonts w:ascii="Times New Roman" w:eastAsia="Calibri" w:hAnsi="Times New Roman" w:cs="Times New Roman"/>
          <w:sz w:val="24"/>
          <w:szCs w:val="24"/>
        </w:rPr>
        <w:t>é</w:t>
      </w:r>
      <w:r w:rsidR="0091149A" w:rsidRPr="0EBC4D1C">
        <w:rPr>
          <w:rFonts w:ascii="Times New Roman" w:eastAsia="Calibri" w:hAnsi="Times New Roman" w:cs="Times New Roman"/>
          <w:sz w:val="24"/>
          <w:szCs w:val="24"/>
        </w:rPr>
        <w:t xml:space="preserve"> sú prijímateľmi účelovej/inštitucionálnej podpory pre </w:t>
      </w:r>
      <w:proofErr w:type="spellStart"/>
      <w:r w:rsidR="0091149A" w:rsidRPr="0EBC4D1C">
        <w:rPr>
          <w:rFonts w:ascii="Times New Roman" w:eastAsia="Calibri" w:hAnsi="Times New Roman" w:cs="Times New Roman"/>
          <w:sz w:val="24"/>
          <w:szCs w:val="24"/>
        </w:rPr>
        <w:t>VaV</w:t>
      </w:r>
      <w:proofErr w:type="spellEnd"/>
      <w:r w:rsidR="00902192" w:rsidRPr="0EBC4D1C">
        <w:rPr>
          <w:rFonts w:ascii="Times New Roman" w:eastAsia="Calibri" w:hAnsi="Times New Roman" w:cs="Times New Roman"/>
          <w:sz w:val="24"/>
          <w:szCs w:val="24"/>
        </w:rPr>
        <w:t xml:space="preserve"> podľa tohto </w:t>
      </w:r>
      <w:r w:rsidR="00BE3D8E" w:rsidRPr="0EBC4D1C">
        <w:rPr>
          <w:rFonts w:ascii="Times New Roman" w:eastAsia="Calibri" w:hAnsi="Times New Roman" w:cs="Times New Roman"/>
          <w:sz w:val="24"/>
          <w:szCs w:val="24"/>
        </w:rPr>
        <w:t>z</w:t>
      </w:r>
      <w:r w:rsidR="00902192" w:rsidRPr="0EBC4D1C">
        <w:rPr>
          <w:rFonts w:ascii="Times New Roman" w:eastAsia="Calibri" w:hAnsi="Times New Roman" w:cs="Times New Roman"/>
          <w:sz w:val="24"/>
          <w:szCs w:val="24"/>
        </w:rPr>
        <w:t>ákona, riešil</w:t>
      </w:r>
      <w:r w:rsidR="0D8AEB30" w:rsidRPr="0EBC4D1C">
        <w:rPr>
          <w:rFonts w:ascii="Times New Roman" w:eastAsia="Calibri" w:hAnsi="Times New Roman" w:cs="Times New Roman"/>
          <w:sz w:val="24"/>
          <w:szCs w:val="24"/>
        </w:rPr>
        <w:t>i</w:t>
      </w:r>
      <w:r w:rsidR="00902192" w:rsidRPr="0EBC4D1C">
        <w:rPr>
          <w:rFonts w:ascii="Times New Roman" w:eastAsia="Calibri" w:hAnsi="Times New Roman" w:cs="Times New Roman"/>
          <w:sz w:val="24"/>
          <w:szCs w:val="24"/>
        </w:rPr>
        <w:t xml:space="preserve"> projekt </w:t>
      </w:r>
      <w:proofErr w:type="spellStart"/>
      <w:r w:rsidR="009C0E6F" w:rsidRPr="0EBC4D1C">
        <w:rPr>
          <w:rFonts w:ascii="Times New Roman" w:eastAsia="Calibri" w:hAnsi="Times New Roman" w:cs="Times New Roman"/>
          <w:sz w:val="24"/>
          <w:szCs w:val="24"/>
        </w:rPr>
        <w:t>VaV</w:t>
      </w:r>
      <w:proofErr w:type="spellEnd"/>
      <w:r w:rsidR="009C0E6F" w:rsidRPr="0EBC4D1C">
        <w:rPr>
          <w:rFonts w:ascii="Times New Roman" w:eastAsia="Calibri" w:hAnsi="Times New Roman" w:cs="Times New Roman"/>
          <w:sz w:val="24"/>
          <w:szCs w:val="24"/>
        </w:rPr>
        <w:t xml:space="preserve"> podporený zo zdrojov EÚ, uplatňuj</w:t>
      </w:r>
      <w:r w:rsidR="2F242193" w:rsidRPr="0EBC4D1C">
        <w:rPr>
          <w:rFonts w:ascii="Times New Roman" w:eastAsia="Calibri" w:hAnsi="Times New Roman" w:cs="Times New Roman"/>
          <w:sz w:val="24"/>
          <w:szCs w:val="24"/>
        </w:rPr>
        <w:t>ú</w:t>
      </w:r>
      <w:r w:rsidR="009C0E6F" w:rsidRPr="0EBC4D1C">
        <w:rPr>
          <w:rFonts w:ascii="Times New Roman" w:eastAsia="Calibri" w:hAnsi="Times New Roman" w:cs="Times New Roman"/>
          <w:sz w:val="24"/>
          <w:szCs w:val="24"/>
        </w:rPr>
        <w:t xml:space="preserve"> odpočet výdavkov na </w:t>
      </w:r>
      <w:proofErr w:type="spellStart"/>
      <w:r w:rsidR="009C0E6F" w:rsidRPr="0EBC4D1C">
        <w:rPr>
          <w:rFonts w:ascii="Times New Roman" w:eastAsia="Calibri" w:hAnsi="Times New Roman" w:cs="Times New Roman"/>
          <w:sz w:val="24"/>
          <w:szCs w:val="24"/>
        </w:rPr>
        <w:t>VaV</w:t>
      </w:r>
      <w:proofErr w:type="spellEnd"/>
      <w:r w:rsidR="009C0E6F" w:rsidRPr="0EBC4D1C">
        <w:rPr>
          <w:rFonts w:ascii="Times New Roman" w:eastAsia="Calibri" w:hAnsi="Times New Roman" w:cs="Times New Roman"/>
          <w:sz w:val="24"/>
          <w:szCs w:val="24"/>
        </w:rPr>
        <w:t xml:space="preserve"> alebo eviduj</w:t>
      </w:r>
      <w:r w:rsidR="14760D06" w:rsidRPr="0EBC4D1C">
        <w:rPr>
          <w:rFonts w:ascii="Times New Roman" w:eastAsia="Calibri" w:hAnsi="Times New Roman" w:cs="Times New Roman"/>
          <w:sz w:val="24"/>
          <w:szCs w:val="24"/>
        </w:rPr>
        <w:t>ú</w:t>
      </w:r>
      <w:r w:rsidR="009C0E6F" w:rsidRPr="0EBC4D1C">
        <w:rPr>
          <w:rFonts w:ascii="Times New Roman" w:eastAsia="Calibri" w:hAnsi="Times New Roman" w:cs="Times New Roman"/>
          <w:sz w:val="24"/>
          <w:szCs w:val="24"/>
        </w:rPr>
        <w:t xml:space="preserve"> udelené patenty na Úrade priemyselného vlastníctva SR alebo na Európskom patentovom úrade.</w:t>
      </w:r>
      <w:r w:rsidR="009C14C8" w:rsidRPr="0EBC4D1C">
        <w:rPr>
          <w:rFonts w:ascii="Times New Roman" w:eastAsia="Calibri" w:hAnsi="Times New Roman" w:cs="Times New Roman"/>
          <w:sz w:val="24"/>
          <w:szCs w:val="24"/>
        </w:rPr>
        <w:t xml:space="preserve"> </w:t>
      </w:r>
      <w:r w:rsidR="285B04F1" w:rsidRPr="0EBC4D1C">
        <w:rPr>
          <w:rFonts w:ascii="Times New Roman" w:eastAsia="Calibri" w:hAnsi="Times New Roman" w:cs="Times New Roman"/>
          <w:sz w:val="24"/>
          <w:szCs w:val="24"/>
        </w:rPr>
        <w:t>Do tohto registra bude jeho správca (</w:t>
      </w:r>
      <w:proofErr w:type="spellStart"/>
      <w:r w:rsidR="00FE4D5A" w:rsidRPr="0EBC4D1C">
        <w:rPr>
          <w:rFonts w:ascii="Times New Roman" w:eastAsia="Calibri" w:hAnsi="Times New Roman" w:cs="Times New Roman"/>
          <w:sz w:val="24"/>
          <w:szCs w:val="24"/>
        </w:rPr>
        <w:t>MŠVVaM</w:t>
      </w:r>
      <w:proofErr w:type="spellEnd"/>
      <w:r w:rsidR="00FE4D5A" w:rsidRPr="0EBC4D1C">
        <w:rPr>
          <w:rFonts w:ascii="Times New Roman" w:eastAsia="Calibri" w:hAnsi="Times New Roman" w:cs="Times New Roman"/>
          <w:sz w:val="24"/>
          <w:szCs w:val="24"/>
        </w:rPr>
        <w:t xml:space="preserve"> SR</w:t>
      </w:r>
      <w:r w:rsidR="285B04F1" w:rsidRPr="0EBC4D1C">
        <w:rPr>
          <w:rFonts w:ascii="Times New Roman" w:eastAsia="Calibri" w:hAnsi="Times New Roman" w:cs="Times New Roman"/>
          <w:sz w:val="24"/>
          <w:szCs w:val="24"/>
        </w:rPr>
        <w:t>) zapisovať uvedené organizácie automaticky, na základe toho, že splnili jednu alebo viac vyššie uvedených podmienok, pričom plnenie uvedených podmienok j</w:t>
      </w:r>
      <w:r w:rsidR="584328D0" w:rsidRPr="0EBC4D1C">
        <w:rPr>
          <w:rFonts w:ascii="Times New Roman" w:eastAsia="Calibri" w:hAnsi="Times New Roman" w:cs="Times New Roman"/>
          <w:sz w:val="24"/>
          <w:szCs w:val="24"/>
        </w:rPr>
        <w:t>e verejne prístupnou informáciou. Neočakáva sa teda významná záťaž na strane organizácií.</w:t>
      </w:r>
    </w:p>
    <w:p w14:paraId="32F78DD1" w14:textId="45A754B2" w:rsidR="006E102F" w:rsidRDefault="00184307" w:rsidP="00184307">
      <w:pPr>
        <w:spacing w:after="0"/>
        <w:jc w:val="both"/>
        <w:rPr>
          <w:rFonts w:ascii="Times New Roman" w:eastAsia="Calibri" w:hAnsi="Times New Roman" w:cs="Times New Roman"/>
          <w:iCs/>
          <w:sz w:val="24"/>
          <w:szCs w:val="24"/>
        </w:rPr>
      </w:pPr>
      <w:r w:rsidRPr="00491C83">
        <w:rPr>
          <w:rFonts w:ascii="Times New Roman" w:eastAsia="Calibri" w:hAnsi="Times New Roman" w:cs="Times New Roman"/>
          <w:iCs/>
          <w:sz w:val="24"/>
          <w:szCs w:val="24"/>
        </w:rPr>
        <w:t xml:space="preserve">Hoci vytvorenie nového registra organizácií uskutočňujúcich </w:t>
      </w:r>
      <w:proofErr w:type="spellStart"/>
      <w:r w:rsidRPr="00491C83">
        <w:rPr>
          <w:rFonts w:ascii="Times New Roman" w:eastAsia="Calibri" w:hAnsi="Times New Roman" w:cs="Times New Roman"/>
          <w:iCs/>
          <w:sz w:val="24"/>
          <w:szCs w:val="24"/>
        </w:rPr>
        <w:t>VaV</w:t>
      </w:r>
      <w:proofErr w:type="spellEnd"/>
      <w:r w:rsidRPr="00491C83">
        <w:rPr>
          <w:rFonts w:ascii="Times New Roman" w:eastAsia="Calibri" w:hAnsi="Times New Roman" w:cs="Times New Roman"/>
          <w:iCs/>
          <w:sz w:val="24"/>
          <w:szCs w:val="24"/>
        </w:rPr>
        <w:t xml:space="preserve"> </w:t>
      </w:r>
      <w:r w:rsidR="00D25CC3" w:rsidRPr="00491C83">
        <w:rPr>
          <w:rFonts w:ascii="Times New Roman" w:eastAsia="Calibri" w:hAnsi="Times New Roman" w:cs="Times New Roman"/>
          <w:iCs/>
          <w:sz w:val="24"/>
          <w:szCs w:val="24"/>
        </w:rPr>
        <w:t>môže viesť k</w:t>
      </w:r>
      <w:r w:rsidR="008D72C9" w:rsidRPr="00491C83">
        <w:rPr>
          <w:rFonts w:ascii="Times New Roman" w:eastAsia="Calibri" w:hAnsi="Times New Roman" w:cs="Times New Roman"/>
          <w:iCs/>
          <w:sz w:val="24"/>
          <w:szCs w:val="24"/>
        </w:rPr>
        <w:t> </w:t>
      </w:r>
      <w:r w:rsidR="00D25CC3" w:rsidRPr="00491C83">
        <w:rPr>
          <w:rFonts w:ascii="Times New Roman" w:eastAsia="Calibri" w:hAnsi="Times New Roman" w:cs="Times New Roman"/>
          <w:iCs/>
          <w:sz w:val="24"/>
          <w:szCs w:val="24"/>
        </w:rPr>
        <w:t>mierny</w:t>
      </w:r>
      <w:r w:rsidR="008D72C9" w:rsidRPr="00491C83">
        <w:rPr>
          <w:rFonts w:ascii="Times New Roman" w:eastAsia="Calibri" w:hAnsi="Times New Roman" w:cs="Times New Roman"/>
          <w:iCs/>
          <w:sz w:val="24"/>
          <w:szCs w:val="24"/>
        </w:rPr>
        <w:t xml:space="preserve">m </w:t>
      </w:r>
      <w:r w:rsidR="00D25CC3" w:rsidRPr="00491C83">
        <w:rPr>
          <w:rFonts w:ascii="Times New Roman" w:eastAsia="Calibri" w:hAnsi="Times New Roman" w:cs="Times New Roman"/>
          <w:iCs/>
          <w:sz w:val="24"/>
          <w:szCs w:val="24"/>
        </w:rPr>
        <w:t>negatívnym nákladom spojeným s procesom tvorby registra</w:t>
      </w:r>
      <w:r w:rsidR="008D72C9" w:rsidRPr="00491C83">
        <w:rPr>
          <w:rFonts w:ascii="Times New Roman" w:eastAsia="Calibri" w:hAnsi="Times New Roman" w:cs="Times New Roman"/>
          <w:iCs/>
          <w:sz w:val="24"/>
          <w:szCs w:val="24"/>
        </w:rPr>
        <w:t xml:space="preserve"> a administratívou na strane registrujúcej sa organizácie</w:t>
      </w:r>
      <w:r w:rsidR="00D25CC3" w:rsidRPr="00491C83">
        <w:rPr>
          <w:rFonts w:ascii="Times New Roman" w:eastAsia="Calibri" w:hAnsi="Times New Roman" w:cs="Times New Roman"/>
          <w:iCs/>
          <w:sz w:val="24"/>
          <w:szCs w:val="24"/>
        </w:rPr>
        <w:t xml:space="preserve">, očakávame predovšetkým </w:t>
      </w:r>
      <w:r w:rsidR="00660995" w:rsidRPr="00491C83">
        <w:rPr>
          <w:rFonts w:ascii="Times New Roman" w:eastAsia="Calibri" w:hAnsi="Times New Roman" w:cs="Times New Roman"/>
          <w:iCs/>
          <w:sz w:val="24"/>
          <w:szCs w:val="24"/>
        </w:rPr>
        <w:t xml:space="preserve">pozitívny dopad na </w:t>
      </w:r>
      <w:r w:rsidR="008D72C9" w:rsidRPr="00491C83">
        <w:rPr>
          <w:rFonts w:ascii="Times New Roman" w:eastAsia="Calibri" w:hAnsi="Times New Roman" w:cs="Times New Roman"/>
          <w:iCs/>
          <w:sz w:val="24"/>
          <w:szCs w:val="24"/>
        </w:rPr>
        <w:t>lepšie zdieľanie informácií a</w:t>
      </w:r>
      <w:r w:rsidR="00BC33B8" w:rsidRPr="00491C83">
        <w:rPr>
          <w:rFonts w:ascii="Times New Roman" w:eastAsia="Calibri" w:hAnsi="Times New Roman" w:cs="Times New Roman"/>
          <w:iCs/>
          <w:sz w:val="24"/>
          <w:szCs w:val="24"/>
        </w:rPr>
        <w:t xml:space="preserve"> efektívnejšiu identifikáciu cieľových organizácií uskutočňujúcich </w:t>
      </w:r>
      <w:proofErr w:type="spellStart"/>
      <w:r w:rsidR="00BC33B8" w:rsidRPr="00491C83">
        <w:rPr>
          <w:rFonts w:ascii="Times New Roman" w:eastAsia="Calibri" w:hAnsi="Times New Roman" w:cs="Times New Roman"/>
          <w:iCs/>
          <w:sz w:val="24"/>
          <w:szCs w:val="24"/>
        </w:rPr>
        <w:t>VaV</w:t>
      </w:r>
      <w:proofErr w:type="spellEnd"/>
      <w:r w:rsidR="00BC33B8" w:rsidRPr="00491C83">
        <w:rPr>
          <w:rFonts w:ascii="Times New Roman" w:eastAsia="Calibri" w:hAnsi="Times New Roman" w:cs="Times New Roman"/>
          <w:iCs/>
          <w:sz w:val="24"/>
          <w:szCs w:val="24"/>
        </w:rPr>
        <w:t>.</w:t>
      </w:r>
      <w:r w:rsidR="00DC079C" w:rsidRPr="00491C83">
        <w:rPr>
          <w:rFonts w:ascii="Times New Roman" w:eastAsia="Calibri" w:hAnsi="Times New Roman" w:cs="Times New Roman"/>
          <w:iCs/>
          <w:sz w:val="24"/>
          <w:szCs w:val="24"/>
        </w:rPr>
        <w:t xml:space="preserve"> Okrem toho zrušením doteraz uplatňovaného osvedčenia o </w:t>
      </w:r>
      <w:r w:rsidR="0054353D">
        <w:rPr>
          <w:rFonts w:ascii="Times New Roman" w:eastAsia="Calibri" w:hAnsi="Times New Roman" w:cs="Times New Roman"/>
          <w:iCs/>
          <w:sz w:val="24"/>
          <w:szCs w:val="24"/>
        </w:rPr>
        <w:t xml:space="preserve">spôsobilosti vykonávať </w:t>
      </w:r>
      <w:proofErr w:type="spellStart"/>
      <w:r w:rsidR="0054353D">
        <w:rPr>
          <w:rFonts w:ascii="Times New Roman" w:eastAsia="Calibri" w:hAnsi="Times New Roman" w:cs="Times New Roman"/>
          <w:iCs/>
          <w:sz w:val="24"/>
          <w:szCs w:val="24"/>
        </w:rPr>
        <w:t>VaV</w:t>
      </w:r>
      <w:proofErr w:type="spellEnd"/>
      <w:r w:rsidR="0054353D" w:rsidRPr="00491C83" w:rsidDel="0054353D">
        <w:rPr>
          <w:rFonts w:ascii="Times New Roman" w:eastAsia="Calibri" w:hAnsi="Times New Roman" w:cs="Times New Roman"/>
          <w:iCs/>
          <w:sz w:val="24"/>
          <w:szCs w:val="24"/>
        </w:rPr>
        <w:t xml:space="preserve"> </w:t>
      </w:r>
      <w:r w:rsidR="00DC079C" w:rsidRPr="00491C83">
        <w:rPr>
          <w:rFonts w:ascii="Times New Roman" w:eastAsia="Calibri" w:hAnsi="Times New Roman" w:cs="Times New Roman"/>
          <w:iCs/>
          <w:sz w:val="24"/>
          <w:szCs w:val="24"/>
        </w:rPr>
        <w:t xml:space="preserve">dôjde k zjednodušeniu </w:t>
      </w:r>
      <w:r w:rsidR="006C6B2A" w:rsidRPr="00491C83">
        <w:rPr>
          <w:rFonts w:ascii="Times New Roman" w:eastAsia="Calibri" w:hAnsi="Times New Roman" w:cs="Times New Roman"/>
          <w:iCs/>
          <w:sz w:val="24"/>
          <w:szCs w:val="24"/>
        </w:rPr>
        <w:t xml:space="preserve"> procesu pri žiadaní </w:t>
      </w:r>
      <w:r w:rsidR="7C10F973" w:rsidRPr="506EA9BC">
        <w:rPr>
          <w:rFonts w:ascii="Times New Roman" w:eastAsia="Calibri" w:hAnsi="Times New Roman" w:cs="Times New Roman"/>
          <w:sz w:val="24"/>
          <w:szCs w:val="24"/>
        </w:rPr>
        <w:t>o</w:t>
      </w:r>
      <w:r w:rsidR="006C6B2A" w:rsidRPr="506EA9BC">
        <w:rPr>
          <w:rFonts w:ascii="Times New Roman" w:eastAsia="Calibri" w:hAnsi="Times New Roman" w:cs="Times New Roman"/>
          <w:sz w:val="24"/>
          <w:szCs w:val="24"/>
        </w:rPr>
        <w:t xml:space="preserve"> </w:t>
      </w:r>
      <w:r w:rsidR="006C6B2A" w:rsidRPr="00491C83">
        <w:rPr>
          <w:rFonts w:ascii="Times New Roman" w:eastAsia="Calibri" w:hAnsi="Times New Roman" w:cs="Times New Roman"/>
          <w:iCs/>
          <w:sz w:val="24"/>
          <w:szCs w:val="24"/>
        </w:rPr>
        <w:t>podpor</w:t>
      </w:r>
      <w:r w:rsidR="65E2280E" w:rsidRPr="506EA9BC">
        <w:rPr>
          <w:rFonts w:ascii="Times New Roman" w:eastAsia="Calibri" w:hAnsi="Times New Roman" w:cs="Times New Roman"/>
          <w:sz w:val="24"/>
          <w:szCs w:val="24"/>
        </w:rPr>
        <w:t>u</w:t>
      </w:r>
      <w:r w:rsidR="006C6B2A" w:rsidRPr="00491C83">
        <w:rPr>
          <w:rFonts w:ascii="Times New Roman" w:eastAsia="Calibri" w:hAnsi="Times New Roman" w:cs="Times New Roman"/>
          <w:iCs/>
          <w:sz w:val="24"/>
          <w:szCs w:val="24"/>
        </w:rPr>
        <w:t xml:space="preserve"> na </w:t>
      </w:r>
      <w:proofErr w:type="spellStart"/>
      <w:r w:rsidR="006C6B2A" w:rsidRPr="00491C83">
        <w:rPr>
          <w:rFonts w:ascii="Times New Roman" w:eastAsia="Calibri" w:hAnsi="Times New Roman" w:cs="Times New Roman"/>
          <w:iCs/>
          <w:sz w:val="24"/>
          <w:szCs w:val="24"/>
        </w:rPr>
        <w:t>VaV</w:t>
      </w:r>
      <w:proofErr w:type="spellEnd"/>
      <w:r w:rsidR="006C6B2A" w:rsidRPr="00491C83">
        <w:rPr>
          <w:rFonts w:ascii="Times New Roman" w:eastAsia="Calibri" w:hAnsi="Times New Roman" w:cs="Times New Roman"/>
          <w:iCs/>
          <w:sz w:val="24"/>
          <w:szCs w:val="24"/>
        </w:rPr>
        <w:t>.</w:t>
      </w:r>
    </w:p>
    <w:p w14:paraId="26A34901" w14:textId="3A689889" w:rsidR="00500A54" w:rsidRDefault="00326DCC" w:rsidP="00184307">
      <w:pPr>
        <w:spacing w:after="0"/>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Pozitívne efekty – </w:t>
      </w:r>
      <w:r>
        <w:rPr>
          <w:rFonts w:ascii="Times New Roman" w:eastAsia="Calibri" w:hAnsi="Times New Roman" w:cs="Times New Roman"/>
          <w:iCs/>
          <w:sz w:val="24"/>
          <w:szCs w:val="24"/>
        </w:rPr>
        <w:t>register ruší a nahrádza doteraz uplatňované osvedčenie</w:t>
      </w:r>
      <w:r w:rsidRPr="000D3AD9">
        <w:rPr>
          <w:rFonts w:ascii="Times New Roman" w:eastAsia="Calibri" w:hAnsi="Times New Roman" w:cs="Times New Roman"/>
          <w:iCs/>
          <w:sz w:val="24"/>
          <w:szCs w:val="24"/>
        </w:rPr>
        <w:t xml:space="preserve"> o spôsobilosti vykonávať </w:t>
      </w:r>
      <w:proofErr w:type="spellStart"/>
      <w:r>
        <w:rPr>
          <w:rFonts w:ascii="Times New Roman" w:eastAsia="Calibri" w:hAnsi="Times New Roman" w:cs="Times New Roman"/>
          <w:iCs/>
          <w:sz w:val="24"/>
          <w:szCs w:val="24"/>
        </w:rPr>
        <w:t>VaV</w:t>
      </w:r>
      <w:proofErr w:type="spellEnd"/>
    </w:p>
    <w:p w14:paraId="1F774C74" w14:textId="77777777" w:rsidR="00676736" w:rsidRDefault="00676736" w:rsidP="00184307">
      <w:pPr>
        <w:spacing w:after="0"/>
        <w:jc w:val="both"/>
        <w:rPr>
          <w:rFonts w:ascii="Times New Roman" w:eastAsia="Calibri" w:hAnsi="Times New Roman" w:cs="Times New Roman"/>
          <w:iCs/>
          <w:sz w:val="24"/>
          <w:szCs w:val="24"/>
        </w:rPr>
      </w:pPr>
    </w:p>
    <w:p w14:paraId="2EB70E41" w14:textId="77777777" w:rsidR="00676736" w:rsidRPr="00DB3C08" w:rsidRDefault="00676736" w:rsidP="00676736">
      <w:pPr>
        <w:spacing w:after="0"/>
        <w:jc w:val="both"/>
        <w:rPr>
          <w:rFonts w:ascii="Times New Roman" w:eastAsia="Calibri" w:hAnsi="Times New Roman" w:cs="Times New Roman"/>
          <w:i/>
          <w:iCs/>
          <w:sz w:val="24"/>
          <w:szCs w:val="24"/>
        </w:rPr>
      </w:pPr>
      <w:r w:rsidRPr="00DB3C08">
        <w:rPr>
          <w:rFonts w:ascii="Times New Roman" w:eastAsia="Calibri" w:hAnsi="Times New Roman" w:cs="Times New Roman"/>
          <w:i/>
          <w:iCs/>
          <w:sz w:val="24"/>
          <w:szCs w:val="24"/>
        </w:rPr>
        <w:t>Technologický fond:</w:t>
      </w:r>
    </w:p>
    <w:p w14:paraId="0DA114DB" w14:textId="77777777" w:rsidR="00676736" w:rsidRDefault="00676736" w:rsidP="00676736">
      <w:pPr>
        <w:spacing w:after="0"/>
        <w:jc w:val="both"/>
        <w:rPr>
          <w:rFonts w:ascii="Times New Roman" w:eastAsia="Calibri" w:hAnsi="Times New Roman" w:cs="Times New Roman"/>
          <w:sz w:val="24"/>
          <w:szCs w:val="24"/>
        </w:rPr>
      </w:pPr>
    </w:p>
    <w:p w14:paraId="3FAAA237" w14:textId="1147E176" w:rsidR="00676736" w:rsidRDefault="00676736" w:rsidP="0067673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Zákon zriaďuje Technologický fond ako verejnoprávnu inštitúciu na účel podpory výskumu, vývoja, transferu poznatkov a činností, ktoré s nimi súvisia.</w:t>
      </w:r>
    </w:p>
    <w:p w14:paraId="101DE037" w14:textId="77777777" w:rsidR="00676736" w:rsidRDefault="00676736" w:rsidP="0067673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Pozitívne efekty – nové formy podpory pre podnikateľské subjekty.</w:t>
      </w:r>
    </w:p>
    <w:p w14:paraId="6B6C243C" w14:textId="77777777" w:rsidR="00676736" w:rsidRPr="00491C83" w:rsidRDefault="00676736" w:rsidP="00184307">
      <w:pPr>
        <w:spacing w:after="0"/>
        <w:jc w:val="both"/>
        <w:rPr>
          <w:rFonts w:ascii="Times New Roman" w:eastAsia="Calibri" w:hAnsi="Times New Roman" w:cs="Times New Roman"/>
          <w:iCs/>
          <w:sz w:val="24"/>
          <w:szCs w:val="24"/>
        </w:rPr>
      </w:pPr>
    </w:p>
    <w:sectPr w:rsidR="00676736" w:rsidRPr="00491C83" w:rsidSect="00231B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67C1A" w14:textId="77777777" w:rsidR="00043790" w:rsidRDefault="00043790" w:rsidP="00054C41">
      <w:pPr>
        <w:spacing w:after="0" w:line="240" w:lineRule="auto"/>
      </w:pPr>
      <w:r>
        <w:separator/>
      </w:r>
    </w:p>
  </w:endnote>
  <w:endnote w:type="continuationSeparator" w:id="0">
    <w:p w14:paraId="04347AFD" w14:textId="77777777" w:rsidR="00043790" w:rsidRDefault="00043790" w:rsidP="00054C41">
      <w:pPr>
        <w:spacing w:after="0" w:line="240" w:lineRule="auto"/>
      </w:pPr>
      <w:r>
        <w:continuationSeparator/>
      </w:r>
    </w:p>
  </w:endnote>
  <w:endnote w:type="continuationNotice" w:id="1">
    <w:p w14:paraId="101B45C3" w14:textId="77777777" w:rsidR="00043790" w:rsidRDefault="00043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6035099"/>
      <w:docPartObj>
        <w:docPartGallery w:val="Page Numbers (Bottom of Page)"/>
        <w:docPartUnique/>
      </w:docPartObj>
    </w:sdtPr>
    <w:sdtEndPr>
      <w:rPr>
        <w:rFonts w:ascii="Times New Roman" w:hAnsi="Times New Roman" w:cs="Times New Roman"/>
        <w:sz w:val="24"/>
        <w:szCs w:val="24"/>
      </w:rPr>
    </w:sdtEndPr>
    <w:sdtContent>
      <w:p w14:paraId="5D55F2F5" w14:textId="33170AA5" w:rsidR="00F244DC" w:rsidRPr="006045CB" w:rsidRDefault="00F244DC" w:rsidP="00054C41">
        <w:pPr>
          <w:pStyle w:val="Pta"/>
          <w:jc w:val="right"/>
          <w:rPr>
            <w:rFonts w:ascii="Times New Roman" w:hAnsi="Times New Roman" w:cs="Times New Roman"/>
            <w:sz w:val="24"/>
            <w:szCs w:val="24"/>
          </w:rPr>
        </w:pPr>
        <w:r w:rsidRPr="006045CB">
          <w:rPr>
            <w:rFonts w:ascii="Times New Roman" w:hAnsi="Times New Roman" w:cs="Times New Roman"/>
            <w:sz w:val="24"/>
            <w:szCs w:val="24"/>
          </w:rPr>
          <w:fldChar w:fldCharType="begin"/>
        </w:r>
        <w:r w:rsidRPr="006045CB">
          <w:rPr>
            <w:rFonts w:ascii="Times New Roman" w:hAnsi="Times New Roman" w:cs="Times New Roman"/>
            <w:sz w:val="24"/>
            <w:szCs w:val="24"/>
          </w:rPr>
          <w:instrText>PAGE   \* MERGEFORMAT</w:instrText>
        </w:r>
        <w:r w:rsidRPr="006045CB">
          <w:rPr>
            <w:rFonts w:ascii="Times New Roman" w:hAnsi="Times New Roman" w:cs="Times New Roman"/>
            <w:sz w:val="24"/>
            <w:szCs w:val="24"/>
          </w:rPr>
          <w:fldChar w:fldCharType="separate"/>
        </w:r>
        <w:r w:rsidR="0048237B">
          <w:rPr>
            <w:rFonts w:ascii="Times New Roman" w:hAnsi="Times New Roman" w:cs="Times New Roman"/>
            <w:noProof/>
            <w:sz w:val="24"/>
            <w:szCs w:val="24"/>
          </w:rPr>
          <w:t>1</w:t>
        </w:r>
        <w:r w:rsidR="0048237B">
          <w:rPr>
            <w:rFonts w:ascii="Times New Roman" w:hAnsi="Times New Roman" w:cs="Times New Roman"/>
            <w:noProof/>
            <w:sz w:val="24"/>
            <w:szCs w:val="24"/>
          </w:rPr>
          <w:t>7</w:t>
        </w:r>
        <w:r w:rsidRPr="006045CB">
          <w:rPr>
            <w:rFonts w:ascii="Times New Roman" w:hAnsi="Times New Roman" w:cs="Times New Roman"/>
            <w:sz w:val="24"/>
            <w:szCs w:val="24"/>
          </w:rPr>
          <w:fldChar w:fldCharType="end"/>
        </w:r>
      </w:p>
    </w:sdtContent>
  </w:sdt>
  <w:p w14:paraId="4556761F" w14:textId="77777777" w:rsidR="00F244DC" w:rsidRPr="00FF7125" w:rsidRDefault="00F244DC" w:rsidP="00054C41">
    <w:pPr>
      <w:pStyle w:val="Pta"/>
      <w:rPr>
        <w:sz w:val="24"/>
        <w:szCs w:val="24"/>
      </w:rPr>
    </w:pPr>
  </w:p>
  <w:p w14:paraId="20FE6A4A" w14:textId="77777777" w:rsidR="00F244DC" w:rsidRDefault="00F244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A15BA" w14:textId="77777777" w:rsidR="00043790" w:rsidRDefault="00043790" w:rsidP="00054C41">
      <w:pPr>
        <w:spacing w:after="0" w:line="240" w:lineRule="auto"/>
      </w:pPr>
      <w:r>
        <w:separator/>
      </w:r>
    </w:p>
  </w:footnote>
  <w:footnote w:type="continuationSeparator" w:id="0">
    <w:p w14:paraId="5A234A29" w14:textId="77777777" w:rsidR="00043790" w:rsidRDefault="00043790" w:rsidP="00054C41">
      <w:pPr>
        <w:spacing w:after="0" w:line="240" w:lineRule="auto"/>
      </w:pPr>
      <w:r>
        <w:continuationSeparator/>
      </w:r>
    </w:p>
  </w:footnote>
  <w:footnote w:type="continuationNotice" w:id="1">
    <w:p w14:paraId="4F78B72C" w14:textId="77777777" w:rsidR="00043790" w:rsidRDefault="00043790">
      <w:pPr>
        <w:spacing w:after="0" w:line="240" w:lineRule="auto"/>
      </w:pPr>
    </w:p>
  </w:footnote>
  <w:footnote w:id="2">
    <w:p w14:paraId="6CC680CB" w14:textId="6BF8CDC6" w:rsidR="00F244DC" w:rsidRPr="000A6B7F" w:rsidRDefault="00F244DC" w:rsidP="00C929AE">
      <w:pPr>
        <w:pStyle w:val="Textpoznmkypodiarou"/>
        <w:rPr>
          <w:rFonts w:ascii="Times New Roman" w:hAnsi="Times New Roman" w:cs="Times New Roman"/>
        </w:rPr>
      </w:pPr>
      <w:r>
        <w:rPr>
          <w:rStyle w:val="Odkaznapoznmkupodiarou"/>
        </w:rPr>
        <w:footnoteRef/>
      </w:r>
      <w:r>
        <w:t xml:space="preserve"> </w:t>
      </w:r>
      <w:r w:rsidRPr="000A6B7F">
        <w:rPr>
          <w:rFonts w:ascii="Times New Roman" w:hAnsi="Times New Roman" w:cs="Times New Roman"/>
        </w:rPr>
        <w:t xml:space="preserve">Definícia goldplatingu </w:t>
      </w:r>
      <w:r w:rsidRPr="00D114ED">
        <w:rPr>
          <w:rFonts w:ascii="Times New Roman" w:hAnsi="Times New Roman" w:cs="Times New Roman"/>
        </w:rPr>
        <w:t>je uvedená v bode 4 časti III. jednotnej metodiky.</w:t>
      </w:r>
    </w:p>
  </w:footnote>
  <w:footnote w:id="3">
    <w:p w14:paraId="1647D7DF" w14:textId="77777777" w:rsidR="00F244DC" w:rsidRPr="00804BC8" w:rsidRDefault="00F244DC" w:rsidP="00804BC8">
      <w:pPr>
        <w:pStyle w:val="Textpoznmkypodiarou"/>
        <w:jc w:val="both"/>
        <w:rPr>
          <w:rFonts w:ascii="Times New Roman" w:hAnsi="Times New Roman" w:cs="Times New Roman"/>
        </w:rPr>
      </w:pPr>
      <w:r w:rsidRPr="0099544D">
        <w:rPr>
          <w:rStyle w:val="Odkaznapoznmkupodiarou"/>
          <w:rFonts w:ascii="Times New Roman" w:hAnsi="Times New Roman" w:cs="Times New Roman"/>
        </w:rPr>
        <w:footnoteRef/>
      </w:r>
      <w:r w:rsidRPr="0099544D">
        <w:rPr>
          <w:rFonts w:ascii="Times New Roman" w:hAnsi="Times New Roman" w:cs="Times New Roman"/>
        </w:rPr>
        <w:t xml:space="preserve"> </w:t>
      </w:r>
      <w:r w:rsidRPr="00804BC8">
        <w:rPr>
          <w:rFonts w:ascii="Times New Roman" w:hAnsi="Times New Roman" w:cs="Times New Roman"/>
        </w:rPr>
        <w:t xml:space="preserve">Informácie sa uvádzajú  iba v prípade, ak sa predkladaným návrhom regulácie vykonáva transpozícia smernice </w:t>
      </w:r>
      <w:r w:rsidRPr="0099544D">
        <w:rPr>
          <w:rFonts w:ascii="Times New Roman" w:hAnsi="Times New Roman" w:cs="Times New Roman"/>
        </w:rPr>
        <w:t>EÚ</w:t>
      </w:r>
      <w:r w:rsidRPr="00804BC8">
        <w:rPr>
          <w:rFonts w:ascii="Times New Roman" w:hAnsi="Times New Roman" w:cs="Times New Roman"/>
        </w:rPr>
        <w:t xml:space="preserve"> a bol identifikovaný goldplating podľa tabuľky zhody alebo sa vykonáva implementácia nariadenia EÚ s goldplatingom.</w:t>
      </w:r>
      <w:r>
        <w:rPr>
          <w:rFonts w:ascii="Times New Roman" w:hAnsi="Times New Roman" w:cs="Times New Roman"/>
        </w:rPr>
        <w:t xml:space="preserve"> Informácie sa uvádzajú aj v prípade</w:t>
      </w:r>
      <w:r w:rsidRPr="00CF4D09">
        <w:rPr>
          <w:rFonts w:ascii="Times New Roman" w:hAnsi="Times New Roman" w:cs="Times New Roman"/>
        </w:rPr>
        <w:t xml:space="preserve"> (ak nejde o transpozíciu smernice EÚ alebo implementáciu nariadenia EÚ)</w:t>
      </w:r>
      <w:r>
        <w:rPr>
          <w:rFonts w:ascii="Times New Roman" w:hAnsi="Times New Roman" w:cs="Times New Roman"/>
        </w:rPr>
        <w:t>, ak sa predloženým návrhom odstraňuje goldplating, ktorého pôvod je v skoršom zachovaní existujúcej právnej úpravy (existujúcich vnútroštátnych požiadaviek).</w:t>
      </w:r>
    </w:p>
    <w:p w14:paraId="5D313DAF" w14:textId="77777777" w:rsidR="00F244DC" w:rsidRDefault="00F244DC" w:rsidP="00512BA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D8E6B" w14:textId="77777777" w:rsidR="00F244DC" w:rsidRPr="006045CB" w:rsidRDefault="00F244DC" w:rsidP="00142154">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sidRPr="006045CB">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3a</w:t>
    </w:r>
  </w:p>
  <w:p w14:paraId="4B2D726A" w14:textId="77777777" w:rsidR="00F244DC" w:rsidRPr="006045CB" w:rsidRDefault="00F244DC" w:rsidP="00142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1C52"/>
    <w:multiLevelType w:val="hybridMultilevel"/>
    <w:tmpl w:val="3D508034"/>
    <w:lvl w:ilvl="0" w:tplc="3E049D20">
      <w:numFmt w:val="bullet"/>
      <w:lvlText w:val="-"/>
      <w:lvlJc w:val="left"/>
      <w:pPr>
        <w:ind w:left="360" w:hanging="360"/>
      </w:pPr>
      <w:rPr>
        <w:rFonts w:ascii="Times New Roman" w:eastAsiaTheme="minorHAns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89A226B"/>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24D433B"/>
    <w:multiLevelType w:val="hybridMultilevel"/>
    <w:tmpl w:val="EB6048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B66859"/>
    <w:multiLevelType w:val="hybridMultilevel"/>
    <w:tmpl w:val="6BFACF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5E2235"/>
    <w:multiLevelType w:val="hybridMultilevel"/>
    <w:tmpl w:val="93EC2C2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F982F49"/>
    <w:multiLevelType w:val="hybridMultilevel"/>
    <w:tmpl w:val="22E4D50E"/>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1A38C9"/>
    <w:multiLevelType w:val="hybridMultilevel"/>
    <w:tmpl w:val="5DE829F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2FBF6EAF"/>
    <w:multiLevelType w:val="hybridMultilevel"/>
    <w:tmpl w:val="DCA8A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9B4294"/>
    <w:multiLevelType w:val="hybridMultilevel"/>
    <w:tmpl w:val="DB90B4D4"/>
    <w:lvl w:ilvl="0" w:tplc="A80C46B4">
      <w:start w:val="3"/>
      <w:numFmt w:val="bullet"/>
      <w:lvlText w:val="-"/>
      <w:lvlJc w:val="left"/>
      <w:pPr>
        <w:ind w:left="720" w:hanging="360"/>
      </w:pPr>
      <w:rPr>
        <w:rFonts w:ascii="Times New Roman" w:eastAsia="Calibri" w:hAnsi="Times New Roman" w:cs="Times New Roman"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7B30AF"/>
    <w:multiLevelType w:val="hybridMultilevel"/>
    <w:tmpl w:val="CD26DA8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59F7276D"/>
    <w:multiLevelType w:val="hybridMultilevel"/>
    <w:tmpl w:val="50AE82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F8A69F9"/>
    <w:multiLevelType w:val="hybridMultilevel"/>
    <w:tmpl w:val="83B66638"/>
    <w:lvl w:ilvl="0" w:tplc="F70C1852">
      <w:start w:val="40"/>
      <w:numFmt w:val="bullet"/>
      <w:lvlText w:val="-"/>
      <w:lvlJc w:val="left"/>
      <w:pPr>
        <w:ind w:left="720" w:hanging="360"/>
      </w:pPr>
      <w:rPr>
        <w:rFonts w:ascii="Times New Roman" w:eastAsia="Calibri"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3C25DEE"/>
    <w:multiLevelType w:val="hybridMultilevel"/>
    <w:tmpl w:val="C4766D8A"/>
    <w:lvl w:ilvl="0" w:tplc="041B0001">
      <w:start w:val="1"/>
      <w:numFmt w:val="bullet"/>
      <w:lvlText w:val=""/>
      <w:lvlJc w:val="left"/>
      <w:pPr>
        <w:ind w:left="360" w:hanging="360"/>
      </w:pPr>
      <w:rPr>
        <w:rFonts w:ascii="Symbol" w:hAnsi="Symbol"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D21570F"/>
    <w:multiLevelType w:val="hybridMultilevel"/>
    <w:tmpl w:val="22E4D50E"/>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F252805"/>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15:restartNumberingAfterBreak="0">
    <w:nsid w:val="70BB77D5"/>
    <w:multiLevelType w:val="hybridMultilevel"/>
    <w:tmpl w:val="F7CE66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736C4BD0"/>
    <w:multiLevelType w:val="hybridMultilevel"/>
    <w:tmpl w:val="5AD88732"/>
    <w:lvl w:ilvl="0" w:tplc="3E049D2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5B61631"/>
    <w:multiLevelType w:val="hybridMultilevel"/>
    <w:tmpl w:val="0D8AD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FD0C6E"/>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145"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7DD3D1F4"/>
    <w:multiLevelType w:val="hybridMultilevel"/>
    <w:tmpl w:val="FFFFFFFF"/>
    <w:lvl w:ilvl="0" w:tplc="FFFFFFFF">
      <w:start w:val="1"/>
      <w:numFmt w:val="lowerLetter"/>
      <w:lvlText w:val="%1)"/>
      <w:lvlJc w:val="left"/>
      <w:pPr>
        <w:ind w:left="1428" w:hanging="360"/>
      </w:pPr>
    </w:lvl>
    <w:lvl w:ilvl="1" w:tplc="C8FAC5CC">
      <w:start w:val="1"/>
      <w:numFmt w:val="lowerLetter"/>
      <w:lvlText w:val="%2."/>
      <w:lvlJc w:val="left"/>
      <w:pPr>
        <w:ind w:left="2148" w:hanging="360"/>
      </w:pPr>
    </w:lvl>
    <w:lvl w:ilvl="2" w:tplc="98207E2C">
      <w:start w:val="1"/>
      <w:numFmt w:val="lowerRoman"/>
      <w:lvlText w:val="%3."/>
      <w:lvlJc w:val="right"/>
      <w:pPr>
        <w:ind w:left="2868" w:hanging="180"/>
      </w:pPr>
    </w:lvl>
    <w:lvl w:ilvl="3" w:tplc="C4A0E6B4">
      <w:start w:val="1"/>
      <w:numFmt w:val="decimal"/>
      <w:lvlText w:val="%4."/>
      <w:lvlJc w:val="left"/>
      <w:pPr>
        <w:ind w:left="3588" w:hanging="360"/>
      </w:pPr>
    </w:lvl>
    <w:lvl w:ilvl="4" w:tplc="4904A160">
      <w:start w:val="1"/>
      <w:numFmt w:val="lowerLetter"/>
      <w:lvlText w:val="%5."/>
      <w:lvlJc w:val="left"/>
      <w:pPr>
        <w:ind w:left="4308" w:hanging="360"/>
      </w:pPr>
    </w:lvl>
    <w:lvl w:ilvl="5" w:tplc="5602E426">
      <w:start w:val="1"/>
      <w:numFmt w:val="lowerRoman"/>
      <w:lvlText w:val="%6."/>
      <w:lvlJc w:val="right"/>
      <w:pPr>
        <w:ind w:left="5028" w:hanging="180"/>
      </w:pPr>
    </w:lvl>
    <w:lvl w:ilvl="6" w:tplc="16DE7FCA">
      <w:start w:val="1"/>
      <w:numFmt w:val="decimal"/>
      <w:lvlText w:val="%7."/>
      <w:lvlJc w:val="left"/>
      <w:pPr>
        <w:ind w:left="5748" w:hanging="360"/>
      </w:pPr>
    </w:lvl>
    <w:lvl w:ilvl="7" w:tplc="F042A26A">
      <w:start w:val="1"/>
      <w:numFmt w:val="lowerLetter"/>
      <w:lvlText w:val="%8."/>
      <w:lvlJc w:val="left"/>
      <w:pPr>
        <w:ind w:left="6468" w:hanging="360"/>
      </w:pPr>
    </w:lvl>
    <w:lvl w:ilvl="8" w:tplc="2CBC9622">
      <w:start w:val="1"/>
      <w:numFmt w:val="lowerRoman"/>
      <w:lvlText w:val="%9."/>
      <w:lvlJc w:val="right"/>
      <w:pPr>
        <w:ind w:left="7188" w:hanging="180"/>
      </w:pPr>
    </w:lvl>
  </w:abstractNum>
  <w:abstractNum w:abstractNumId="21" w15:restartNumberingAfterBreak="0">
    <w:nsid w:val="7FB76693"/>
    <w:multiLevelType w:val="hybridMultilevel"/>
    <w:tmpl w:val="18B09140"/>
    <w:lvl w:ilvl="0" w:tplc="84AC42DA">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4946642">
    <w:abstractNumId w:val="3"/>
  </w:num>
  <w:num w:numId="2" w16cid:durableId="517237305">
    <w:abstractNumId w:val="16"/>
  </w:num>
  <w:num w:numId="3" w16cid:durableId="221068468">
    <w:abstractNumId w:val="17"/>
  </w:num>
  <w:num w:numId="4" w16cid:durableId="1719815379">
    <w:abstractNumId w:val="15"/>
  </w:num>
  <w:num w:numId="5" w16cid:durableId="1823421454">
    <w:abstractNumId w:val="11"/>
  </w:num>
  <w:num w:numId="6" w16cid:durableId="18793185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6901303">
    <w:abstractNumId w:val="17"/>
  </w:num>
  <w:num w:numId="8" w16cid:durableId="7027069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7981897">
    <w:abstractNumId w:val="14"/>
  </w:num>
  <w:num w:numId="10" w16cid:durableId="602299599">
    <w:abstractNumId w:val="5"/>
  </w:num>
  <w:num w:numId="11" w16cid:durableId="1851800172">
    <w:abstractNumId w:val="8"/>
  </w:num>
  <w:num w:numId="12" w16cid:durableId="1481995501">
    <w:abstractNumId w:val="1"/>
  </w:num>
  <w:num w:numId="13" w16cid:durableId="1870217035">
    <w:abstractNumId w:val="19"/>
  </w:num>
  <w:num w:numId="14" w16cid:durableId="1451508757">
    <w:abstractNumId w:val="10"/>
  </w:num>
  <w:num w:numId="15" w16cid:durableId="991757386">
    <w:abstractNumId w:val="21"/>
  </w:num>
  <w:num w:numId="16" w16cid:durableId="1266234671">
    <w:abstractNumId w:val="2"/>
  </w:num>
  <w:num w:numId="17" w16cid:durableId="650138673">
    <w:abstractNumId w:val="0"/>
  </w:num>
  <w:num w:numId="18" w16cid:durableId="553392877">
    <w:abstractNumId w:val="6"/>
  </w:num>
  <w:num w:numId="19" w16cid:durableId="1816605694">
    <w:abstractNumId w:val="9"/>
  </w:num>
  <w:num w:numId="20" w16cid:durableId="583879447">
    <w:abstractNumId w:val="12"/>
  </w:num>
  <w:num w:numId="21" w16cid:durableId="1940604267">
    <w:abstractNumId w:val="13"/>
  </w:num>
  <w:num w:numId="22" w16cid:durableId="653994896">
    <w:abstractNumId w:val="18"/>
  </w:num>
  <w:num w:numId="23" w16cid:durableId="766969686">
    <w:abstractNumId w:val="20"/>
  </w:num>
  <w:num w:numId="24" w16cid:durableId="11164870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C41"/>
    <w:rsid w:val="00000A28"/>
    <w:rsid w:val="000021F1"/>
    <w:rsid w:val="00002617"/>
    <w:rsid w:val="00005782"/>
    <w:rsid w:val="00011D60"/>
    <w:rsid w:val="00022731"/>
    <w:rsid w:val="00022EAA"/>
    <w:rsid w:val="00023E0B"/>
    <w:rsid w:val="0002425A"/>
    <w:rsid w:val="00024EE4"/>
    <w:rsid w:val="0002547E"/>
    <w:rsid w:val="000307D0"/>
    <w:rsid w:val="00030A33"/>
    <w:rsid w:val="00031617"/>
    <w:rsid w:val="00037B74"/>
    <w:rsid w:val="00037C01"/>
    <w:rsid w:val="00041F12"/>
    <w:rsid w:val="00043790"/>
    <w:rsid w:val="000469D4"/>
    <w:rsid w:val="00047C70"/>
    <w:rsid w:val="0005052F"/>
    <w:rsid w:val="00050AAB"/>
    <w:rsid w:val="00052C55"/>
    <w:rsid w:val="000535A6"/>
    <w:rsid w:val="000535A7"/>
    <w:rsid w:val="00054A53"/>
    <w:rsid w:val="00054C41"/>
    <w:rsid w:val="00054CF2"/>
    <w:rsid w:val="000551A0"/>
    <w:rsid w:val="0006093C"/>
    <w:rsid w:val="00060DA1"/>
    <w:rsid w:val="00061E85"/>
    <w:rsid w:val="00066A91"/>
    <w:rsid w:val="00067E2F"/>
    <w:rsid w:val="0007499C"/>
    <w:rsid w:val="00076AA0"/>
    <w:rsid w:val="00081BCF"/>
    <w:rsid w:val="00081EE5"/>
    <w:rsid w:val="000820E0"/>
    <w:rsid w:val="00085390"/>
    <w:rsid w:val="00085474"/>
    <w:rsid w:val="0008589B"/>
    <w:rsid w:val="0008739D"/>
    <w:rsid w:val="00089AFF"/>
    <w:rsid w:val="00090557"/>
    <w:rsid w:val="00091A43"/>
    <w:rsid w:val="0009277D"/>
    <w:rsid w:val="0009490E"/>
    <w:rsid w:val="00095552"/>
    <w:rsid w:val="00096190"/>
    <w:rsid w:val="000A30C4"/>
    <w:rsid w:val="000A6B7F"/>
    <w:rsid w:val="000B2504"/>
    <w:rsid w:val="000C3C62"/>
    <w:rsid w:val="000C5419"/>
    <w:rsid w:val="000C5E9A"/>
    <w:rsid w:val="000C7EDA"/>
    <w:rsid w:val="000D01A9"/>
    <w:rsid w:val="000D15F0"/>
    <w:rsid w:val="000D1CEC"/>
    <w:rsid w:val="000D3AD9"/>
    <w:rsid w:val="000D3AE3"/>
    <w:rsid w:val="000E0587"/>
    <w:rsid w:val="000E0BA4"/>
    <w:rsid w:val="000E2E78"/>
    <w:rsid w:val="000F19EC"/>
    <w:rsid w:val="000F30DD"/>
    <w:rsid w:val="000F5700"/>
    <w:rsid w:val="000F5949"/>
    <w:rsid w:val="000F7901"/>
    <w:rsid w:val="001007BE"/>
    <w:rsid w:val="001012BF"/>
    <w:rsid w:val="0010325F"/>
    <w:rsid w:val="00105906"/>
    <w:rsid w:val="00107CA0"/>
    <w:rsid w:val="0011003B"/>
    <w:rsid w:val="001133DA"/>
    <w:rsid w:val="001162EE"/>
    <w:rsid w:val="001240FE"/>
    <w:rsid w:val="00126A2B"/>
    <w:rsid w:val="00126A5E"/>
    <w:rsid w:val="00130DC1"/>
    <w:rsid w:val="00131E7F"/>
    <w:rsid w:val="001324E1"/>
    <w:rsid w:val="00134F59"/>
    <w:rsid w:val="001407C3"/>
    <w:rsid w:val="00140A5C"/>
    <w:rsid w:val="00142154"/>
    <w:rsid w:val="001432F2"/>
    <w:rsid w:val="00143901"/>
    <w:rsid w:val="001440B3"/>
    <w:rsid w:val="001476A4"/>
    <w:rsid w:val="00147920"/>
    <w:rsid w:val="00147E23"/>
    <w:rsid w:val="00153FCC"/>
    <w:rsid w:val="001558DA"/>
    <w:rsid w:val="00160C5E"/>
    <w:rsid w:val="00161743"/>
    <w:rsid w:val="00162488"/>
    <w:rsid w:val="00162C51"/>
    <w:rsid w:val="00162C6C"/>
    <w:rsid w:val="001633F2"/>
    <w:rsid w:val="0016466D"/>
    <w:rsid w:val="00164A54"/>
    <w:rsid w:val="0016512E"/>
    <w:rsid w:val="001657CA"/>
    <w:rsid w:val="00167D74"/>
    <w:rsid w:val="0017062B"/>
    <w:rsid w:val="00176519"/>
    <w:rsid w:val="00181629"/>
    <w:rsid w:val="00181853"/>
    <w:rsid w:val="00181B65"/>
    <w:rsid w:val="00182EC8"/>
    <w:rsid w:val="00184307"/>
    <w:rsid w:val="0018715C"/>
    <w:rsid w:val="00187AED"/>
    <w:rsid w:val="001A1561"/>
    <w:rsid w:val="001A1E4D"/>
    <w:rsid w:val="001A3308"/>
    <w:rsid w:val="001A34A7"/>
    <w:rsid w:val="001A4478"/>
    <w:rsid w:val="001B29EB"/>
    <w:rsid w:val="001B36E4"/>
    <w:rsid w:val="001B4185"/>
    <w:rsid w:val="001B4C03"/>
    <w:rsid w:val="001B5390"/>
    <w:rsid w:val="001B648C"/>
    <w:rsid w:val="001B6738"/>
    <w:rsid w:val="001C076F"/>
    <w:rsid w:val="001C0958"/>
    <w:rsid w:val="001C1493"/>
    <w:rsid w:val="001C1761"/>
    <w:rsid w:val="001C2745"/>
    <w:rsid w:val="001C39B5"/>
    <w:rsid w:val="001C7B91"/>
    <w:rsid w:val="001D00AC"/>
    <w:rsid w:val="001D066C"/>
    <w:rsid w:val="001D1083"/>
    <w:rsid w:val="001D3D64"/>
    <w:rsid w:val="001D3FA0"/>
    <w:rsid w:val="001D4AD8"/>
    <w:rsid w:val="001D5AAE"/>
    <w:rsid w:val="001E183A"/>
    <w:rsid w:val="001E24E8"/>
    <w:rsid w:val="001E2BE6"/>
    <w:rsid w:val="001E36F2"/>
    <w:rsid w:val="001E3BBB"/>
    <w:rsid w:val="001E4214"/>
    <w:rsid w:val="001E53CB"/>
    <w:rsid w:val="001E57EE"/>
    <w:rsid w:val="001E5C29"/>
    <w:rsid w:val="001F2024"/>
    <w:rsid w:val="001F7059"/>
    <w:rsid w:val="001F7976"/>
    <w:rsid w:val="001F7E94"/>
    <w:rsid w:val="0020207A"/>
    <w:rsid w:val="00203260"/>
    <w:rsid w:val="00203FD2"/>
    <w:rsid w:val="0020520D"/>
    <w:rsid w:val="00206707"/>
    <w:rsid w:val="00207F43"/>
    <w:rsid w:val="00210F7B"/>
    <w:rsid w:val="00211CE2"/>
    <w:rsid w:val="002138FA"/>
    <w:rsid w:val="00215940"/>
    <w:rsid w:val="0021730D"/>
    <w:rsid w:val="0022001D"/>
    <w:rsid w:val="002232B3"/>
    <w:rsid w:val="002232D3"/>
    <w:rsid w:val="00223C73"/>
    <w:rsid w:val="00225A83"/>
    <w:rsid w:val="0022683E"/>
    <w:rsid w:val="002279ED"/>
    <w:rsid w:val="00231B8F"/>
    <w:rsid w:val="00232A4A"/>
    <w:rsid w:val="00234E42"/>
    <w:rsid w:val="00235888"/>
    <w:rsid w:val="002367A7"/>
    <w:rsid w:val="00236C58"/>
    <w:rsid w:val="0023781E"/>
    <w:rsid w:val="00240357"/>
    <w:rsid w:val="00244AFF"/>
    <w:rsid w:val="00244B0F"/>
    <w:rsid w:val="00246225"/>
    <w:rsid w:val="0024794A"/>
    <w:rsid w:val="00247F59"/>
    <w:rsid w:val="00250CAB"/>
    <w:rsid w:val="00251D14"/>
    <w:rsid w:val="002613A7"/>
    <w:rsid w:val="00261DAB"/>
    <w:rsid w:val="00264B01"/>
    <w:rsid w:val="00270C33"/>
    <w:rsid w:val="00270EA5"/>
    <w:rsid w:val="002712B9"/>
    <w:rsid w:val="002751C2"/>
    <w:rsid w:val="00275E39"/>
    <w:rsid w:val="0027786C"/>
    <w:rsid w:val="0028490C"/>
    <w:rsid w:val="00284B8C"/>
    <w:rsid w:val="002877D1"/>
    <w:rsid w:val="00290136"/>
    <w:rsid w:val="0029257C"/>
    <w:rsid w:val="002928FE"/>
    <w:rsid w:val="002938C2"/>
    <w:rsid w:val="0029483F"/>
    <w:rsid w:val="00294B0F"/>
    <w:rsid w:val="00295569"/>
    <w:rsid w:val="00296090"/>
    <w:rsid w:val="00297E3C"/>
    <w:rsid w:val="002A25C3"/>
    <w:rsid w:val="002A2F99"/>
    <w:rsid w:val="002B3446"/>
    <w:rsid w:val="002B4AD6"/>
    <w:rsid w:val="002B63D9"/>
    <w:rsid w:val="002B67F1"/>
    <w:rsid w:val="002B6EA2"/>
    <w:rsid w:val="002C2FC0"/>
    <w:rsid w:val="002C3504"/>
    <w:rsid w:val="002C36AF"/>
    <w:rsid w:val="002C3995"/>
    <w:rsid w:val="002C6407"/>
    <w:rsid w:val="002C7040"/>
    <w:rsid w:val="002D303D"/>
    <w:rsid w:val="002D3F3D"/>
    <w:rsid w:val="002D6E63"/>
    <w:rsid w:val="002D7435"/>
    <w:rsid w:val="002E5EF7"/>
    <w:rsid w:val="002F0672"/>
    <w:rsid w:val="002F1128"/>
    <w:rsid w:val="002F12FD"/>
    <w:rsid w:val="002F2DFB"/>
    <w:rsid w:val="002F31D4"/>
    <w:rsid w:val="002F3CB0"/>
    <w:rsid w:val="002F489B"/>
    <w:rsid w:val="002F58DB"/>
    <w:rsid w:val="002F5972"/>
    <w:rsid w:val="003024EF"/>
    <w:rsid w:val="00302A17"/>
    <w:rsid w:val="00304176"/>
    <w:rsid w:val="0031010E"/>
    <w:rsid w:val="00314D25"/>
    <w:rsid w:val="00314FD9"/>
    <w:rsid w:val="00315BE2"/>
    <w:rsid w:val="00316E95"/>
    <w:rsid w:val="00326126"/>
    <w:rsid w:val="00326DCC"/>
    <w:rsid w:val="003322EE"/>
    <w:rsid w:val="00332EA2"/>
    <w:rsid w:val="0033332C"/>
    <w:rsid w:val="00333D2C"/>
    <w:rsid w:val="003355F4"/>
    <w:rsid w:val="00337630"/>
    <w:rsid w:val="00340CFD"/>
    <w:rsid w:val="003413D5"/>
    <w:rsid w:val="00342621"/>
    <w:rsid w:val="00343A45"/>
    <w:rsid w:val="00353361"/>
    <w:rsid w:val="003541AD"/>
    <w:rsid w:val="003568B4"/>
    <w:rsid w:val="00356C1C"/>
    <w:rsid w:val="00357F22"/>
    <w:rsid w:val="00360967"/>
    <w:rsid w:val="00360DC2"/>
    <w:rsid w:val="0036331C"/>
    <w:rsid w:val="00363DA9"/>
    <w:rsid w:val="00364DD8"/>
    <w:rsid w:val="00365F98"/>
    <w:rsid w:val="0036748D"/>
    <w:rsid w:val="00367B38"/>
    <w:rsid w:val="00371BBB"/>
    <w:rsid w:val="00372C1B"/>
    <w:rsid w:val="00373A57"/>
    <w:rsid w:val="00374838"/>
    <w:rsid w:val="00374FA9"/>
    <w:rsid w:val="00376039"/>
    <w:rsid w:val="00376996"/>
    <w:rsid w:val="0038255E"/>
    <w:rsid w:val="00383F88"/>
    <w:rsid w:val="00386D5D"/>
    <w:rsid w:val="00387810"/>
    <w:rsid w:val="00390AA5"/>
    <w:rsid w:val="00390E6C"/>
    <w:rsid w:val="00391648"/>
    <w:rsid w:val="0039304E"/>
    <w:rsid w:val="0039334E"/>
    <w:rsid w:val="00394678"/>
    <w:rsid w:val="00394AD2"/>
    <w:rsid w:val="003A02AF"/>
    <w:rsid w:val="003A04F8"/>
    <w:rsid w:val="003A3124"/>
    <w:rsid w:val="003A686F"/>
    <w:rsid w:val="003B07B8"/>
    <w:rsid w:val="003B2845"/>
    <w:rsid w:val="003B486B"/>
    <w:rsid w:val="003C0737"/>
    <w:rsid w:val="003C0762"/>
    <w:rsid w:val="003C107F"/>
    <w:rsid w:val="003C3230"/>
    <w:rsid w:val="003C41E4"/>
    <w:rsid w:val="003C6C03"/>
    <w:rsid w:val="003D080F"/>
    <w:rsid w:val="003D1114"/>
    <w:rsid w:val="003D190B"/>
    <w:rsid w:val="003D317D"/>
    <w:rsid w:val="003D3DCF"/>
    <w:rsid w:val="003D6905"/>
    <w:rsid w:val="003D7AE6"/>
    <w:rsid w:val="003E0E28"/>
    <w:rsid w:val="003E58B8"/>
    <w:rsid w:val="003E628A"/>
    <w:rsid w:val="003F06D7"/>
    <w:rsid w:val="003F504E"/>
    <w:rsid w:val="003F70B3"/>
    <w:rsid w:val="00400224"/>
    <w:rsid w:val="00400BA5"/>
    <w:rsid w:val="004010A3"/>
    <w:rsid w:val="00401764"/>
    <w:rsid w:val="004047D1"/>
    <w:rsid w:val="00410E62"/>
    <w:rsid w:val="0041113F"/>
    <w:rsid w:val="00414FA7"/>
    <w:rsid w:val="00416729"/>
    <w:rsid w:val="00417052"/>
    <w:rsid w:val="00420090"/>
    <w:rsid w:val="00422910"/>
    <w:rsid w:val="004239D1"/>
    <w:rsid w:val="00425EB3"/>
    <w:rsid w:val="00431380"/>
    <w:rsid w:val="004429BB"/>
    <w:rsid w:val="0044340A"/>
    <w:rsid w:val="00444A31"/>
    <w:rsid w:val="00445638"/>
    <w:rsid w:val="00445A5A"/>
    <w:rsid w:val="00445A5D"/>
    <w:rsid w:val="00446432"/>
    <w:rsid w:val="00446512"/>
    <w:rsid w:val="00446A9F"/>
    <w:rsid w:val="00447721"/>
    <w:rsid w:val="0045108D"/>
    <w:rsid w:val="004513CB"/>
    <w:rsid w:val="00457636"/>
    <w:rsid w:val="00460936"/>
    <w:rsid w:val="0046172B"/>
    <w:rsid w:val="00462941"/>
    <w:rsid w:val="00466D7A"/>
    <w:rsid w:val="00473801"/>
    <w:rsid w:val="0047730B"/>
    <w:rsid w:val="0048085F"/>
    <w:rsid w:val="0048237B"/>
    <w:rsid w:val="0048304B"/>
    <w:rsid w:val="00483C2C"/>
    <w:rsid w:val="00483E07"/>
    <w:rsid w:val="00484D16"/>
    <w:rsid w:val="00491853"/>
    <w:rsid w:val="00491C83"/>
    <w:rsid w:val="00492483"/>
    <w:rsid w:val="00492779"/>
    <w:rsid w:val="0049390D"/>
    <w:rsid w:val="00493954"/>
    <w:rsid w:val="00493CCD"/>
    <w:rsid w:val="00494065"/>
    <w:rsid w:val="00494AFD"/>
    <w:rsid w:val="004A0B6B"/>
    <w:rsid w:val="004A14CD"/>
    <w:rsid w:val="004A2C6B"/>
    <w:rsid w:val="004A6A59"/>
    <w:rsid w:val="004A7D5E"/>
    <w:rsid w:val="004B29CF"/>
    <w:rsid w:val="004B3FF0"/>
    <w:rsid w:val="004B429A"/>
    <w:rsid w:val="004D0768"/>
    <w:rsid w:val="004D1D15"/>
    <w:rsid w:val="004D20CB"/>
    <w:rsid w:val="004D4FB7"/>
    <w:rsid w:val="004D65B2"/>
    <w:rsid w:val="004D681D"/>
    <w:rsid w:val="004D6FA5"/>
    <w:rsid w:val="004D7DB3"/>
    <w:rsid w:val="004E2324"/>
    <w:rsid w:val="004E65C0"/>
    <w:rsid w:val="004E68E8"/>
    <w:rsid w:val="004E6C4C"/>
    <w:rsid w:val="004E7CF9"/>
    <w:rsid w:val="004F1D2A"/>
    <w:rsid w:val="004F2EF8"/>
    <w:rsid w:val="004F3A62"/>
    <w:rsid w:val="004F430D"/>
    <w:rsid w:val="004F63E6"/>
    <w:rsid w:val="004F6B54"/>
    <w:rsid w:val="00500A54"/>
    <w:rsid w:val="00501421"/>
    <w:rsid w:val="00506DA7"/>
    <w:rsid w:val="005103DA"/>
    <w:rsid w:val="00511F8F"/>
    <w:rsid w:val="00512BA7"/>
    <w:rsid w:val="005136FB"/>
    <w:rsid w:val="00513E28"/>
    <w:rsid w:val="0051549E"/>
    <w:rsid w:val="00515726"/>
    <w:rsid w:val="00515891"/>
    <w:rsid w:val="0051797C"/>
    <w:rsid w:val="00517F2E"/>
    <w:rsid w:val="00521DF7"/>
    <w:rsid w:val="0052388E"/>
    <w:rsid w:val="00525A3B"/>
    <w:rsid w:val="00527D12"/>
    <w:rsid w:val="005330E7"/>
    <w:rsid w:val="005333DA"/>
    <w:rsid w:val="0053525E"/>
    <w:rsid w:val="005420E4"/>
    <w:rsid w:val="00542811"/>
    <w:rsid w:val="005430CD"/>
    <w:rsid w:val="0054353D"/>
    <w:rsid w:val="00544E1C"/>
    <w:rsid w:val="00554233"/>
    <w:rsid w:val="00560BA8"/>
    <w:rsid w:val="005611DE"/>
    <w:rsid w:val="00562527"/>
    <w:rsid w:val="0056259B"/>
    <w:rsid w:val="005626ED"/>
    <w:rsid w:val="00562A1E"/>
    <w:rsid w:val="00563427"/>
    <w:rsid w:val="00571271"/>
    <w:rsid w:val="00571782"/>
    <w:rsid w:val="00574BCA"/>
    <w:rsid w:val="00577DDB"/>
    <w:rsid w:val="00581EB9"/>
    <w:rsid w:val="00583074"/>
    <w:rsid w:val="0058394B"/>
    <w:rsid w:val="00587615"/>
    <w:rsid w:val="00587C4A"/>
    <w:rsid w:val="0059033E"/>
    <w:rsid w:val="005904B7"/>
    <w:rsid w:val="005912E4"/>
    <w:rsid w:val="00594D47"/>
    <w:rsid w:val="005953F4"/>
    <w:rsid w:val="00596139"/>
    <w:rsid w:val="005976E6"/>
    <w:rsid w:val="005A075A"/>
    <w:rsid w:val="005A483C"/>
    <w:rsid w:val="005A4929"/>
    <w:rsid w:val="005A4DCF"/>
    <w:rsid w:val="005A5300"/>
    <w:rsid w:val="005A6116"/>
    <w:rsid w:val="005B1405"/>
    <w:rsid w:val="005B4E6E"/>
    <w:rsid w:val="005B56E4"/>
    <w:rsid w:val="005C795C"/>
    <w:rsid w:val="005D0194"/>
    <w:rsid w:val="005D0B6C"/>
    <w:rsid w:val="005D0E50"/>
    <w:rsid w:val="005D39D8"/>
    <w:rsid w:val="005D3DEE"/>
    <w:rsid w:val="005D5EE9"/>
    <w:rsid w:val="005E0211"/>
    <w:rsid w:val="005E0983"/>
    <w:rsid w:val="005E3B31"/>
    <w:rsid w:val="005E3D12"/>
    <w:rsid w:val="005E53F5"/>
    <w:rsid w:val="005E5CB2"/>
    <w:rsid w:val="005F01CF"/>
    <w:rsid w:val="005F02A9"/>
    <w:rsid w:val="005F1555"/>
    <w:rsid w:val="005F2B5C"/>
    <w:rsid w:val="005F2FDE"/>
    <w:rsid w:val="005F3696"/>
    <w:rsid w:val="005F447B"/>
    <w:rsid w:val="005F55E6"/>
    <w:rsid w:val="005F6AA8"/>
    <w:rsid w:val="005F74A0"/>
    <w:rsid w:val="006041EB"/>
    <w:rsid w:val="006049BE"/>
    <w:rsid w:val="00604FB9"/>
    <w:rsid w:val="0061097B"/>
    <w:rsid w:val="00611BBF"/>
    <w:rsid w:val="006138AD"/>
    <w:rsid w:val="006158A2"/>
    <w:rsid w:val="00615C69"/>
    <w:rsid w:val="0061612F"/>
    <w:rsid w:val="00616E5B"/>
    <w:rsid w:val="006177C8"/>
    <w:rsid w:val="00620694"/>
    <w:rsid w:val="006255CB"/>
    <w:rsid w:val="00625718"/>
    <w:rsid w:val="0062600A"/>
    <w:rsid w:val="00626296"/>
    <w:rsid w:val="00626979"/>
    <w:rsid w:val="00632AC8"/>
    <w:rsid w:val="006348AA"/>
    <w:rsid w:val="0063777D"/>
    <w:rsid w:val="00637ABF"/>
    <w:rsid w:val="00640EFA"/>
    <w:rsid w:val="006415A6"/>
    <w:rsid w:val="0064296E"/>
    <w:rsid w:val="00643358"/>
    <w:rsid w:val="0064341C"/>
    <w:rsid w:val="00646084"/>
    <w:rsid w:val="00650447"/>
    <w:rsid w:val="006507BB"/>
    <w:rsid w:val="00651A53"/>
    <w:rsid w:val="006564C3"/>
    <w:rsid w:val="006578CB"/>
    <w:rsid w:val="00660995"/>
    <w:rsid w:val="0066295B"/>
    <w:rsid w:val="00663BB3"/>
    <w:rsid w:val="00663EDD"/>
    <w:rsid w:val="00663F81"/>
    <w:rsid w:val="00666FCB"/>
    <w:rsid w:val="00667370"/>
    <w:rsid w:val="0067442E"/>
    <w:rsid w:val="00674624"/>
    <w:rsid w:val="00674910"/>
    <w:rsid w:val="00676736"/>
    <w:rsid w:val="00677A79"/>
    <w:rsid w:val="00684794"/>
    <w:rsid w:val="00685624"/>
    <w:rsid w:val="006926E9"/>
    <w:rsid w:val="00693102"/>
    <w:rsid w:val="00697549"/>
    <w:rsid w:val="00697A6B"/>
    <w:rsid w:val="006A4E85"/>
    <w:rsid w:val="006A60C0"/>
    <w:rsid w:val="006A6C0A"/>
    <w:rsid w:val="006A6D3E"/>
    <w:rsid w:val="006A712F"/>
    <w:rsid w:val="006B11EE"/>
    <w:rsid w:val="006B4E1C"/>
    <w:rsid w:val="006B5D74"/>
    <w:rsid w:val="006B6237"/>
    <w:rsid w:val="006C25BE"/>
    <w:rsid w:val="006C4CB8"/>
    <w:rsid w:val="006C6B2A"/>
    <w:rsid w:val="006D05E7"/>
    <w:rsid w:val="006D2E60"/>
    <w:rsid w:val="006D3C44"/>
    <w:rsid w:val="006D5824"/>
    <w:rsid w:val="006D7AD8"/>
    <w:rsid w:val="006E102F"/>
    <w:rsid w:val="006E2703"/>
    <w:rsid w:val="006E439E"/>
    <w:rsid w:val="006E46D5"/>
    <w:rsid w:val="006E606D"/>
    <w:rsid w:val="006E6505"/>
    <w:rsid w:val="006F0A5C"/>
    <w:rsid w:val="006F0AD0"/>
    <w:rsid w:val="006F0EBF"/>
    <w:rsid w:val="006F1D57"/>
    <w:rsid w:val="006F3318"/>
    <w:rsid w:val="006F5FD5"/>
    <w:rsid w:val="00700CA9"/>
    <w:rsid w:val="0070199F"/>
    <w:rsid w:val="0070364C"/>
    <w:rsid w:val="00704847"/>
    <w:rsid w:val="00705D78"/>
    <w:rsid w:val="00710EDF"/>
    <w:rsid w:val="007112B4"/>
    <w:rsid w:val="007120F4"/>
    <w:rsid w:val="00712A2E"/>
    <w:rsid w:val="0071321C"/>
    <w:rsid w:val="00713F90"/>
    <w:rsid w:val="00714D3D"/>
    <w:rsid w:val="00715B1A"/>
    <w:rsid w:val="00721FFD"/>
    <w:rsid w:val="0072221D"/>
    <w:rsid w:val="0072357C"/>
    <w:rsid w:val="0072422D"/>
    <w:rsid w:val="007249F2"/>
    <w:rsid w:val="007259CB"/>
    <w:rsid w:val="00726031"/>
    <w:rsid w:val="007269B6"/>
    <w:rsid w:val="0072733B"/>
    <w:rsid w:val="007314BC"/>
    <w:rsid w:val="00736DFF"/>
    <w:rsid w:val="00740867"/>
    <w:rsid w:val="00741905"/>
    <w:rsid w:val="00743F95"/>
    <w:rsid w:val="00745395"/>
    <w:rsid w:val="00745D49"/>
    <w:rsid w:val="00745EC3"/>
    <w:rsid w:val="007478EB"/>
    <w:rsid w:val="00751DA9"/>
    <w:rsid w:val="0075439A"/>
    <w:rsid w:val="00755146"/>
    <w:rsid w:val="00755E69"/>
    <w:rsid w:val="00757A06"/>
    <w:rsid w:val="0076342E"/>
    <w:rsid w:val="007648EE"/>
    <w:rsid w:val="007670EB"/>
    <w:rsid w:val="0077106D"/>
    <w:rsid w:val="007712FC"/>
    <w:rsid w:val="00774CDC"/>
    <w:rsid w:val="007752E9"/>
    <w:rsid w:val="0077540B"/>
    <w:rsid w:val="00780ACC"/>
    <w:rsid w:val="00783E4D"/>
    <w:rsid w:val="00784488"/>
    <w:rsid w:val="00785E8E"/>
    <w:rsid w:val="00787344"/>
    <w:rsid w:val="007873FC"/>
    <w:rsid w:val="00787A11"/>
    <w:rsid w:val="00793F49"/>
    <w:rsid w:val="00794C79"/>
    <w:rsid w:val="00796DFD"/>
    <w:rsid w:val="00796F1A"/>
    <w:rsid w:val="00797522"/>
    <w:rsid w:val="00797B40"/>
    <w:rsid w:val="00797B4E"/>
    <w:rsid w:val="007A0C9D"/>
    <w:rsid w:val="007A346C"/>
    <w:rsid w:val="007A5F11"/>
    <w:rsid w:val="007A6817"/>
    <w:rsid w:val="007B0421"/>
    <w:rsid w:val="007B1DCD"/>
    <w:rsid w:val="007B40FB"/>
    <w:rsid w:val="007B62AF"/>
    <w:rsid w:val="007B6486"/>
    <w:rsid w:val="007B78B0"/>
    <w:rsid w:val="007C074F"/>
    <w:rsid w:val="007C1D4F"/>
    <w:rsid w:val="007C1DE8"/>
    <w:rsid w:val="007C2C7E"/>
    <w:rsid w:val="007C523C"/>
    <w:rsid w:val="007C6182"/>
    <w:rsid w:val="007D1CEF"/>
    <w:rsid w:val="007D248E"/>
    <w:rsid w:val="007D3457"/>
    <w:rsid w:val="007D481A"/>
    <w:rsid w:val="007D6242"/>
    <w:rsid w:val="007D6F28"/>
    <w:rsid w:val="007D7FBF"/>
    <w:rsid w:val="007E16A6"/>
    <w:rsid w:val="007E24B2"/>
    <w:rsid w:val="007E2DA4"/>
    <w:rsid w:val="007E358A"/>
    <w:rsid w:val="007E3DAB"/>
    <w:rsid w:val="007E6815"/>
    <w:rsid w:val="007E7632"/>
    <w:rsid w:val="007E7A6C"/>
    <w:rsid w:val="007F1C84"/>
    <w:rsid w:val="007F42A0"/>
    <w:rsid w:val="007F4579"/>
    <w:rsid w:val="007F5B57"/>
    <w:rsid w:val="00801596"/>
    <w:rsid w:val="008019B8"/>
    <w:rsid w:val="00801A30"/>
    <w:rsid w:val="008029DA"/>
    <w:rsid w:val="00802FAC"/>
    <w:rsid w:val="00804BC8"/>
    <w:rsid w:val="008054CC"/>
    <w:rsid w:val="008069AF"/>
    <w:rsid w:val="00806E23"/>
    <w:rsid w:val="00807499"/>
    <w:rsid w:val="00807981"/>
    <w:rsid w:val="00814837"/>
    <w:rsid w:val="00816E17"/>
    <w:rsid w:val="00817F03"/>
    <w:rsid w:val="008209D9"/>
    <w:rsid w:val="00820CB1"/>
    <w:rsid w:val="00823F5A"/>
    <w:rsid w:val="008242C5"/>
    <w:rsid w:val="008265A2"/>
    <w:rsid w:val="00830319"/>
    <w:rsid w:val="00842E29"/>
    <w:rsid w:val="0084461C"/>
    <w:rsid w:val="00844FFB"/>
    <w:rsid w:val="00845D3B"/>
    <w:rsid w:val="0084626D"/>
    <w:rsid w:val="00852CA8"/>
    <w:rsid w:val="00860A4A"/>
    <w:rsid w:val="00860B43"/>
    <w:rsid w:val="008634E9"/>
    <w:rsid w:val="00865116"/>
    <w:rsid w:val="00867A08"/>
    <w:rsid w:val="00873EC5"/>
    <w:rsid w:val="008745DC"/>
    <w:rsid w:val="008763D3"/>
    <w:rsid w:val="008769F7"/>
    <w:rsid w:val="008801B5"/>
    <w:rsid w:val="00880578"/>
    <w:rsid w:val="00881D39"/>
    <w:rsid w:val="00882407"/>
    <w:rsid w:val="008838A6"/>
    <w:rsid w:val="00883BC9"/>
    <w:rsid w:val="0089026B"/>
    <w:rsid w:val="008920C3"/>
    <w:rsid w:val="00893806"/>
    <w:rsid w:val="00893E76"/>
    <w:rsid w:val="00894052"/>
    <w:rsid w:val="008953B2"/>
    <w:rsid w:val="008961BA"/>
    <w:rsid w:val="00896F33"/>
    <w:rsid w:val="00896FBA"/>
    <w:rsid w:val="008A0745"/>
    <w:rsid w:val="008A07C3"/>
    <w:rsid w:val="008A0B67"/>
    <w:rsid w:val="008A3207"/>
    <w:rsid w:val="008A3C22"/>
    <w:rsid w:val="008A4290"/>
    <w:rsid w:val="008A54A0"/>
    <w:rsid w:val="008A780C"/>
    <w:rsid w:val="008A7B87"/>
    <w:rsid w:val="008B14C2"/>
    <w:rsid w:val="008B1A66"/>
    <w:rsid w:val="008B3CA7"/>
    <w:rsid w:val="008B4AA1"/>
    <w:rsid w:val="008B7EB6"/>
    <w:rsid w:val="008C1C71"/>
    <w:rsid w:val="008C243B"/>
    <w:rsid w:val="008C44B0"/>
    <w:rsid w:val="008C4BFA"/>
    <w:rsid w:val="008C50AB"/>
    <w:rsid w:val="008C5A81"/>
    <w:rsid w:val="008C6116"/>
    <w:rsid w:val="008C6590"/>
    <w:rsid w:val="008C7B3E"/>
    <w:rsid w:val="008D1E2E"/>
    <w:rsid w:val="008D705A"/>
    <w:rsid w:val="008D72C9"/>
    <w:rsid w:val="008E0AB1"/>
    <w:rsid w:val="008E1AD0"/>
    <w:rsid w:val="008E1FEB"/>
    <w:rsid w:val="008E303E"/>
    <w:rsid w:val="008E315F"/>
    <w:rsid w:val="008E3C42"/>
    <w:rsid w:val="008E42D3"/>
    <w:rsid w:val="008E4BD8"/>
    <w:rsid w:val="008E6B82"/>
    <w:rsid w:val="008F1866"/>
    <w:rsid w:val="008F30E0"/>
    <w:rsid w:val="008F3A86"/>
    <w:rsid w:val="008F461F"/>
    <w:rsid w:val="008F6ADE"/>
    <w:rsid w:val="00902192"/>
    <w:rsid w:val="009039FC"/>
    <w:rsid w:val="009043E6"/>
    <w:rsid w:val="009045B4"/>
    <w:rsid w:val="0091149A"/>
    <w:rsid w:val="0091269B"/>
    <w:rsid w:val="00917B73"/>
    <w:rsid w:val="00920DDD"/>
    <w:rsid w:val="0092222F"/>
    <w:rsid w:val="0092340A"/>
    <w:rsid w:val="00923C0C"/>
    <w:rsid w:val="00931667"/>
    <w:rsid w:val="00934083"/>
    <w:rsid w:val="00936BE2"/>
    <w:rsid w:val="00941F36"/>
    <w:rsid w:val="009444A2"/>
    <w:rsid w:val="00947AAC"/>
    <w:rsid w:val="0095170D"/>
    <w:rsid w:val="00952CF6"/>
    <w:rsid w:val="00954BBC"/>
    <w:rsid w:val="00955185"/>
    <w:rsid w:val="009560CF"/>
    <w:rsid w:val="00960413"/>
    <w:rsid w:val="0096369C"/>
    <w:rsid w:val="00971942"/>
    <w:rsid w:val="00971FB7"/>
    <w:rsid w:val="00972366"/>
    <w:rsid w:val="0097427B"/>
    <w:rsid w:val="0097458D"/>
    <w:rsid w:val="0097509E"/>
    <w:rsid w:val="00975969"/>
    <w:rsid w:val="00976B3E"/>
    <w:rsid w:val="00977B7B"/>
    <w:rsid w:val="00977DAA"/>
    <w:rsid w:val="00981995"/>
    <w:rsid w:val="00981C7F"/>
    <w:rsid w:val="009838AA"/>
    <w:rsid w:val="00984360"/>
    <w:rsid w:val="00985515"/>
    <w:rsid w:val="00990813"/>
    <w:rsid w:val="00991DD0"/>
    <w:rsid w:val="00992275"/>
    <w:rsid w:val="009929F6"/>
    <w:rsid w:val="0099397D"/>
    <w:rsid w:val="0099544D"/>
    <w:rsid w:val="00997513"/>
    <w:rsid w:val="009A0E2C"/>
    <w:rsid w:val="009A4D56"/>
    <w:rsid w:val="009A51CF"/>
    <w:rsid w:val="009A7309"/>
    <w:rsid w:val="009B1F04"/>
    <w:rsid w:val="009B7409"/>
    <w:rsid w:val="009C0E6F"/>
    <w:rsid w:val="009C14C8"/>
    <w:rsid w:val="009C3130"/>
    <w:rsid w:val="009C3C0F"/>
    <w:rsid w:val="009D31C7"/>
    <w:rsid w:val="009D540B"/>
    <w:rsid w:val="009E09F7"/>
    <w:rsid w:val="009E0FAD"/>
    <w:rsid w:val="009E2D3F"/>
    <w:rsid w:val="009E2D5C"/>
    <w:rsid w:val="009E2EC5"/>
    <w:rsid w:val="009E3E44"/>
    <w:rsid w:val="009F135F"/>
    <w:rsid w:val="009F4175"/>
    <w:rsid w:val="009F66A4"/>
    <w:rsid w:val="009F6C80"/>
    <w:rsid w:val="00A000DA"/>
    <w:rsid w:val="00A05C6E"/>
    <w:rsid w:val="00A066ED"/>
    <w:rsid w:val="00A07229"/>
    <w:rsid w:val="00A121E7"/>
    <w:rsid w:val="00A1227C"/>
    <w:rsid w:val="00A14CD1"/>
    <w:rsid w:val="00A1736E"/>
    <w:rsid w:val="00A20EB2"/>
    <w:rsid w:val="00A216DF"/>
    <w:rsid w:val="00A2372E"/>
    <w:rsid w:val="00A27876"/>
    <w:rsid w:val="00A3136A"/>
    <w:rsid w:val="00A3179F"/>
    <w:rsid w:val="00A31FCB"/>
    <w:rsid w:val="00A33F2C"/>
    <w:rsid w:val="00A35017"/>
    <w:rsid w:val="00A35D69"/>
    <w:rsid w:val="00A35F69"/>
    <w:rsid w:val="00A43AD9"/>
    <w:rsid w:val="00A45829"/>
    <w:rsid w:val="00A478E6"/>
    <w:rsid w:val="00A50EE3"/>
    <w:rsid w:val="00A51E49"/>
    <w:rsid w:val="00A52FEB"/>
    <w:rsid w:val="00A574C9"/>
    <w:rsid w:val="00A577FA"/>
    <w:rsid w:val="00A60305"/>
    <w:rsid w:val="00A64083"/>
    <w:rsid w:val="00A6458E"/>
    <w:rsid w:val="00A64E47"/>
    <w:rsid w:val="00A65422"/>
    <w:rsid w:val="00A65BD7"/>
    <w:rsid w:val="00A6691E"/>
    <w:rsid w:val="00A7169B"/>
    <w:rsid w:val="00A7265F"/>
    <w:rsid w:val="00A74453"/>
    <w:rsid w:val="00A76A33"/>
    <w:rsid w:val="00A8360D"/>
    <w:rsid w:val="00A83E11"/>
    <w:rsid w:val="00A8AE60"/>
    <w:rsid w:val="00A90335"/>
    <w:rsid w:val="00A9295C"/>
    <w:rsid w:val="00A94A0F"/>
    <w:rsid w:val="00A95860"/>
    <w:rsid w:val="00A966CA"/>
    <w:rsid w:val="00AA00C1"/>
    <w:rsid w:val="00AA3C6D"/>
    <w:rsid w:val="00AA6615"/>
    <w:rsid w:val="00AB13DF"/>
    <w:rsid w:val="00AB57C4"/>
    <w:rsid w:val="00AB62FF"/>
    <w:rsid w:val="00AB6477"/>
    <w:rsid w:val="00AB6ACC"/>
    <w:rsid w:val="00AB7B48"/>
    <w:rsid w:val="00AC0E0D"/>
    <w:rsid w:val="00AC419F"/>
    <w:rsid w:val="00AC6D6C"/>
    <w:rsid w:val="00AD0A89"/>
    <w:rsid w:val="00AD188C"/>
    <w:rsid w:val="00AD5505"/>
    <w:rsid w:val="00AE0DF0"/>
    <w:rsid w:val="00AE2C31"/>
    <w:rsid w:val="00AE2CAB"/>
    <w:rsid w:val="00AE3B31"/>
    <w:rsid w:val="00AE3CB5"/>
    <w:rsid w:val="00AF1480"/>
    <w:rsid w:val="00AF1D49"/>
    <w:rsid w:val="00AF284E"/>
    <w:rsid w:val="00AF5000"/>
    <w:rsid w:val="00AF51FB"/>
    <w:rsid w:val="00B029C8"/>
    <w:rsid w:val="00B03227"/>
    <w:rsid w:val="00B035B9"/>
    <w:rsid w:val="00B05E0A"/>
    <w:rsid w:val="00B10E53"/>
    <w:rsid w:val="00B11CF5"/>
    <w:rsid w:val="00B13C05"/>
    <w:rsid w:val="00B1546D"/>
    <w:rsid w:val="00B15BB0"/>
    <w:rsid w:val="00B15BCA"/>
    <w:rsid w:val="00B1616C"/>
    <w:rsid w:val="00B209FA"/>
    <w:rsid w:val="00B21D1F"/>
    <w:rsid w:val="00B248C8"/>
    <w:rsid w:val="00B2495C"/>
    <w:rsid w:val="00B25CEA"/>
    <w:rsid w:val="00B33B4B"/>
    <w:rsid w:val="00B33ED9"/>
    <w:rsid w:val="00B34F2B"/>
    <w:rsid w:val="00B35857"/>
    <w:rsid w:val="00B37B80"/>
    <w:rsid w:val="00B410BA"/>
    <w:rsid w:val="00B43D68"/>
    <w:rsid w:val="00B44A3A"/>
    <w:rsid w:val="00B44DA9"/>
    <w:rsid w:val="00B47923"/>
    <w:rsid w:val="00B51DC9"/>
    <w:rsid w:val="00B5538D"/>
    <w:rsid w:val="00B5562A"/>
    <w:rsid w:val="00B5600C"/>
    <w:rsid w:val="00B63686"/>
    <w:rsid w:val="00B63BD5"/>
    <w:rsid w:val="00B66E33"/>
    <w:rsid w:val="00B70B41"/>
    <w:rsid w:val="00B72C1B"/>
    <w:rsid w:val="00B72FB1"/>
    <w:rsid w:val="00B738A5"/>
    <w:rsid w:val="00B75206"/>
    <w:rsid w:val="00B7620C"/>
    <w:rsid w:val="00B80CB3"/>
    <w:rsid w:val="00B82113"/>
    <w:rsid w:val="00B82D46"/>
    <w:rsid w:val="00B83EC9"/>
    <w:rsid w:val="00B85905"/>
    <w:rsid w:val="00B860CA"/>
    <w:rsid w:val="00B8648C"/>
    <w:rsid w:val="00B9308B"/>
    <w:rsid w:val="00B9396F"/>
    <w:rsid w:val="00B93B18"/>
    <w:rsid w:val="00B94B10"/>
    <w:rsid w:val="00B953DA"/>
    <w:rsid w:val="00B96DF6"/>
    <w:rsid w:val="00BA19B0"/>
    <w:rsid w:val="00BA634C"/>
    <w:rsid w:val="00BB1B2C"/>
    <w:rsid w:val="00BB3870"/>
    <w:rsid w:val="00BB45A7"/>
    <w:rsid w:val="00BC11F4"/>
    <w:rsid w:val="00BC1912"/>
    <w:rsid w:val="00BC33B8"/>
    <w:rsid w:val="00BC74BA"/>
    <w:rsid w:val="00BC7FCC"/>
    <w:rsid w:val="00BD0EF7"/>
    <w:rsid w:val="00BD1975"/>
    <w:rsid w:val="00BD2036"/>
    <w:rsid w:val="00BD3A45"/>
    <w:rsid w:val="00BD494B"/>
    <w:rsid w:val="00BD6778"/>
    <w:rsid w:val="00BD7ED5"/>
    <w:rsid w:val="00BE3D8E"/>
    <w:rsid w:val="00BE4B54"/>
    <w:rsid w:val="00BE531C"/>
    <w:rsid w:val="00BE5867"/>
    <w:rsid w:val="00BF4B6B"/>
    <w:rsid w:val="00BF554D"/>
    <w:rsid w:val="00BF68C6"/>
    <w:rsid w:val="00C000D0"/>
    <w:rsid w:val="00C01599"/>
    <w:rsid w:val="00C03A19"/>
    <w:rsid w:val="00C03F13"/>
    <w:rsid w:val="00C048D1"/>
    <w:rsid w:val="00C05563"/>
    <w:rsid w:val="00C07BC6"/>
    <w:rsid w:val="00C11132"/>
    <w:rsid w:val="00C115B9"/>
    <w:rsid w:val="00C12FDD"/>
    <w:rsid w:val="00C136F7"/>
    <w:rsid w:val="00C137FF"/>
    <w:rsid w:val="00C145AA"/>
    <w:rsid w:val="00C14655"/>
    <w:rsid w:val="00C171C4"/>
    <w:rsid w:val="00C17A39"/>
    <w:rsid w:val="00C20B85"/>
    <w:rsid w:val="00C21399"/>
    <w:rsid w:val="00C22C9D"/>
    <w:rsid w:val="00C2446A"/>
    <w:rsid w:val="00C249BF"/>
    <w:rsid w:val="00C24D1E"/>
    <w:rsid w:val="00C24D7B"/>
    <w:rsid w:val="00C32C96"/>
    <w:rsid w:val="00C3599F"/>
    <w:rsid w:val="00C36BC4"/>
    <w:rsid w:val="00C43063"/>
    <w:rsid w:val="00C43978"/>
    <w:rsid w:val="00C446E2"/>
    <w:rsid w:val="00C5045E"/>
    <w:rsid w:val="00C520B8"/>
    <w:rsid w:val="00C53014"/>
    <w:rsid w:val="00C5345B"/>
    <w:rsid w:val="00C535F5"/>
    <w:rsid w:val="00C53E0C"/>
    <w:rsid w:val="00C54013"/>
    <w:rsid w:val="00C55383"/>
    <w:rsid w:val="00C5584E"/>
    <w:rsid w:val="00C560C4"/>
    <w:rsid w:val="00C56D75"/>
    <w:rsid w:val="00C62777"/>
    <w:rsid w:val="00C631BD"/>
    <w:rsid w:val="00C63540"/>
    <w:rsid w:val="00C65582"/>
    <w:rsid w:val="00C6724C"/>
    <w:rsid w:val="00C67350"/>
    <w:rsid w:val="00C6748F"/>
    <w:rsid w:val="00C74337"/>
    <w:rsid w:val="00C75DC8"/>
    <w:rsid w:val="00C81EF7"/>
    <w:rsid w:val="00C83C38"/>
    <w:rsid w:val="00C90134"/>
    <w:rsid w:val="00C90776"/>
    <w:rsid w:val="00C929AE"/>
    <w:rsid w:val="00C933EE"/>
    <w:rsid w:val="00C95283"/>
    <w:rsid w:val="00CA4344"/>
    <w:rsid w:val="00CA6348"/>
    <w:rsid w:val="00CA6E49"/>
    <w:rsid w:val="00CB0538"/>
    <w:rsid w:val="00CB0AF6"/>
    <w:rsid w:val="00CB1232"/>
    <w:rsid w:val="00CB17A0"/>
    <w:rsid w:val="00CB646C"/>
    <w:rsid w:val="00CC03D7"/>
    <w:rsid w:val="00CC3B7D"/>
    <w:rsid w:val="00CC4445"/>
    <w:rsid w:val="00CC466C"/>
    <w:rsid w:val="00CC47FB"/>
    <w:rsid w:val="00CC76A0"/>
    <w:rsid w:val="00CD011E"/>
    <w:rsid w:val="00CD44C9"/>
    <w:rsid w:val="00CD5AE4"/>
    <w:rsid w:val="00CD5E86"/>
    <w:rsid w:val="00CD76A4"/>
    <w:rsid w:val="00CD77BA"/>
    <w:rsid w:val="00CE2669"/>
    <w:rsid w:val="00CE3B21"/>
    <w:rsid w:val="00CE44C2"/>
    <w:rsid w:val="00CE535B"/>
    <w:rsid w:val="00CE5B88"/>
    <w:rsid w:val="00CF3CD1"/>
    <w:rsid w:val="00CF4D09"/>
    <w:rsid w:val="00CF6887"/>
    <w:rsid w:val="00CF6FD0"/>
    <w:rsid w:val="00CF77E0"/>
    <w:rsid w:val="00D00421"/>
    <w:rsid w:val="00D005F2"/>
    <w:rsid w:val="00D03A8E"/>
    <w:rsid w:val="00D05952"/>
    <w:rsid w:val="00D07464"/>
    <w:rsid w:val="00D11194"/>
    <w:rsid w:val="00D114ED"/>
    <w:rsid w:val="00D12C66"/>
    <w:rsid w:val="00D13554"/>
    <w:rsid w:val="00D157D0"/>
    <w:rsid w:val="00D2385E"/>
    <w:rsid w:val="00D23CA9"/>
    <w:rsid w:val="00D24737"/>
    <w:rsid w:val="00D2591F"/>
    <w:rsid w:val="00D25CC3"/>
    <w:rsid w:val="00D3032C"/>
    <w:rsid w:val="00D30F2B"/>
    <w:rsid w:val="00D31A3B"/>
    <w:rsid w:val="00D33370"/>
    <w:rsid w:val="00D4344D"/>
    <w:rsid w:val="00D445CA"/>
    <w:rsid w:val="00D44879"/>
    <w:rsid w:val="00D44FAF"/>
    <w:rsid w:val="00D4582B"/>
    <w:rsid w:val="00D4633C"/>
    <w:rsid w:val="00D5309D"/>
    <w:rsid w:val="00D6048F"/>
    <w:rsid w:val="00D605A8"/>
    <w:rsid w:val="00D618D3"/>
    <w:rsid w:val="00D631FA"/>
    <w:rsid w:val="00D64DEC"/>
    <w:rsid w:val="00D71064"/>
    <w:rsid w:val="00D71C3B"/>
    <w:rsid w:val="00D76664"/>
    <w:rsid w:val="00D811BB"/>
    <w:rsid w:val="00D82356"/>
    <w:rsid w:val="00D84EEE"/>
    <w:rsid w:val="00D85826"/>
    <w:rsid w:val="00D872F8"/>
    <w:rsid w:val="00D876FE"/>
    <w:rsid w:val="00D90A61"/>
    <w:rsid w:val="00D9146B"/>
    <w:rsid w:val="00D93F4A"/>
    <w:rsid w:val="00D946EF"/>
    <w:rsid w:val="00D95553"/>
    <w:rsid w:val="00D958F4"/>
    <w:rsid w:val="00D96C8D"/>
    <w:rsid w:val="00DA276D"/>
    <w:rsid w:val="00DA28F0"/>
    <w:rsid w:val="00DA3242"/>
    <w:rsid w:val="00DA3357"/>
    <w:rsid w:val="00DA62E5"/>
    <w:rsid w:val="00DA780D"/>
    <w:rsid w:val="00DB1287"/>
    <w:rsid w:val="00DB15A2"/>
    <w:rsid w:val="00DB3C08"/>
    <w:rsid w:val="00DC079C"/>
    <w:rsid w:val="00DC355F"/>
    <w:rsid w:val="00DC3BF5"/>
    <w:rsid w:val="00DC61DC"/>
    <w:rsid w:val="00DC7A16"/>
    <w:rsid w:val="00DCF59C"/>
    <w:rsid w:val="00DD1A4D"/>
    <w:rsid w:val="00DD1E4C"/>
    <w:rsid w:val="00DD346A"/>
    <w:rsid w:val="00DD53E6"/>
    <w:rsid w:val="00DD581B"/>
    <w:rsid w:val="00DD72DF"/>
    <w:rsid w:val="00DD7879"/>
    <w:rsid w:val="00DE05B5"/>
    <w:rsid w:val="00DE2219"/>
    <w:rsid w:val="00DE331A"/>
    <w:rsid w:val="00DE6ACB"/>
    <w:rsid w:val="00DF0105"/>
    <w:rsid w:val="00DF02CE"/>
    <w:rsid w:val="00DF1462"/>
    <w:rsid w:val="00DF3705"/>
    <w:rsid w:val="00DF4506"/>
    <w:rsid w:val="00DF58DE"/>
    <w:rsid w:val="00DF77FD"/>
    <w:rsid w:val="00E01ADB"/>
    <w:rsid w:val="00E02110"/>
    <w:rsid w:val="00E022F0"/>
    <w:rsid w:val="00E027D3"/>
    <w:rsid w:val="00E030DA"/>
    <w:rsid w:val="00E0347F"/>
    <w:rsid w:val="00E05FCD"/>
    <w:rsid w:val="00E076B6"/>
    <w:rsid w:val="00E13A37"/>
    <w:rsid w:val="00E15DA2"/>
    <w:rsid w:val="00E17D35"/>
    <w:rsid w:val="00E214C0"/>
    <w:rsid w:val="00E27BA8"/>
    <w:rsid w:val="00E30A39"/>
    <w:rsid w:val="00E30D85"/>
    <w:rsid w:val="00E32E1E"/>
    <w:rsid w:val="00E33F25"/>
    <w:rsid w:val="00E36531"/>
    <w:rsid w:val="00E374DA"/>
    <w:rsid w:val="00E40A94"/>
    <w:rsid w:val="00E4296E"/>
    <w:rsid w:val="00E4351E"/>
    <w:rsid w:val="00E444EB"/>
    <w:rsid w:val="00E46158"/>
    <w:rsid w:val="00E5195E"/>
    <w:rsid w:val="00E55D03"/>
    <w:rsid w:val="00E64B0E"/>
    <w:rsid w:val="00E719D1"/>
    <w:rsid w:val="00E71CAB"/>
    <w:rsid w:val="00E744E1"/>
    <w:rsid w:val="00E74C49"/>
    <w:rsid w:val="00E77A69"/>
    <w:rsid w:val="00E818B0"/>
    <w:rsid w:val="00E81A42"/>
    <w:rsid w:val="00E81BEF"/>
    <w:rsid w:val="00E820E7"/>
    <w:rsid w:val="00E94D8B"/>
    <w:rsid w:val="00E95578"/>
    <w:rsid w:val="00E961E8"/>
    <w:rsid w:val="00E96244"/>
    <w:rsid w:val="00E96DE0"/>
    <w:rsid w:val="00EA0EE5"/>
    <w:rsid w:val="00EA1168"/>
    <w:rsid w:val="00EA386E"/>
    <w:rsid w:val="00EA6F01"/>
    <w:rsid w:val="00EB2B14"/>
    <w:rsid w:val="00EB2BEC"/>
    <w:rsid w:val="00EB2CF9"/>
    <w:rsid w:val="00EB4739"/>
    <w:rsid w:val="00EB5DDB"/>
    <w:rsid w:val="00EB6689"/>
    <w:rsid w:val="00EB6B45"/>
    <w:rsid w:val="00EB74BF"/>
    <w:rsid w:val="00EC0704"/>
    <w:rsid w:val="00EC508B"/>
    <w:rsid w:val="00EC5E14"/>
    <w:rsid w:val="00EC7688"/>
    <w:rsid w:val="00ED2A8E"/>
    <w:rsid w:val="00ED3EB4"/>
    <w:rsid w:val="00ED6B5D"/>
    <w:rsid w:val="00ED7049"/>
    <w:rsid w:val="00EE0842"/>
    <w:rsid w:val="00EE2A5F"/>
    <w:rsid w:val="00EE31E2"/>
    <w:rsid w:val="00EE4C99"/>
    <w:rsid w:val="00EE5E06"/>
    <w:rsid w:val="00EF36FD"/>
    <w:rsid w:val="00F0138A"/>
    <w:rsid w:val="00F01BFD"/>
    <w:rsid w:val="00F03981"/>
    <w:rsid w:val="00F04322"/>
    <w:rsid w:val="00F05DAA"/>
    <w:rsid w:val="00F06657"/>
    <w:rsid w:val="00F07E92"/>
    <w:rsid w:val="00F12C3E"/>
    <w:rsid w:val="00F153D7"/>
    <w:rsid w:val="00F1599C"/>
    <w:rsid w:val="00F16321"/>
    <w:rsid w:val="00F17014"/>
    <w:rsid w:val="00F17B1D"/>
    <w:rsid w:val="00F2217A"/>
    <w:rsid w:val="00F22434"/>
    <w:rsid w:val="00F2433F"/>
    <w:rsid w:val="00F244DC"/>
    <w:rsid w:val="00F24D76"/>
    <w:rsid w:val="00F32FB6"/>
    <w:rsid w:val="00F378F4"/>
    <w:rsid w:val="00F37B07"/>
    <w:rsid w:val="00F44172"/>
    <w:rsid w:val="00F44B50"/>
    <w:rsid w:val="00F44BCB"/>
    <w:rsid w:val="00F47912"/>
    <w:rsid w:val="00F512CD"/>
    <w:rsid w:val="00F54081"/>
    <w:rsid w:val="00F541B6"/>
    <w:rsid w:val="00F56CF0"/>
    <w:rsid w:val="00F57702"/>
    <w:rsid w:val="00F6008A"/>
    <w:rsid w:val="00F60CFA"/>
    <w:rsid w:val="00F61361"/>
    <w:rsid w:val="00F613E8"/>
    <w:rsid w:val="00F62566"/>
    <w:rsid w:val="00F62CB4"/>
    <w:rsid w:val="00F64686"/>
    <w:rsid w:val="00F72711"/>
    <w:rsid w:val="00F72B47"/>
    <w:rsid w:val="00F74D3C"/>
    <w:rsid w:val="00F74FC9"/>
    <w:rsid w:val="00F7518C"/>
    <w:rsid w:val="00F817AB"/>
    <w:rsid w:val="00F81B2A"/>
    <w:rsid w:val="00F8231D"/>
    <w:rsid w:val="00F83879"/>
    <w:rsid w:val="00F915B1"/>
    <w:rsid w:val="00F91F47"/>
    <w:rsid w:val="00F927F8"/>
    <w:rsid w:val="00F93B2A"/>
    <w:rsid w:val="00F9418C"/>
    <w:rsid w:val="00FA4F36"/>
    <w:rsid w:val="00FA6224"/>
    <w:rsid w:val="00FA6FFE"/>
    <w:rsid w:val="00FB0ADE"/>
    <w:rsid w:val="00FB7993"/>
    <w:rsid w:val="00FC01D9"/>
    <w:rsid w:val="00FC121B"/>
    <w:rsid w:val="00FC2C62"/>
    <w:rsid w:val="00FC562D"/>
    <w:rsid w:val="00FC6B3F"/>
    <w:rsid w:val="00FD09E8"/>
    <w:rsid w:val="00FD3DFB"/>
    <w:rsid w:val="00FD6CDE"/>
    <w:rsid w:val="00FD7787"/>
    <w:rsid w:val="00FE1719"/>
    <w:rsid w:val="00FE2703"/>
    <w:rsid w:val="00FE2FEC"/>
    <w:rsid w:val="00FE369F"/>
    <w:rsid w:val="00FE3A87"/>
    <w:rsid w:val="00FE3B2E"/>
    <w:rsid w:val="00FE4D5A"/>
    <w:rsid w:val="00FE5BF2"/>
    <w:rsid w:val="00FE7B5E"/>
    <w:rsid w:val="00FF0272"/>
    <w:rsid w:val="00FF1798"/>
    <w:rsid w:val="00FF363D"/>
    <w:rsid w:val="00FF3F29"/>
    <w:rsid w:val="00FF414B"/>
    <w:rsid w:val="00FF46EB"/>
    <w:rsid w:val="00FF4B7A"/>
    <w:rsid w:val="00FF542C"/>
    <w:rsid w:val="00FF568B"/>
    <w:rsid w:val="00FF63CE"/>
    <w:rsid w:val="00FF6FF5"/>
    <w:rsid w:val="00FF7133"/>
    <w:rsid w:val="00FF73A8"/>
    <w:rsid w:val="00FF7E81"/>
    <w:rsid w:val="02269484"/>
    <w:rsid w:val="02E11A57"/>
    <w:rsid w:val="0315CA7C"/>
    <w:rsid w:val="03279C4A"/>
    <w:rsid w:val="0395B0E8"/>
    <w:rsid w:val="03F80CCA"/>
    <w:rsid w:val="0404302A"/>
    <w:rsid w:val="04165ACE"/>
    <w:rsid w:val="0435B461"/>
    <w:rsid w:val="04402152"/>
    <w:rsid w:val="04536A8E"/>
    <w:rsid w:val="04757A54"/>
    <w:rsid w:val="049F35CF"/>
    <w:rsid w:val="04FA8BAD"/>
    <w:rsid w:val="0510F536"/>
    <w:rsid w:val="051CBC67"/>
    <w:rsid w:val="05A83C59"/>
    <w:rsid w:val="05DAE1D8"/>
    <w:rsid w:val="060DF277"/>
    <w:rsid w:val="069553E6"/>
    <w:rsid w:val="06AA7234"/>
    <w:rsid w:val="06DF006D"/>
    <w:rsid w:val="06F443BA"/>
    <w:rsid w:val="074E6767"/>
    <w:rsid w:val="0757BFB1"/>
    <w:rsid w:val="07BE2623"/>
    <w:rsid w:val="081CB561"/>
    <w:rsid w:val="08410AD2"/>
    <w:rsid w:val="0870F370"/>
    <w:rsid w:val="08E3C846"/>
    <w:rsid w:val="09195BBF"/>
    <w:rsid w:val="09A8FEC4"/>
    <w:rsid w:val="0A033B0A"/>
    <w:rsid w:val="0A2552A0"/>
    <w:rsid w:val="0A263F42"/>
    <w:rsid w:val="0A53C7DC"/>
    <w:rsid w:val="0B6CE1F8"/>
    <w:rsid w:val="0C7FABB8"/>
    <w:rsid w:val="0C8726A8"/>
    <w:rsid w:val="0CA8CC3E"/>
    <w:rsid w:val="0CE94337"/>
    <w:rsid w:val="0D38822F"/>
    <w:rsid w:val="0D784683"/>
    <w:rsid w:val="0D8AEB30"/>
    <w:rsid w:val="0E271A67"/>
    <w:rsid w:val="0E75F51C"/>
    <w:rsid w:val="0E8D4640"/>
    <w:rsid w:val="0EB6A95B"/>
    <w:rsid w:val="0EBC4D1C"/>
    <w:rsid w:val="0F116796"/>
    <w:rsid w:val="0F324BDA"/>
    <w:rsid w:val="0F54BDE9"/>
    <w:rsid w:val="0F94B17A"/>
    <w:rsid w:val="0FAAAB80"/>
    <w:rsid w:val="0FCC0EA9"/>
    <w:rsid w:val="10176553"/>
    <w:rsid w:val="10567448"/>
    <w:rsid w:val="10980DB8"/>
    <w:rsid w:val="109C4C4C"/>
    <w:rsid w:val="10D98F01"/>
    <w:rsid w:val="10DF6A33"/>
    <w:rsid w:val="10EBC612"/>
    <w:rsid w:val="114BFA58"/>
    <w:rsid w:val="11D8ADB8"/>
    <w:rsid w:val="11E200B9"/>
    <w:rsid w:val="121097B8"/>
    <w:rsid w:val="121FB703"/>
    <w:rsid w:val="12A58CB0"/>
    <w:rsid w:val="12CE52A5"/>
    <w:rsid w:val="12DAE905"/>
    <w:rsid w:val="13729589"/>
    <w:rsid w:val="1395F2A0"/>
    <w:rsid w:val="13AF146F"/>
    <w:rsid w:val="13BE9DA4"/>
    <w:rsid w:val="13D81B2B"/>
    <w:rsid w:val="1405205B"/>
    <w:rsid w:val="14461EF5"/>
    <w:rsid w:val="14760D06"/>
    <w:rsid w:val="14779634"/>
    <w:rsid w:val="148119BC"/>
    <w:rsid w:val="14AB2437"/>
    <w:rsid w:val="14EFEFF1"/>
    <w:rsid w:val="15428A21"/>
    <w:rsid w:val="15854102"/>
    <w:rsid w:val="15AC4AC6"/>
    <w:rsid w:val="15B0E287"/>
    <w:rsid w:val="15B98FE8"/>
    <w:rsid w:val="1608F63F"/>
    <w:rsid w:val="16106503"/>
    <w:rsid w:val="16576A85"/>
    <w:rsid w:val="168B487E"/>
    <w:rsid w:val="169FED6C"/>
    <w:rsid w:val="175007AA"/>
    <w:rsid w:val="1764B260"/>
    <w:rsid w:val="18155AFF"/>
    <w:rsid w:val="18672A03"/>
    <w:rsid w:val="1880B3D8"/>
    <w:rsid w:val="18946212"/>
    <w:rsid w:val="196906EC"/>
    <w:rsid w:val="19C14549"/>
    <w:rsid w:val="1A7429A8"/>
    <w:rsid w:val="1AADC8DD"/>
    <w:rsid w:val="1B12A22F"/>
    <w:rsid w:val="1B3EC21D"/>
    <w:rsid w:val="1B595ED2"/>
    <w:rsid w:val="1B7D1C28"/>
    <w:rsid w:val="1BA3F679"/>
    <w:rsid w:val="1C59A666"/>
    <w:rsid w:val="1CAA140A"/>
    <w:rsid w:val="1D354E2F"/>
    <w:rsid w:val="1D415243"/>
    <w:rsid w:val="1D662D6C"/>
    <w:rsid w:val="1DC64871"/>
    <w:rsid w:val="1E1E70E4"/>
    <w:rsid w:val="1E2F839A"/>
    <w:rsid w:val="1E8C5603"/>
    <w:rsid w:val="1EFDD947"/>
    <w:rsid w:val="1F0B4F0B"/>
    <w:rsid w:val="1F43B559"/>
    <w:rsid w:val="20132874"/>
    <w:rsid w:val="205FCAFA"/>
    <w:rsid w:val="206478E0"/>
    <w:rsid w:val="218227E6"/>
    <w:rsid w:val="22324B15"/>
    <w:rsid w:val="224E79F4"/>
    <w:rsid w:val="22678D36"/>
    <w:rsid w:val="22A4CAEC"/>
    <w:rsid w:val="22E6F0CB"/>
    <w:rsid w:val="23607242"/>
    <w:rsid w:val="237338B5"/>
    <w:rsid w:val="239DF3B9"/>
    <w:rsid w:val="23C3A2DA"/>
    <w:rsid w:val="23CC0898"/>
    <w:rsid w:val="23D569DB"/>
    <w:rsid w:val="23F77CD9"/>
    <w:rsid w:val="245E8008"/>
    <w:rsid w:val="24BBD977"/>
    <w:rsid w:val="24E5BE21"/>
    <w:rsid w:val="25CB3BCC"/>
    <w:rsid w:val="26493C18"/>
    <w:rsid w:val="2695BB39"/>
    <w:rsid w:val="26B43731"/>
    <w:rsid w:val="26DF5A65"/>
    <w:rsid w:val="26E84C3A"/>
    <w:rsid w:val="26F2007D"/>
    <w:rsid w:val="270A4D5E"/>
    <w:rsid w:val="2715E5A1"/>
    <w:rsid w:val="2808AC78"/>
    <w:rsid w:val="281BE232"/>
    <w:rsid w:val="2858B562"/>
    <w:rsid w:val="285B04F1"/>
    <w:rsid w:val="28C76209"/>
    <w:rsid w:val="28C85C15"/>
    <w:rsid w:val="2903C493"/>
    <w:rsid w:val="2962A59C"/>
    <w:rsid w:val="29D0B0F2"/>
    <w:rsid w:val="2B4503E8"/>
    <w:rsid w:val="2B640F3F"/>
    <w:rsid w:val="2BC5C9BD"/>
    <w:rsid w:val="2C4984AB"/>
    <w:rsid w:val="2D44B52B"/>
    <w:rsid w:val="2D9F9DBA"/>
    <w:rsid w:val="2DBC9845"/>
    <w:rsid w:val="2DD0C559"/>
    <w:rsid w:val="2DFBC002"/>
    <w:rsid w:val="2EC9E45C"/>
    <w:rsid w:val="2F242193"/>
    <w:rsid w:val="2F5E0739"/>
    <w:rsid w:val="2F62142B"/>
    <w:rsid w:val="2F8FF54D"/>
    <w:rsid w:val="30278BB2"/>
    <w:rsid w:val="3049A279"/>
    <w:rsid w:val="3086D97F"/>
    <w:rsid w:val="30C200F4"/>
    <w:rsid w:val="30E27FD3"/>
    <w:rsid w:val="31FA51A6"/>
    <w:rsid w:val="336DF5D1"/>
    <w:rsid w:val="3389543F"/>
    <w:rsid w:val="33ACF92C"/>
    <w:rsid w:val="33DA9AAD"/>
    <w:rsid w:val="33E1D6A3"/>
    <w:rsid w:val="34569467"/>
    <w:rsid w:val="346ACD83"/>
    <w:rsid w:val="35C5C8B9"/>
    <w:rsid w:val="368CAAD3"/>
    <w:rsid w:val="36A36B7E"/>
    <w:rsid w:val="36FA1D33"/>
    <w:rsid w:val="37002F74"/>
    <w:rsid w:val="377C3AA6"/>
    <w:rsid w:val="37CF58FC"/>
    <w:rsid w:val="37DD5625"/>
    <w:rsid w:val="3812B47E"/>
    <w:rsid w:val="3886E1D2"/>
    <w:rsid w:val="38E463CE"/>
    <w:rsid w:val="391B9AF5"/>
    <w:rsid w:val="399111C4"/>
    <w:rsid w:val="39D1B7EA"/>
    <w:rsid w:val="3A63D028"/>
    <w:rsid w:val="3A921025"/>
    <w:rsid w:val="3AF3FF04"/>
    <w:rsid w:val="3B14BFB7"/>
    <w:rsid w:val="3B1F3C80"/>
    <w:rsid w:val="3B6B2C56"/>
    <w:rsid w:val="3BE7B5DA"/>
    <w:rsid w:val="3C578B63"/>
    <w:rsid w:val="3C859F67"/>
    <w:rsid w:val="3CAA1B26"/>
    <w:rsid w:val="3CCB0414"/>
    <w:rsid w:val="3CE7DF29"/>
    <w:rsid w:val="3CEE0B7B"/>
    <w:rsid w:val="3D11A6E0"/>
    <w:rsid w:val="3D4F015B"/>
    <w:rsid w:val="3D86AFD8"/>
    <w:rsid w:val="3D9D23E5"/>
    <w:rsid w:val="3DA7B29D"/>
    <w:rsid w:val="3DE4AE6F"/>
    <w:rsid w:val="3DF84139"/>
    <w:rsid w:val="3E2E5873"/>
    <w:rsid w:val="3E57B121"/>
    <w:rsid w:val="3EA5431F"/>
    <w:rsid w:val="3F08C467"/>
    <w:rsid w:val="3F6289C0"/>
    <w:rsid w:val="3F8D8204"/>
    <w:rsid w:val="3FE9CBEE"/>
    <w:rsid w:val="3FFD8931"/>
    <w:rsid w:val="403E86C0"/>
    <w:rsid w:val="406149EA"/>
    <w:rsid w:val="410AF337"/>
    <w:rsid w:val="413F5CCD"/>
    <w:rsid w:val="417845DF"/>
    <w:rsid w:val="41DB5535"/>
    <w:rsid w:val="41DF0D0F"/>
    <w:rsid w:val="420D7810"/>
    <w:rsid w:val="424E245C"/>
    <w:rsid w:val="42866413"/>
    <w:rsid w:val="430737EE"/>
    <w:rsid w:val="4326DDA9"/>
    <w:rsid w:val="434F6A52"/>
    <w:rsid w:val="4374FB28"/>
    <w:rsid w:val="4410BCB1"/>
    <w:rsid w:val="442E9423"/>
    <w:rsid w:val="448BA37D"/>
    <w:rsid w:val="44902B83"/>
    <w:rsid w:val="44957E76"/>
    <w:rsid w:val="44AE1CDF"/>
    <w:rsid w:val="44DF6E93"/>
    <w:rsid w:val="453C3FBC"/>
    <w:rsid w:val="45AEE02C"/>
    <w:rsid w:val="45DC7861"/>
    <w:rsid w:val="45E7B39C"/>
    <w:rsid w:val="46A01C8D"/>
    <w:rsid w:val="46FB2B6F"/>
    <w:rsid w:val="472004EA"/>
    <w:rsid w:val="4751AAAB"/>
    <w:rsid w:val="4771123E"/>
    <w:rsid w:val="4780CB8D"/>
    <w:rsid w:val="478BC797"/>
    <w:rsid w:val="47A90F1D"/>
    <w:rsid w:val="47B8D29E"/>
    <w:rsid w:val="488ED253"/>
    <w:rsid w:val="48A29B1A"/>
    <w:rsid w:val="48A9742A"/>
    <w:rsid w:val="49078A2A"/>
    <w:rsid w:val="4914188F"/>
    <w:rsid w:val="4926C15F"/>
    <w:rsid w:val="494DEED8"/>
    <w:rsid w:val="49C74B60"/>
    <w:rsid w:val="49E48B53"/>
    <w:rsid w:val="49E5D5B8"/>
    <w:rsid w:val="4A137AFE"/>
    <w:rsid w:val="4AA18B18"/>
    <w:rsid w:val="4C3BDEA3"/>
    <w:rsid w:val="4CA7A885"/>
    <w:rsid w:val="4CA7ECBE"/>
    <w:rsid w:val="4CC78AE5"/>
    <w:rsid w:val="4D19D7CD"/>
    <w:rsid w:val="4D7F7B0B"/>
    <w:rsid w:val="4E4437F0"/>
    <w:rsid w:val="4FBC0965"/>
    <w:rsid w:val="4FC4D643"/>
    <w:rsid w:val="4FDCD48F"/>
    <w:rsid w:val="506EA9BC"/>
    <w:rsid w:val="51033168"/>
    <w:rsid w:val="5139A92A"/>
    <w:rsid w:val="51B9701B"/>
    <w:rsid w:val="51E64824"/>
    <w:rsid w:val="5241CAA0"/>
    <w:rsid w:val="528EAF95"/>
    <w:rsid w:val="52B9161F"/>
    <w:rsid w:val="52BEBECC"/>
    <w:rsid w:val="52C57D1C"/>
    <w:rsid w:val="52EB19E0"/>
    <w:rsid w:val="53AA13F9"/>
    <w:rsid w:val="53BC89F5"/>
    <w:rsid w:val="53CE2125"/>
    <w:rsid w:val="5425E239"/>
    <w:rsid w:val="5473EA1E"/>
    <w:rsid w:val="547ED4E3"/>
    <w:rsid w:val="54BA17A7"/>
    <w:rsid w:val="55B1B34F"/>
    <w:rsid w:val="56214CC1"/>
    <w:rsid w:val="564D4845"/>
    <w:rsid w:val="565777FA"/>
    <w:rsid w:val="5697DB24"/>
    <w:rsid w:val="573266AE"/>
    <w:rsid w:val="57AF130F"/>
    <w:rsid w:val="584328D0"/>
    <w:rsid w:val="58908D98"/>
    <w:rsid w:val="589DFD1C"/>
    <w:rsid w:val="58E469B9"/>
    <w:rsid w:val="58FB0B3B"/>
    <w:rsid w:val="59109768"/>
    <w:rsid w:val="5958C90E"/>
    <w:rsid w:val="596ADAB2"/>
    <w:rsid w:val="59D0A3AE"/>
    <w:rsid w:val="5A0E7A0B"/>
    <w:rsid w:val="5A18F20C"/>
    <w:rsid w:val="5A54F749"/>
    <w:rsid w:val="5A87A7D0"/>
    <w:rsid w:val="5B14C3A0"/>
    <w:rsid w:val="5B3F6B97"/>
    <w:rsid w:val="5BABB743"/>
    <w:rsid w:val="5BB0C449"/>
    <w:rsid w:val="5BC20694"/>
    <w:rsid w:val="5CCBBEBC"/>
    <w:rsid w:val="5D21F907"/>
    <w:rsid w:val="5D4DB3CE"/>
    <w:rsid w:val="5D668AE1"/>
    <w:rsid w:val="5E480A77"/>
    <w:rsid w:val="5E57840B"/>
    <w:rsid w:val="5E5C67D4"/>
    <w:rsid w:val="5E6861C3"/>
    <w:rsid w:val="5E7B829C"/>
    <w:rsid w:val="5EE581C3"/>
    <w:rsid w:val="5F3B0E5A"/>
    <w:rsid w:val="5F8A60BA"/>
    <w:rsid w:val="606A8760"/>
    <w:rsid w:val="60BBED49"/>
    <w:rsid w:val="60D299B2"/>
    <w:rsid w:val="60DFFF3F"/>
    <w:rsid w:val="611D43AA"/>
    <w:rsid w:val="619C7866"/>
    <w:rsid w:val="61A70CF5"/>
    <w:rsid w:val="6257F6C4"/>
    <w:rsid w:val="6268279B"/>
    <w:rsid w:val="62914842"/>
    <w:rsid w:val="62A82E8B"/>
    <w:rsid w:val="62FD83B6"/>
    <w:rsid w:val="630417D8"/>
    <w:rsid w:val="63C53065"/>
    <w:rsid w:val="63CBFA38"/>
    <w:rsid w:val="641A15A5"/>
    <w:rsid w:val="64D5E714"/>
    <w:rsid w:val="64E9B931"/>
    <w:rsid w:val="64F61285"/>
    <w:rsid w:val="6562152A"/>
    <w:rsid w:val="65DD655C"/>
    <w:rsid w:val="65E2280E"/>
    <w:rsid w:val="6645B3FA"/>
    <w:rsid w:val="66D883D0"/>
    <w:rsid w:val="66FF9AF5"/>
    <w:rsid w:val="6701C189"/>
    <w:rsid w:val="671E730D"/>
    <w:rsid w:val="67335AFC"/>
    <w:rsid w:val="6750C34F"/>
    <w:rsid w:val="6795B8B8"/>
    <w:rsid w:val="680256B2"/>
    <w:rsid w:val="6990C304"/>
    <w:rsid w:val="69928133"/>
    <w:rsid w:val="69AE5487"/>
    <w:rsid w:val="69BE0935"/>
    <w:rsid w:val="6A0F757A"/>
    <w:rsid w:val="6A2C93A5"/>
    <w:rsid w:val="6A8E0189"/>
    <w:rsid w:val="6C1FBA59"/>
    <w:rsid w:val="6C8FCEA3"/>
    <w:rsid w:val="6D30E6F2"/>
    <w:rsid w:val="6D54BFFF"/>
    <w:rsid w:val="6D72CB3C"/>
    <w:rsid w:val="6DECE4C9"/>
    <w:rsid w:val="6E1DEAA5"/>
    <w:rsid w:val="6E53B07E"/>
    <w:rsid w:val="6E63013E"/>
    <w:rsid w:val="6E744433"/>
    <w:rsid w:val="6ECB02D0"/>
    <w:rsid w:val="6ED49EDC"/>
    <w:rsid w:val="6EE63F98"/>
    <w:rsid w:val="6F3BB8E7"/>
    <w:rsid w:val="705FBB9F"/>
    <w:rsid w:val="70D035BF"/>
    <w:rsid w:val="719B8A96"/>
    <w:rsid w:val="71AD5BFD"/>
    <w:rsid w:val="720578D0"/>
    <w:rsid w:val="72069781"/>
    <w:rsid w:val="7224C000"/>
    <w:rsid w:val="722C6491"/>
    <w:rsid w:val="722CE3E8"/>
    <w:rsid w:val="725F3FB2"/>
    <w:rsid w:val="726B9BEA"/>
    <w:rsid w:val="72873F8C"/>
    <w:rsid w:val="72C54400"/>
    <w:rsid w:val="736B83DA"/>
    <w:rsid w:val="73B29A3C"/>
    <w:rsid w:val="744B476C"/>
    <w:rsid w:val="753534E1"/>
    <w:rsid w:val="7596E6E6"/>
    <w:rsid w:val="75D71D68"/>
    <w:rsid w:val="7607BBE5"/>
    <w:rsid w:val="764E5F71"/>
    <w:rsid w:val="77511B38"/>
    <w:rsid w:val="775C6D8B"/>
    <w:rsid w:val="780E2F9B"/>
    <w:rsid w:val="7833978F"/>
    <w:rsid w:val="78AE03AF"/>
    <w:rsid w:val="7931BEBD"/>
    <w:rsid w:val="79454C95"/>
    <w:rsid w:val="7A4790F8"/>
    <w:rsid w:val="7A8E4F91"/>
    <w:rsid w:val="7A997E11"/>
    <w:rsid w:val="7B0D44C2"/>
    <w:rsid w:val="7B24B517"/>
    <w:rsid w:val="7B71B563"/>
    <w:rsid w:val="7BB11D5C"/>
    <w:rsid w:val="7BE111DA"/>
    <w:rsid w:val="7C10F973"/>
    <w:rsid w:val="7D73EC49"/>
    <w:rsid w:val="7D998D8B"/>
    <w:rsid w:val="7E3532B2"/>
    <w:rsid w:val="7EA9C450"/>
    <w:rsid w:val="7EB45A49"/>
    <w:rsid w:val="7F20DBB2"/>
    <w:rsid w:val="7F3AF9DE"/>
    <w:rsid w:val="7F9E254B"/>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44A8"/>
  <w15:docId w15:val="{A01A7CF8-2E26-47B9-A7DF-B8A10E37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4C4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54C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4C41"/>
  </w:style>
  <w:style w:type="paragraph" w:styleId="Normlnywebov">
    <w:name w:val="Normal (Web)"/>
    <w:basedOn w:val="Normlny"/>
    <w:uiPriority w:val="99"/>
    <w:unhideWhenUsed/>
    <w:rsid w:val="00054C41"/>
    <w:pPr>
      <w:spacing w:after="0" w:line="240" w:lineRule="auto"/>
    </w:pPr>
    <w:rPr>
      <w:rFonts w:ascii="Times New Roman" w:eastAsia="Times New Roman" w:hAnsi="Times New Roman" w:cs="Times New Roman"/>
      <w:sz w:val="24"/>
      <w:szCs w:val="24"/>
      <w:lang w:eastAsia="sk-SK"/>
    </w:rPr>
  </w:style>
  <w:style w:type="table" w:customStyle="1" w:styleId="Mriekatabuky2">
    <w:name w:val="Mriežka tabuľky2"/>
    <w:basedOn w:val="Normlnatabuka"/>
    <w:next w:val="Mriekatabuky"/>
    <w:uiPriority w:val="59"/>
    <w:rsid w:val="00054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054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054C41"/>
    <w:pPr>
      <w:tabs>
        <w:tab w:val="center" w:pos="4536"/>
        <w:tab w:val="right" w:pos="9072"/>
      </w:tabs>
      <w:spacing w:after="0" w:line="240" w:lineRule="auto"/>
    </w:pPr>
  </w:style>
  <w:style w:type="character" w:customStyle="1" w:styleId="PtaChar">
    <w:name w:val="Päta Char"/>
    <w:basedOn w:val="Predvolenpsmoodseku"/>
    <w:link w:val="Pta"/>
    <w:uiPriority w:val="99"/>
    <w:rsid w:val="00054C41"/>
  </w:style>
  <w:style w:type="paragraph" w:styleId="Textbubliny">
    <w:name w:val="Balloon Text"/>
    <w:basedOn w:val="Normlny"/>
    <w:link w:val="TextbublinyChar"/>
    <w:uiPriority w:val="99"/>
    <w:semiHidden/>
    <w:unhideWhenUsed/>
    <w:rsid w:val="001B4C0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B4C03"/>
    <w:rPr>
      <w:rFonts w:ascii="Segoe UI" w:hAnsi="Segoe UI" w:cs="Segoe UI"/>
      <w:sz w:val="18"/>
      <w:szCs w:val="18"/>
    </w:rPr>
  </w:style>
  <w:style w:type="character" w:styleId="Odkaznakomentr">
    <w:name w:val="annotation reference"/>
    <w:basedOn w:val="Predvolenpsmoodseku"/>
    <w:uiPriority w:val="99"/>
    <w:semiHidden/>
    <w:unhideWhenUsed/>
    <w:rsid w:val="001B4C03"/>
    <w:rPr>
      <w:sz w:val="16"/>
      <w:szCs w:val="16"/>
    </w:rPr>
  </w:style>
  <w:style w:type="paragraph" w:styleId="Textkomentra">
    <w:name w:val="annotation text"/>
    <w:basedOn w:val="Normlny"/>
    <w:link w:val="TextkomentraChar"/>
    <w:uiPriority w:val="99"/>
    <w:unhideWhenUsed/>
    <w:rsid w:val="001B4C03"/>
    <w:pPr>
      <w:spacing w:line="240" w:lineRule="auto"/>
    </w:pPr>
    <w:rPr>
      <w:sz w:val="20"/>
      <w:szCs w:val="20"/>
    </w:rPr>
  </w:style>
  <w:style w:type="character" w:customStyle="1" w:styleId="TextkomentraChar">
    <w:name w:val="Text komentára Char"/>
    <w:basedOn w:val="Predvolenpsmoodseku"/>
    <w:link w:val="Textkomentra"/>
    <w:uiPriority w:val="99"/>
    <w:rsid w:val="001B4C03"/>
    <w:rPr>
      <w:sz w:val="20"/>
      <w:szCs w:val="20"/>
    </w:rPr>
  </w:style>
  <w:style w:type="paragraph" w:styleId="Predmetkomentra">
    <w:name w:val="annotation subject"/>
    <w:basedOn w:val="Textkomentra"/>
    <w:next w:val="Textkomentra"/>
    <w:link w:val="PredmetkomentraChar"/>
    <w:uiPriority w:val="99"/>
    <w:semiHidden/>
    <w:unhideWhenUsed/>
    <w:rsid w:val="001B4C03"/>
    <w:rPr>
      <w:b/>
      <w:bCs/>
    </w:rPr>
  </w:style>
  <w:style w:type="character" w:customStyle="1" w:styleId="PredmetkomentraChar">
    <w:name w:val="Predmet komentára Char"/>
    <w:basedOn w:val="TextkomentraChar"/>
    <w:link w:val="Predmetkomentra"/>
    <w:uiPriority w:val="99"/>
    <w:semiHidden/>
    <w:rsid w:val="001B4C03"/>
    <w:rPr>
      <w:b/>
      <w:bCs/>
      <w:sz w:val="20"/>
      <w:szCs w:val="20"/>
    </w:rPr>
  </w:style>
  <w:style w:type="paragraph" w:styleId="Odsekzoznamu">
    <w:name w:val="List Paragraph"/>
    <w:basedOn w:val="Normlny"/>
    <w:uiPriority w:val="34"/>
    <w:qFormat/>
    <w:rsid w:val="00EE4C99"/>
    <w:pPr>
      <w:ind w:left="720"/>
      <w:contextualSpacing/>
    </w:pPr>
  </w:style>
  <w:style w:type="paragraph" w:customStyle="1" w:styleId="gmail-m-1648484718305530482msolistparagraph">
    <w:name w:val="gmail-m_-1648484718305530482msolistparagraph"/>
    <w:basedOn w:val="Normlny"/>
    <w:rsid w:val="00A50EE3"/>
    <w:pPr>
      <w:spacing w:before="100" w:beforeAutospacing="1" w:after="100" w:afterAutospacing="1" w:line="240" w:lineRule="auto"/>
    </w:pPr>
    <w:rPr>
      <w:rFonts w:ascii="Calibri" w:hAnsi="Calibri" w:cs="Calibri"/>
      <w:lang w:eastAsia="sk-SK"/>
    </w:rPr>
  </w:style>
  <w:style w:type="paragraph" w:styleId="Textpoznmkypodiarou">
    <w:name w:val="footnote text"/>
    <w:basedOn w:val="Normlny"/>
    <w:link w:val="TextpoznmkypodiarouChar"/>
    <w:uiPriority w:val="99"/>
    <w:unhideWhenUsed/>
    <w:qFormat/>
    <w:rsid w:val="00C929A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qFormat/>
    <w:rsid w:val="00C929AE"/>
    <w:rPr>
      <w:sz w:val="20"/>
      <w:szCs w:val="20"/>
    </w:rPr>
  </w:style>
  <w:style w:type="character" w:styleId="Odkaznapoznmkupodiarou">
    <w:name w:val="footnote reference"/>
    <w:basedOn w:val="Predvolenpsmoodseku"/>
    <w:uiPriority w:val="99"/>
    <w:unhideWhenUsed/>
    <w:qFormat/>
    <w:rsid w:val="00C929AE"/>
    <w:rPr>
      <w:vertAlign w:val="superscript"/>
    </w:rPr>
  </w:style>
  <w:style w:type="paragraph" w:styleId="Revzia">
    <w:name w:val="Revision"/>
    <w:hidden/>
    <w:uiPriority w:val="99"/>
    <w:semiHidden/>
    <w:rsid w:val="00DE6ACB"/>
    <w:pPr>
      <w:spacing w:after="0" w:line="240" w:lineRule="auto"/>
    </w:pPr>
  </w:style>
  <w:style w:type="character" w:styleId="Zmienka">
    <w:name w:val="Mention"/>
    <w:basedOn w:val="Predvolenpsmoodseku"/>
    <w:uiPriority w:val="99"/>
    <w:unhideWhenUsed/>
    <w:rsid w:val="00235888"/>
    <w:rPr>
      <w:color w:val="2B579A"/>
      <w:shd w:val="clear" w:color="auto" w:fill="E1DFDD"/>
    </w:rPr>
  </w:style>
  <w:style w:type="character" w:styleId="Hypertextovprepojenie">
    <w:name w:val="Hyperlink"/>
    <w:basedOn w:val="Predvolenpsmoodseku"/>
    <w:uiPriority w:val="99"/>
    <w:unhideWhenUsed/>
    <w:rsid w:val="00D64DEC"/>
    <w:rPr>
      <w:color w:val="0000FF"/>
      <w:u w:val="single"/>
    </w:rPr>
  </w:style>
  <w:style w:type="character" w:styleId="PouitHypertextovPrepojenie">
    <w:name w:val="FollowedHyperlink"/>
    <w:basedOn w:val="Predvolenpsmoodseku"/>
    <w:uiPriority w:val="99"/>
    <w:semiHidden/>
    <w:unhideWhenUsed/>
    <w:rsid w:val="00D64DEC"/>
    <w:rPr>
      <w:color w:val="800080"/>
      <w:u w:val="single"/>
    </w:rPr>
  </w:style>
  <w:style w:type="paragraph" w:customStyle="1" w:styleId="msonormal0">
    <w:name w:val="msonormal"/>
    <w:basedOn w:val="Normlny"/>
    <w:rsid w:val="00D64DEC"/>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D64DEC"/>
    <w:pPr>
      <w:spacing w:before="100" w:beforeAutospacing="1" w:after="100" w:afterAutospacing="1" w:line="240" w:lineRule="auto"/>
    </w:pPr>
    <w:rPr>
      <w:rFonts w:ascii="Times New Roman" w:eastAsia="Times New Roman" w:hAnsi="Times New Roman" w:cs="Times New Roman"/>
      <w:color w:val="000000"/>
      <w:sz w:val="20"/>
      <w:szCs w:val="20"/>
      <w:lang w:eastAsia="sk-SK"/>
    </w:rPr>
  </w:style>
  <w:style w:type="paragraph" w:customStyle="1" w:styleId="xl73">
    <w:name w:val="xl73"/>
    <w:basedOn w:val="Normlny"/>
    <w:rsid w:val="00D64DEC"/>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4">
    <w:name w:val="xl74"/>
    <w:basedOn w:val="Normlny"/>
    <w:rsid w:val="00D64DEC"/>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5">
    <w:name w:val="xl75"/>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76">
    <w:name w:val="xl76"/>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77">
    <w:name w:val="xl77"/>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78">
    <w:name w:val="xl78"/>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79">
    <w:name w:val="xl79"/>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80">
    <w:name w:val="xl80"/>
    <w:basedOn w:val="Normlny"/>
    <w:rsid w:val="00D64D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81">
    <w:name w:val="xl81"/>
    <w:basedOn w:val="Normlny"/>
    <w:rsid w:val="00D64D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82">
    <w:name w:val="xl82"/>
    <w:basedOn w:val="Normlny"/>
    <w:rsid w:val="00D64DE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83">
    <w:name w:val="xl83"/>
    <w:basedOn w:val="Normlny"/>
    <w:rsid w:val="00D64DEC"/>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84">
    <w:name w:val="xl84"/>
    <w:basedOn w:val="Normlny"/>
    <w:rsid w:val="00D64DEC"/>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85">
    <w:name w:val="xl85"/>
    <w:basedOn w:val="Normlny"/>
    <w:rsid w:val="00D64DEC"/>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character" w:styleId="Nevyrieenzmienka">
    <w:name w:val="Unresolved Mention"/>
    <w:basedOn w:val="Predvolenpsmoodseku"/>
    <w:uiPriority w:val="99"/>
    <w:semiHidden/>
    <w:unhideWhenUsed/>
    <w:rsid w:val="00D64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17862">
      <w:bodyDiv w:val="1"/>
      <w:marLeft w:val="0"/>
      <w:marRight w:val="0"/>
      <w:marTop w:val="0"/>
      <w:marBottom w:val="0"/>
      <w:divBdr>
        <w:top w:val="none" w:sz="0" w:space="0" w:color="auto"/>
        <w:left w:val="none" w:sz="0" w:space="0" w:color="auto"/>
        <w:bottom w:val="none" w:sz="0" w:space="0" w:color="auto"/>
        <w:right w:val="none" w:sz="0" w:space="0" w:color="auto"/>
      </w:divBdr>
    </w:div>
    <w:div w:id="309481342">
      <w:bodyDiv w:val="1"/>
      <w:marLeft w:val="0"/>
      <w:marRight w:val="0"/>
      <w:marTop w:val="0"/>
      <w:marBottom w:val="0"/>
      <w:divBdr>
        <w:top w:val="none" w:sz="0" w:space="0" w:color="auto"/>
        <w:left w:val="none" w:sz="0" w:space="0" w:color="auto"/>
        <w:bottom w:val="none" w:sz="0" w:space="0" w:color="auto"/>
        <w:right w:val="none" w:sz="0" w:space="0" w:color="auto"/>
      </w:divBdr>
    </w:div>
    <w:div w:id="348797041">
      <w:bodyDiv w:val="1"/>
      <w:marLeft w:val="0"/>
      <w:marRight w:val="0"/>
      <w:marTop w:val="0"/>
      <w:marBottom w:val="0"/>
      <w:divBdr>
        <w:top w:val="none" w:sz="0" w:space="0" w:color="auto"/>
        <w:left w:val="none" w:sz="0" w:space="0" w:color="auto"/>
        <w:bottom w:val="none" w:sz="0" w:space="0" w:color="auto"/>
        <w:right w:val="none" w:sz="0" w:space="0" w:color="auto"/>
      </w:divBdr>
    </w:div>
    <w:div w:id="368140361">
      <w:bodyDiv w:val="1"/>
      <w:marLeft w:val="0"/>
      <w:marRight w:val="0"/>
      <w:marTop w:val="0"/>
      <w:marBottom w:val="0"/>
      <w:divBdr>
        <w:top w:val="none" w:sz="0" w:space="0" w:color="auto"/>
        <w:left w:val="none" w:sz="0" w:space="0" w:color="auto"/>
        <w:bottom w:val="none" w:sz="0" w:space="0" w:color="auto"/>
        <w:right w:val="none" w:sz="0" w:space="0" w:color="auto"/>
      </w:divBdr>
    </w:div>
    <w:div w:id="627048967">
      <w:bodyDiv w:val="1"/>
      <w:marLeft w:val="0"/>
      <w:marRight w:val="0"/>
      <w:marTop w:val="0"/>
      <w:marBottom w:val="0"/>
      <w:divBdr>
        <w:top w:val="none" w:sz="0" w:space="0" w:color="auto"/>
        <w:left w:val="none" w:sz="0" w:space="0" w:color="auto"/>
        <w:bottom w:val="none" w:sz="0" w:space="0" w:color="auto"/>
        <w:right w:val="none" w:sz="0" w:space="0" w:color="auto"/>
      </w:divBdr>
    </w:div>
    <w:div w:id="747580039">
      <w:bodyDiv w:val="1"/>
      <w:marLeft w:val="0"/>
      <w:marRight w:val="0"/>
      <w:marTop w:val="0"/>
      <w:marBottom w:val="0"/>
      <w:divBdr>
        <w:top w:val="none" w:sz="0" w:space="0" w:color="auto"/>
        <w:left w:val="none" w:sz="0" w:space="0" w:color="auto"/>
        <w:bottom w:val="none" w:sz="0" w:space="0" w:color="auto"/>
        <w:right w:val="none" w:sz="0" w:space="0" w:color="auto"/>
      </w:divBdr>
    </w:div>
    <w:div w:id="897276704">
      <w:bodyDiv w:val="1"/>
      <w:marLeft w:val="0"/>
      <w:marRight w:val="0"/>
      <w:marTop w:val="0"/>
      <w:marBottom w:val="0"/>
      <w:divBdr>
        <w:top w:val="none" w:sz="0" w:space="0" w:color="auto"/>
        <w:left w:val="none" w:sz="0" w:space="0" w:color="auto"/>
        <w:bottom w:val="none" w:sz="0" w:space="0" w:color="auto"/>
        <w:right w:val="none" w:sz="0" w:space="0" w:color="auto"/>
      </w:divBdr>
    </w:div>
    <w:div w:id="1033387543">
      <w:bodyDiv w:val="1"/>
      <w:marLeft w:val="0"/>
      <w:marRight w:val="0"/>
      <w:marTop w:val="0"/>
      <w:marBottom w:val="0"/>
      <w:divBdr>
        <w:top w:val="none" w:sz="0" w:space="0" w:color="auto"/>
        <w:left w:val="none" w:sz="0" w:space="0" w:color="auto"/>
        <w:bottom w:val="none" w:sz="0" w:space="0" w:color="auto"/>
        <w:right w:val="none" w:sz="0" w:space="0" w:color="auto"/>
      </w:divBdr>
    </w:div>
    <w:div w:id="1098526378">
      <w:bodyDiv w:val="1"/>
      <w:marLeft w:val="0"/>
      <w:marRight w:val="0"/>
      <w:marTop w:val="0"/>
      <w:marBottom w:val="0"/>
      <w:divBdr>
        <w:top w:val="none" w:sz="0" w:space="0" w:color="auto"/>
        <w:left w:val="none" w:sz="0" w:space="0" w:color="auto"/>
        <w:bottom w:val="none" w:sz="0" w:space="0" w:color="auto"/>
        <w:right w:val="none" w:sz="0" w:space="0" w:color="auto"/>
      </w:divBdr>
    </w:div>
    <w:div w:id="1142238006">
      <w:bodyDiv w:val="1"/>
      <w:marLeft w:val="0"/>
      <w:marRight w:val="0"/>
      <w:marTop w:val="0"/>
      <w:marBottom w:val="0"/>
      <w:divBdr>
        <w:top w:val="none" w:sz="0" w:space="0" w:color="auto"/>
        <w:left w:val="none" w:sz="0" w:space="0" w:color="auto"/>
        <w:bottom w:val="none" w:sz="0" w:space="0" w:color="auto"/>
        <w:right w:val="none" w:sz="0" w:space="0" w:color="auto"/>
      </w:divBdr>
    </w:div>
    <w:div w:id="1336617123">
      <w:bodyDiv w:val="1"/>
      <w:marLeft w:val="0"/>
      <w:marRight w:val="0"/>
      <w:marTop w:val="0"/>
      <w:marBottom w:val="0"/>
      <w:divBdr>
        <w:top w:val="none" w:sz="0" w:space="0" w:color="auto"/>
        <w:left w:val="none" w:sz="0" w:space="0" w:color="auto"/>
        <w:bottom w:val="none" w:sz="0" w:space="0" w:color="auto"/>
        <w:right w:val="none" w:sz="0" w:space="0" w:color="auto"/>
      </w:divBdr>
    </w:div>
    <w:div w:id="1508054250">
      <w:bodyDiv w:val="1"/>
      <w:marLeft w:val="0"/>
      <w:marRight w:val="0"/>
      <w:marTop w:val="0"/>
      <w:marBottom w:val="0"/>
      <w:divBdr>
        <w:top w:val="none" w:sz="0" w:space="0" w:color="auto"/>
        <w:left w:val="none" w:sz="0" w:space="0" w:color="auto"/>
        <w:bottom w:val="none" w:sz="0" w:space="0" w:color="auto"/>
        <w:right w:val="none" w:sz="0" w:space="0" w:color="auto"/>
      </w:divBdr>
    </w:div>
    <w:div w:id="1640454007">
      <w:bodyDiv w:val="1"/>
      <w:marLeft w:val="0"/>
      <w:marRight w:val="0"/>
      <w:marTop w:val="0"/>
      <w:marBottom w:val="0"/>
      <w:divBdr>
        <w:top w:val="none" w:sz="0" w:space="0" w:color="auto"/>
        <w:left w:val="none" w:sz="0" w:space="0" w:color="auto"/>
        <w:bottom w:val="none" w:sz="0" w:space="0" w:color="auto"/>
        <w:right w:val="none" w:sz="0" w:space="0" w:color="auto"/>
      </w:divBdr>
    </w:div>
    <w:div w:id="1681737228">
      <w:bodyDiv w:val="1"/>
      <w:marLeft w:val="0"/>
      <w:marRight w:val="0"/>
      <w:marTop w:val="0"/>
      <w:marBottom w:val="0"/>
      <w:divBdr>
        <w:top w:val="none" w:sz="0" w:space="0" w:color="auto"/>
        <w:left w:val="none" w:sz="0" w:space="0" w:color="auto"/>
        <w:bottom w:val="none" w:sz="0" w:space="0" w:color="auto"/>
        <w:right w:val="none" w:sz="0" w:space="0" w:color="auto"/>
      </w:divBdr>
    </w:div>
    <w:div w:id="20928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nikatelske-prostredie/lepsia-regulacia/regulacne-zatazenie/kalkulacka-nakladov-regulaci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tatdat.statistics.sk/cognosext/cgi-bin/cognos.cgi?b_action=cognosViewer&amp;ui.action=run&amp;ui.object=storeID(%22i2F54CEABC9464EB6B9D47D7B63C86C2B%22)&amp;ui.name=Priemern%C3%A1%20mesa%C4%8Dn%C3%A1%20mzda%20pod%C4%BEa%20odvetv%C3%AD%20%5Bpr0205qs%5D&amp;run.outputFormat=&amp;run.prompt=true&amp;cv.header=false&amp;ui.backURL=/cognosext/cps4/portlets/common/close.html&amp;run.outputLocale=s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DB6855B5D3D4A0FA360C38C0030A7C9"/>
        <w:category>
          <w:name w:val="Všeobecné"/>
          <w:gallery w:val="placeholder"/>
        </w:category>
        <w:types>
          <w:type w:val="bbPlcHdr"/>
        </w:types>
        <w:behaviors>
          <w:behavior w:val="content"/>
        </w:behaviors>
        <w:guid w:val="{6148D5E4-F207-4449-91A8-530ACCAFC667}"/>
      </w:docPartPr>
      <w:docPartBody>
        <w:p w:rsidR="00A30367" w:rsidRDefault="00A30367"/>
      </w:docPartBody>
    </w:docPart>
    <w:docPart>
      <w:docPartPr>
        <w:name w:val="0753A0C96CE14B849316510B373D6E24"/>
        <w:category>
          <w:name w:val="Všeobecné"/>
          <w:gallery w:val="placeholder"/>
        </w:category>
        <w:types>
          <w:type w:val="bbPlcHdr"/>
        </w:types>
        <w:behaviors>
          <w:behavior w:val="content"/>
        </w:behaviors>
        <w:guid w:val="{CCE6E275-8EBB-4211-9BBF-790C60D470A5}"/>
      </w:docPartPr>
      <w:docPartBody>
        <w:p w:rsidR="00A30367" w:rsidRDefault="00A3036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67"/>
    <w:rsid w:val="00072E35"/>
    <w:rsid w:val="0007499C"/>
    <w:rsid w:val="00096190"/>
    <w:rsid w:val="001240B7"/>
    <w:rsid w:val="001C08D1"/>
    <w:rsid w:val="001E2E37"/>
    <w:rsid w:val="00367B38"/>
    <w:rsid w:val="003E0E28"/>
    <w:rsid w:val="004B3056"/>
    <w:rsid w:val="005D3DEE"/>
    <w:rsid w:val="005F2FDE"/>
    <w:rsid w:val="007D0E65"/>
    <w:rsid w:val="00820CB1"/>
    <w:rsid w:val="00955185"/>
    <w:rsid w:val="009560CF"/>
    <w:rsid w:val="00A13904"/>
    <w:rsid w:val="00A30367"/>
    <w:rsid w:val="00A43AD9"/>
    <w:rsid w:val="00AF1480"/>
    <w:rsid w:val="00B72C1B"/>
    <w:rsid w:val="00B80FCE"/>
    <w:rsid w:val="00BB1B2C"/>
    <w:rsid w:val="00C249BF"/>
    <w:rsid w:val="00D75DE0"/>
    <w:rsid w:val="00EA0EE5"/>
    <w:rsid w:val="00EF36FD"/>
    <w:rsid w:val="00F44BCB"/>
    <w:rsid w:val="00F7518C"/>
    <w:rsid w:val="00FD6EFA"/>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fields xmlns:f="http://schemas.fabasoft.com/folio/2007/fields">
  <f:record ref="">
    <f:field ref="objname" par="" edit="true" text="Priloha-3a-AVnaPP-do-MPK"/>
    <f:field ref="objsubject" par="" edit="true" text=""/>
    <f:field ref="objcreatedby" par="" text="Pavlíková, Katarína, Mgr."/>
    <f:field ref="objcreatedat" par="" text="10.11.2022 9:46:51"/>
    <f:field ref="objchangedby" par="" text="Administrator, System"/>
    <f:field ref="objmodifiedat" par="" text="10.11.2022 9:46:5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2" ma:contentTypeDescription="Create a new document." ma:contentTypeScope="" ma:versionID="f54bba2b36b443e3ab7669b963e50070">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99DE7B-FEEC-4DE6-ACB5-7D42ED451C97}">
  <ds:schemaRefs>
    <ds:schemaRef ds:uri="http://schemas.microsoft.com/office/2006/metadata/properties"/>
    <ds:schemaRef ds:uri="http://schemas.microsoft.com/office/infopath/2007/PartnerControls"/>
    <ds:schemaRef ds:uri="cc5c8e5f-d5cf-48c3-9b5f-7b6134728260"/>
    <ds:schemaRef ds:uri="421375f5-370a-4650-8fe9-f6faac8af305"/>
  </ds:schemaRefs>
</ds:datastoreItem>
</file>

<file path=customXml/itemProps2.xml><?xml version="1.0" encoding="utf-8"?>
<ds:datastoreItem xmlns:ds="http://schemas.openxmlformats.org/officeDocument/2006/customXml" ds:itemID="{BF509634-EAD7-4553-A28C-7EA4AF6FF563}">
  <ds:schemaRefs>
    <ds:schemaRef ds:uri="http://schemas.openxmlformats.org/officeDocument/2006/bibliography"/>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382F83E3-87E0-4118-AFAF-E57B9C426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8e5f-d5cf-48c3-9b5f-7b6134728260"/>
    <ds:schemaRef ds:uri="421375f5-370a-4650-8fe9-f6faac8af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62A079-8F31-4FA2-8DE9-A0FCF173D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4946</Words>
  <Characters>28195</Characters>
  <Application>Microsoft Office Word</Application>
  <DocSecurity>0</DocSecurity>
  <Lines>234</Lines>
  <Paragraphs>66</Paragraphs>
  <ScaleCrop>false</ScaleCrop>
  <Company>Ministerstvo hospodárstva Slovenskej republiky</Company>
  <LinksUpToDate>false</LinksUpToDate>
  <CharactersWithSpaces>33075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Pavlikova Katarina</dc:creator>
  <cp:keywords/>
  <cp:lastModifiedBy>Piovarči Andrej</cp:lastModifiedBy>
  <cp:revision>596</cp:revision>
  <dcterms:created xsi:type="dcterms:W3CDTF">2023-09-12T22:31:00Z</dcterms:created>
  <dcterms:modified xsi:type="dcterms:W3CDTF">2025-03-18T21:27:00Z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2022</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Katarína Pavlíková</vt:lpwstr>
  </property>
  <property fmtid="{D5CDD505-2E9C-101B-9397-08002B2CF9AE}" pid="12" name="FSC#SKEDITIONSLOVLEX@103.510:zodppredkladatel">
    <vt:lpwstr>Ing. Karel Hirman</vt:lpwstr>
  </property>
  <property fmtid="{D5CDD505-2E9C-101B-9397-08002B2CF9AE}" pid="13" name="FSC#SKEDITIONSLOVLEX@103.510:dalsipredkladatel">
    <vt:lpwstr/>
  </property>
  <property fmtid="{D5CDD505-2E9C-101B-9397-08002B2CF9AE}" pid="14" name="FSC#SKEDITIONSLOVLEX@103.510:nazovpredpis">
    <vt:lpwstr> Návrh zmien a doplnení Jednotnej metodiky na posudzovanie vybraných vplyvov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Komponent č. 14 Plánu obnovy a odolnosti SR</vt:lpwstr>
  </property>
  <property fmtid="{D5CDD505-2E9C-101B-9397-08002B2CF9AE}" pid="23" name="FSC#SKEDITIONSLOVLEX@103.510:plnynazovpredpis">
    <vt:lpwstr> Návrh zmien a doplnení Jednotnej metodiky na posudzovanie vybraných vplyvov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44877/2022-3213-103108</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LP/2022/744</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Výrazné pozitívne vplyvy v tejto oblasti sa očakávajú po implementácii ochrany pred neopodstatneným goldplatingom.&lt;/p&gt;&lt;p style="text-align: justify;"&gt;&amp;nbs</vt:lpwstr>
  </property>
  <property fmtid="{D5CDD505-2E9C-101B-9397-08002B2CF9AE}" pid="66" name="FSC#SKEDITIONSLOVLEX@103.510:AttrStrListDocPropAltRiesenia">
    <vt:lpwstr>Nulový variant – zachovanie súčasného stavu vytvára nekontrolovaný priestor na vytváranie takej regulačnej záťaže podnikateľského prostredia, ktorá znižuje konkurencieschopnosť tuzemských podnikateľov. V prípade zachovania súčasného stavu by nebol zaveden</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minister hospodárstva_x000d_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
  </property>
  <property fmtid="{D5CDD505-2E9C-101B-9397-08002B2CF9AE}" pid="142" name="FSC#SKEDITIONSLOVLEX@103.510:funkciaZodpPredAkuzativ">
    <vt:lpwstr/>
  </property>
  <property fmtid="{D5CDD505-2E9C-101B-9397-08002B2CF9AE}" pid="143" name="FSC#SKEDITIONSLOVLEX@103.510:funkciaZodpPredDativ">
    <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Karel Hirman</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justify;"&gt;Návrh zmien a doplnení Jednotnej metodiky na posudzovanie vybraných vplyvov predkladá na rokovanie vlády Slovenskej republiky Ministerstvo hospodárstva Slovenskej republiky (ďalej len „MH SR“) v nadväznosti na Komponent č. </vt:lpwstr>
  </property>
  <property fmtid="{D5CDD505-2E9C-101B-9397-08002B2CF9AE}" pid="150" name="FSC#SKEDITIONSLOVLEX@103.510:vytvorenedna">
    <vt:lpwstr>10. 11. 2022</vt:lpwstr>
  </property>
  <property fmtid="{D5CDD505-2E9C-101B-9397-08002B2CF9AE}" pid="151" name="FSC#COOSYSTEM@1.1:Container">
    <vt:lpwstr>COO.2145.1000.3.5328105</vt:lpwstr>
  </property>
  <property fmtid="{D5CDD505-2E9C-101B-9397-08002B2CF9AE}" pid="152" name="FSC#FSCFOLIO@1.1001:docpropproject">
    <vt:lpwstr/>
  </property>
  <property fmtid="{D5CDD505-2E9C-101B-9397-08002B2CF9AE}" pid="153" name="ContentTypeId">
    <vt:lpwstr>0x01010084E935AE76EEF24AA10FB5D99CAF32AC</vt:lpwstr>
  </property>
  <property fmtid="{D5CDD505-2E9C-101B-9397-08002B2CF9AE}" pid="154" name="MediaServiceImageTags">
    <vt:lpwstr/>
  </property>
</Properties>
</file>